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C6" w:rsidRPr="008B7FBA" w:rsidRDefault="00C75CED" w:rsidP="008B7FBA">
      <w:pPr>
        <w:spacing w:line="360" w:lineRule="auto"/>
        <w:jc w:val="center"/>
        <w:rPr>
          <w:rFonts w:ascii="Times New Roman" w:hAnsi="Times New Roman" w:cs="Times New Roman"/>
          <w:b/>
          <w:lang w:val="bg-BG"/>
        </w:rPr>
      </w:pPr>
      <w:r w:rsidRPr="008B7FBA">
        <w:rPr>
          <w:rFonts w:ascii="Times New Roman" w:hAnsi="Times New Roman" w:cs="Times New Roman"/>
          <w:b/>
          <w:lang w:val="bg-BG"/>
        </w:rPr>
        <w:t>Препоръки на Експертният съвет по медицинската специалност „</w:t>
      </w:r>
      <w:r w:rsidR="00705440">
        <w:rPr>
          <w:rFonts w:ascii="Times New Roman" w:hAnsi="Times New Roman" w:cs="Times New Roman"/>
          <w:b/>
          <w:lang w:val="bg-BG"/>
        </w:rPr>
        <w:t>Кожни и венерически болести</w:t>
      </w:r>
      <w:r w:rsidRPr="008B7FBA">
        <w:rPr>
          <w:rFonts w:ascii="Times New Roman" w:hAnsi="Times New Roman" w:cs="Times New Roman"/>
          <w:b/>
          <w:lang w:val="bg-BG"/>
        </w:rPr>
        <w:t>“ относно ваксиниране срещу COVID-19</w:t>
      </w: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A6135D" w:rsidRPr="00A6135D" w:rsidRDefault="00A6135D" w:rsidP="00A6135D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bookmarkStart w:id="0" w:name="_GoBack"/>
      <w:bookmarkEnd w:id="0"/>
      <w:r w:rsidRPr="00A6135D">
        <w:rPr>
          <w:rFonts w:ascii="Times New Roman" w:hAnsi="Times New Roman" w:cs="Times New Roman"/>
          <w:lang w:val="bg-BG"/>
        </w:rPr>
        <w:t>При направената от нас справка в достъпната ни литература не намерихме данни за противопоказания за ваксиниране на лица с хронични кожни заболявания. Нещо повече, ваксинацията при пациенти с псориазис вулгарис е разрешена, дори при подлежаща терапия с биологични средства.</w:t>
      </w:r>
    </w:p>
    <w:p w:rsidR="00A6135D" w:rsidRPr="00A6135D" w:rsidRDefault="00A6135D" w:rsidP="00A6135D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A6135D">
        <w:rPr>
          <w:rFonts w:ascii="Times New Roman" w:hAnsi="Times New Roman" w:cs="Times New Roman"/>
          <w:lang w:val="bg-BG"/>
        </w:rPr>
        <w:tab/>
        <w:t xml:space="preserve">При пациенти с автоимунни булозни дерматози, които са на терапия с високи дози кортикостероиди или мощни цитостатици, ваксинацията е препоръчителна, поради повишен риск от усложнения при евентуална инфекция със SARS-CoV-2. </w:t>
      </w:r>
    </w:p>
    <w:p w:rsidR="006E434F" w:rsidRPr="008B7FBA" w:rsidRDefault="00A6135D" w:rsidP="00A6135D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A6135D">
        <w:rPr>
          <w:rFonts w:ascii="Times New Roman" w:hAnsi="Times New Roman" w:cs="Times New Roman"/>
          <w:lang w:val="bg-BG"/>
        </w:rPr>
        <w:tab/>
        <w:t>Считаме, че при болни с хронични автоимунни и автоинфламаторни кожни заболявания е противооказано приложението на живи и атенюирани ваксини, каквито до момента няма регистрирани срещу COVID-19 у нас.</w:t>
      </w:r>
      <w:r w:rsidR="00A91BF6" w:rsidRPr="008B7FBA">
        <w:rPr>
          <w:rFonts w:ascii="Times New Roman" w:hAnsi="Times New Roman" w:cs="Times New Roman"/>
          <w:lang w:val="bg-BG"/>
        </w:rPr>
        <w:tab/>
      </w:r>
    </w:p>
    <w:sectPr w:rsidR="006E434F" w:rsidRPr="008B7FBA" w:rsidSect="009315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3A02"/>
    <w:multiLevelType w:val="hybridMultilevel"/>
    <w:tmpl w:val="FDA2E850"/>
    <w:lvl w:ilvl="0" w:tplc="49360616">
      <w:start w:val="1"/>
      <w:numFmt w:val="decimal"/>
      <w:lvlText w:val="%1."/>
      <w:lvlJc w:val="left"/>
      <w:pPr>
        <w:ind w:left="49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2568E"/>
    <w:multiLevelType w:val="hybridMultilevel"/>
    <w:tmpl w:val="14B824B8"/>
    <w:lvl w:ilvl="0" w:tplc="FC90E5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324"/>
    <w:multiLevelType w:val="hybridMultilevel"/>
    <w:tmpl w:val="67F46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C6"/>
    <w:rsid w:val="000831B6"/>
    <w:rsid w:val="000954BB"/>
    <w:rsid w:val="001F2DAE"/>
    <w:rsid w:val="00273FE5"/>
    <w:rsid w:val="003B05CD"/>
    <w:rsid w:val="00416AAD"/>
    <w:rsid w:val="00481CD1"/>
    <w:rsid w:val="004C2235"/>
    <w:rsid w:val="004C5111"/>
    <w:rsid w:val="0061763A"/>
    <w:rsid w:val="00647B5E"/>
    <w:rsid w:val="006E434F"/>
    <w:rsid w:val="00705440"/>
    <w:rsid w:val="00814D61"/>
    <w:rsid w:val="008B7FBA"/>
    <w:rsid w:val="008C1F6E"/>
    <w:rsid w:val="008E32C6"/>
    <w:rsid w:val="0091202A"/>
    <w:rsid w:val="00931556"/>
    <w:rsid w:val="009B3150"/>
    <w:rsid w:val="00A6135D"/>
    <w:rsid w:val="00A91BF6"/>
    <w:rsid w:val="00AE5145"/>
    <w:rsid w:val="00C0637C"/>
    <w:rsid w:val="00C75CED"/>
    <w:rsid w:val="00CB25A8"/>
    <w:rsid w:val="00D85A46"/>
    <w:rsid w:val="00E50042"/>
    <w:rsid w:val="00F56D50"/>
    <w:rsid w:val="00F8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19B9A6-5EDF-44FF-B583-A299F50F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9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 Marinova-Takorova</dc:creator>
  <cp:lastModifiedBy>Кремена Пармакова</cp:lastModifiedBy>
  <cp:revision>13</cp:revision>
  <dcterms:created xsi:type="dcterms:W3CDTF">2021-02-16T16:21:00Z</dcterms:created>
  <dcterms:modified xsi:type="dcterms:W3CDTF">2021-02-16T16:59:00Z</dcterms:modified>
</cp:coreProperties>
</file>