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23EB3" w14:textId="77777777" w:rsidR="002F3C23" w:rsidRPr="00A214A3" w:rsidRDefault="002F3C23" w:rsidP="00086BA3">
      <w:pPr>
        <w:pStyle w:val="ime-razdel"/>
        <w:keepNext/>
        <w:keepLines/>
        <w:rPr>
          <w:sz w:val="28"/>
        </w:rPr>
      </w:pPr>
      <w:r w:rsidRPr="000835DE">
        <w:rPr>
          <w:snapToGrid w:val="0"/>
          <w:sz w:val="28"/>
        </w:rPr>
        <w:t xml:space="preserve">КП № </w:t>
      </w:r>
      <w:r w:rsidRPr="000835DE">
        <w:rPr>
          <w:snapToGrid w:val="0"/>
          <w:sz w:val="28"/>
          <w:lang w:val="ru-RU"/>
        </w:rPr>
        <w:t>2</w:t>
      </w:r>
      <w:r>
        <w:rPr>
          <w:snapToGrid w:val="0"/>
          <w:sz w:val="28"/>
          <w:lang w:val="ru-RU"/>
        </w:rPr>
        <w:t xml:space="preserve">11 </w:t>
      </w:r>
      <w:r w:rsidRPr="000835DE">
        <w:rPr>
          <w:snapToGrid w:val="0"/>
          <w:sz w:val="28"/>
        </w:rPr>
        <w:t xml:space="preserve"> </w:t>
      </w:r>
      <w:r w:rsidRPr="00D5464B">
        <w:rPr>
          <w:snapToGrid w:val="0"/>
          <w:sz w:val="28"/>
        </w:rPr>
        <w:t>Гръбначни и гръбначно-мозъчни оперативни интервенции с голям и много голям обем и сложност</w:t>
      </w:r>
      <w:r>
        <w:rPr>
          <w:snapToGrid w:val="0"/>
          <w:sz w:val="28"/>
          <w:lang w:val="en-US"/>
        </w:rPr>
        <w:t xml:space="preserve"> </w:t>
      </w:r>
    </w:p>
    <w:p w14:paraId="6BBC26A7" w14:textId="77777777" w:rsidR="00A214A3" w:rsidRPr="00A214A3" w:rsidRDefault="00A214A3" w:rsidP="00086BA3">
      <w:pPr>
        <w:pStyle w:val="ime-razdel"/>
        <w:keepNext/>
        <w:keepLines/>
        <w:rPr>
          <w:sz w:val="28"/>
        </w:rPr>
      </w:pPr>
      <w:r w:rsidRPr="000835DE">
        <w:rPr>
          <w:snapToGrid w:val="0"/>
          <w:sz w:val="28"/>
        </w:rPr>
        <w:t xml:space="preserve">КП № </w:t>
      </w:r>
      <w:r w:rsidRPr="000835DE">
        <w:rPr>
          <w:snapToGrid w:val="0"/>
          <w:sz w:val="28"/>
          <w:lang w:val="ru-RU"/>
        </w:rPr>
        <w:t>2</w:t>
      </w:r>
      <w:r>
        <w:rPr>
          <w:snapToGrid w:val="0"/>
          <w:sz w:val="28"/>
          <w:lang w:val="ru-RU"/>
        </w:rPr>
        <w:t>11</w:t>
      </w:r>
      <w:r w:rsidR="002F3C23">
        <w:rPr>
          <w:snapToGrid w:val="0"/>
          <w:sz w:val="28"/>
          <w:lang w:val="ru-RU"/>
        </w:rPr>
        <w:t xml:space="preserve">.2 </w:t>
      </w:r>
      <w:r w:rsidRPr="000835DE">
        <w:rPr>
          <w:snapToGrid w:val="0"/>
          <w:sz w:val="28"/>
        </w:rPr>
        <w:t xml:space="preserve"> </w:t>
      </w:r>
      <w:r w:rsidRPr="00D5464B">
        <w:rPr>
          <w:snapToGrid w:val="0"/>
          <w:sz w:val="28"/>
        </w:rPr>
        <w:t>Гръбначни и гръбначно-мозъчни оперативни интервенции с голям и много голям обем и сложност</w:t>
      </w:r>
      <w:r w:rsidRPr="00CD4333">
        <w:rPr>
          <w:snapToGrid w:val="0"/>
          <w:sz w:val="28"/>
        </w:rPr>
        <w:t xml:space="preserve"> – </w:t>
      </w:r>
      <w:r w:rsidRPr="009A3EA4">
        <w:rPr>
          <w:snapToGrid w:val="0"/>
          <w:sz w:val="28"/>
        </w:rPr>
        <w:t>С НЕВРОНАВИГАЦИЯ</w:t>
      </w:r>
      <w:r w:rsidR="006D03C7" w:rsidRPr="009A3EA4">
        <w:rPr>
          <w:snapToGrid w:val="0"/>
          <w:sz w:val="28"/>
        </w:rPr>
        <w:t xml:space="preserve"> </w:t>
      </w:r>
      <w:r w:rsidR="009A3EA4" w:rsidRPr="009A3EA4">
        <w:rPr>
          <w:sz w:val="28"/>
        </w:rPr>
        <w:t>и 3</w:t>
      </w:r>
      <w:r w:rsidR="009A3EA4" w:rsidRPr="009A3EA4">
        <w:rPr>
          <w:sz w:val="28"/>
          <w:lang w:val="en-US"/>
        </w:rPr>
        <w:t>D</w:t>
      </w:r>
      <w:r w:rsidR="006D03C7" w:rsidRPr="009A3EA4">
        <w:rPr>
          <w:sz w:val="28"/>
        </w:rPr>
        <w:t xml:space="preserve"> интраоперативен образен контрол</w:t>
      </w:r>
    </w:p>
    <w:p w14:paraId="2C23B567" w14:textId="5DC970B4" w:rsidR="00A214A3" w:rsidRPr="000835DE" w:rsidRDefault="00BD62FF" w:rsidP="00086BA3">
      <w:pPr>
        <w:pStyle w:val="Body"/>
        <w:keepNext/>
        <w:keepLines/>
        <w:ind w:firstLine="0"/>
        <w:jc w:val="center"/>
        <w:rPr>
          <w:sz w:val="28"/>
          <w:lang w:val="ru-RU"/>
        </w:rPr>
      </w:pPr>
      <w:r>
        <w:rPr>
          <w:sz w:val="28"/>
          <w:lang w:val="en-US"/>
        </w:rPr>
        <w:t>1.</w:t>
      </w:r>
      <w:r w:rsidR="00A214A3" w:rsidRPr="000835DE">
        <w:rPr>
          <w:sz w:val="28"/>
        </w:rPr>
        <w:t>Минимален болничен престой – 3 дни</w:t>
      </w:r>
    </w:p>
    <w:p w14:paraId="70F2F713" w14:textId="77777777" w:rsidR="00A214A3" w:rsidRPr="000835DE" w:rsidRDefault="00A214A3" w:rsidP="00086BA3">
      <w:pPr>
        <w:pStyle w:val="Body"/>
        <w:keepNext/>
        <w:keepLines/>
        <w:ind w:firstLine="0"/>
        <w:jc w:val="center"/>
        <w:rPr>
          <w:sz w:val="28"/>
          <w:lang w:val="ru-RU"/>
        </w:rPr>
      </w:pPr>
    </w:p>
    <w:p w14:paraId="33FD78C2" w14:textId="13F596CA" w:rsidR="00A214A3" w:rsidRPr="00CD4333" w:rsidRDefault="00BD62FF" w:rsidP="00086BA3">
      <w:pPr>
        <w:pStyle w:val="Body"/>
        <w:keepNext/>
        <w:keepLines/>
        <w:ind w:firstLine="900"/>
        <w:rPr>
          <w:b/>
          <w:noProof/>
        </w:rPr>
      </w:pPr>
      <w:r>
        <w:rPr>
          <w:b/>
          <w:noProof/>
          <w:lang w:val="en-US"/>
        </w:rPr>
        <w:t>3.</w:t>
      </w:r>
      <w:r w:rsidR="00A214A3" w:rsidRPr="000835DE"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A214A3" w:rsidRPr="000835DE" w14:paraId="6A073A3D" w14:textId="77777777" w:rsidTr="00447D05">
        <w:trPr>
          <w:trHeight w:val="60"/>
          <w:jc w:val="center"/>
        </w:trPr>
        <w:tc>
          <w:tcPr>
            <w:tcW w:w="9412" w:type="dxa"/>
          </w:tcPr>
          <w:p w14:paraId="1E0E70D6" w14:textId="77777777" w:rsidR="00A214A3" w:rsidRPr="000835DE" w:rsidRDefault="00A214A3" w:rsidP="00086BA3">
            <w:pPr>
              <w:pStyle w:val="SrgCod"/>
              <w:spacing w:line="180" w:lineRule="exact"/>
              <w:ind w:hanging="288"/>
            </w:pPr>
          </w:p>
          <w:p w14:paraId="4516A477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Други процедури на структури на гръбначния канал или гръбначния мозък</w:t>
            </w:r>
          </w:p>
          <w:p w14:paraId="10B02FE4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90011-01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Други процедури на гръбначен канал или структури на гръбначния мозък</w:t>
            </w:r>
          </w:p>
          <w:p w14:paraId="5229FC51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Кюретаж на гръбначен мозък или гръбначни менинги</w:t>
            </w:r>
          </w:p>
          <w:p w14:paraId="2FC19C00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Дебридмен на гръбначен мозък или гръбначни менинги</w:t>
            </w:r>
          </w:p>
          <w:p w14:paraId="318A670B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Изследване:</w:t>
            </w:r>
          </w:p>
          <w:p w14:paraId="259FEFEF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спинален канал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</w:p>
          <w:p w14:paraId="03C45CA0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корени на спинални нерви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БДУ</w:t>
            </w:r>
          </w:p>
          <w:p w14:paraId="1F220D77" w14:textId="77777777" w:rsidR="00A214A3" w:rsidRPr="00647BD0" w:rsidRDefault="00A214A3" w:rsidP="00086BA3">
            <w:pPr>
              <w:pStyle w:val="SrgCod4dig"/>
              <w:keepNext/>
              <w:keepLines/>
              <w:spacing w:line="180" w:lineRule="exact"/>
              <w:ind w:hanging="372"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</w:pPr>
            <w:r w:rsidRPr="00647BD0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Отстраняване на чуждо тяло от гръбначния канал</w:t>
            </w:r>
          </w:p>
          <w:p w14:paraId="786B4F91" w14:textId="77777777" w:rsidR="00A214A3" w:rsidRPr="00647BD0" w:rsidRDefault="00A214A3" w:rsidP="00086BA3">
            <w:pPr>
              <w:pStyle w:val="SrgCod4dig"/>
              <w:keepNext/>
              <w:keepLines/>
              <w:spacing w:line="180" w:lineRule="exact"/>
              <w:ind w:hanging="372"/>
              <w:rPr>
                <w:szCs w:val="14"/>
              </w:rPr>
            </w:pPr>
          </w:p>
          <w:p w14:paraId="35B01E3B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Други процедури на структури на гръбначния канал или гръбначния мозък</w:t>
            </w:r>
          </w:p>
          <w:p w14:paraId="40849C8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40315-00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Процедура при лезия на краниоцервикален преход, трансорален достъп</w:t>
            </w:r>
          </w:p>
          <w:p w14:paraId="3A75610D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на втори шиен прешлен или зъбовиден израстък при лезия на краниоцервикален преход</w:t>
            </w:r>
          </w:p>
          <w:p w14:paraId="4418F52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Отстраняване на тумор в краниоцервикален преход</w:t>
            </w:r>
          </w:p>
          <w:p w14:paraId="0C82CE2A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Дренаж на абсцес на краниоцервикален преход</w:t>
            </w:r>
          </w:p>
          <w:p w14:paraId="112BDCA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направено:</w:t>
            </w:r>
          </w:p>
          <w:p w14:paraId="5ABDB442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стабилизиране на втория шиен прешлен (40316-00 [1390])</w:t>
            </w:r>
          </w:p>
          <w:p w14:paraId="43E3E513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Възстановяване на структури на гръбначния канал или гръбначния мозък</w:t>
            </w:r>
          </w:p>
          <w:p w14:paraId="18D7E38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40100-00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Възстановяване на гръбначно менингоцеле</w:t>
            </w:r>
          </w:p>
          <w:p w14:paraId="2D402216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и затваряне на гръбначно менингоцеле</w:t>
            </w:r>
          </w:p>
          <w:p w14:paraId="10686562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90011-02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Други възстановителни процедури на спиналния канал или структури на гръбначния мозък</w:t>
            </w:r>
          </w:p>
          <w:p w14:paraId="10062DB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Възстановяване на:</w:t>
            </w:r>
          </w:p>
          <w:p w14:paraId="581428B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гръбначен мозък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</w:p>
          <w:p w14:paraId="186A8B30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 xml:space="preserve">• гръбначни менинги 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БДУ</w:t>
            </w:r>
          </w:p>
          <w:p w14:paraId="1BF09D87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Възстановяване на структури на гръбначния канал или гръбначния мозък</w:t>
            </w:r>
          </w:p>
          <w:p w14:paraId="78D7F30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40103-00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Възстановяване на миеломенингоцеле</w:t>
            </w:r>
          </w:p>
          <w:p w14:paraId="0F9302C0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и затваряне на миеломенингоцеле</w:t>
            </w:r>
          </w:p>
          <w:p w14:paraId="15DD4403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кожно платно</w:t>
            </w:r>
          </w:p>
          <w:p w14:paraId="6486ECC5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val="en-US" w:eastAsia="en-US"/>
              </w:rPr>
              <w:t>Z</w:t>
            </w:r>
            <w:r w:rsidRPr="00647BD0">
              <w:rPr>
                <w:sz w:val="20"/>
                <w:szCs w:val="20"/>
                <w:lang w:eastAsia="en-US"/>
              </w:rPr>
              <w:t>-пластика</w:t>
            </w:r>
          </w:p>
          <w:p w14:paraId="7C9B9603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Отворено наместване фрактура\луксация на гръбначен стълб </w:t>
            </w:r>
          </w:p>
          <w:p w14:paraId="77D6DE7B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Забележка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Ангажиране на гръбначен мозък би могло да бъде описано като увреда на гръбначен мозък</w:t>
            </w:r>
          </w:p>
          <w:p w14:paraId="09221C62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47699-01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вътрешна фиксация</w:t>
            </w:r>
          </w:p>
          <w:p w14:paraId="7CA78D47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несегментна вътрешна фиксация</w:t>
            </w:r>
          </w:p>
          <w:p w14:paraId="42E3C70B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47699-02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Отворено наместване на фрактура\луксация на гръбначен стълб със сегментна 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вътрешна фиксация</w:t>
            </w:r>
          </w:p>
          <w:p w14:paraId="3757BA5A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47702-01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ангажиране на гръбначен мозък с проста вътрешна фиксация</w:t>
            </w:r>
          </w:p>
          <w:p w14:paraId="3B94E1D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несегментна вътрешна фиксация</w:t>
            </w:r>
          </w:p>
          <w:p w14:paraId="59A9CCF3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47702-02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ангажиране на гръбначен мозък със сегментна вътрешна фиксация</w:t>
            </w:r>
          </w:p>
          <w:p w14:paraId="6228752B" w14:textId="77777777" w:rsidR="00A214A3" w:rsidRPr="00647BD0" w:rsidRDefault="00A214A3" w:rsidP="00086BA3">
            <w:pPr>
              <w:pStyle w:val="SrgCod"/>
              <w:spacing w:line="240" w:lineRule="auto"/>
              <w:ind w:hanging="288"/>
              <w:rPr>
                <w:szCs w:val="14"/>
                <w:u w:val="single"/>
              </w:rPr>
            </w:pPr>
          </w:p>
          <w:p w14:paraId="20521845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Спинално сливане</w:t>
            </w:r>
          </w:p>
          <w:p w14:paraId="0879C970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331944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костен графт</w:t>
            </w:r>
          </w:p>
          <w:p w14:paraId="6011F8F3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 xml:space="preserve">доставяне на материал за графт през същия разрез </w:t>
            </w:r>
          </w:p>
          <w:p w14:paraId="2C8872F9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09AF7521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ексцизия на прешлен (48639 [1383])</w:t>
            </w:r>
          </w:p>
          <w:p w14:paraId="2B2D2F1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вътрешна фиксация (48678-00, 48681-00, 48684-00, 48687-00, 48690-00 [1390])</w:t>
            </w:r>
          </w:p>
          <w:p w14:paraId="7F740607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чрез отделен разрез (47726-00 [1563])</w:t>
            </w:r>
          </w:p>
          <w:p w14:paraId="21182CBC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48660-00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Предно спинално сливане, 1 ниво</w:t>
            </w:r>
          </w:p>
          <w:p w14:paraId="3778FB3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декомпресия на шиен гръбначен мозък (40332-00 [46])</w:t>
            </w:r>
          </w:p>
          <w:p w14:paraId="374B5649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48669-00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Предно спинално сливане, ≥ 2 нива</w:t>
            </w:r>
          </w:p>
          <w:p w14:paraId="603A0369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декомпресия на шиен гръбначен мозък (40335-00 [46])</w:t>
            </w:r>
          </w:p>
          <w:p w14:paraId="2CA1CBA1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560DBC53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67FE9803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2D1A9F74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71640259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24BB0F0A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40316-00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Фиксиране със зъбчат винт</w:t>
            </w:r>
          </w:p>
          <w:p w14:paraId="373CAC1B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Стабилизация на втори цервикален прешлен</w:t>
            </w:r>
          </w:p>
          <w:p w14:paraId="2DA34780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48678-00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Обикновена спинална вътрешна фиксация</w:t>
            </w:r>
          </w:p>
          <w:p w14:paraId="6BFABC1C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поставяне на:</w:t>
            </w:r>
          </w:p>
          <w:p w14:paraId="0D0F6A5F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фацетен винт</w:t>
            </w:r>
          </w:p>
          <w:p w14:paraId="23707D14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телена примка</w:t>
            </w:r>
          </w:p>
          <w:p w14:paraId="2D7B3571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отворено наместване на фрактура\луксация (47699-01, 47699-02, 47702-01, 47702-02 [1388])</w:t>
            </w:r>
          </w:p>
          <w:p w14:paraId="6ABE0D56" w14:textId="77777777" w:rsidR="00A214A3" w:rsidRPr="00647BD0" w:rsidRDefault="00A214A3" w:rsidP="00086BA3">
            <w:pPr>
              <w:pStyle w:val="SrgCod4dig"/>
              <w:keepNext/>
              <w:keepLines/>
              <w:spacing w:line="240" w:lineRule="auto"/>
              <w:ind w:hanging="372"/>
              <w:rPr>
                <w:szCs w:val="14"/>
              </w:rPr>
            </w:pPr>
          </w:p>
          <w:p w14:paraId="19C41594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Спинално сливане</w:t>
            </w:r>
          </w:p>
          <w:p w14:paraId="127C968D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50A85326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костен графт</w:t>
            </w:r>
          </w:p>
          <w:p w14:paraId="648AADEC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 xml:space="preserve">доставяне на материал за графт през същия разрез </w:t>
            </w:r>
          </w:p>
          <w:p w14:paraId="373F1DC3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0B659251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ексцизия на прешлен (48639 [1383])</w:t>
            </w:r>
          </w:p>
          <w:p w14:paraId="52AAE40C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вътрешна фиксация (48678-00, 48681-00, 48684-00, 48687-00, 48690-00 [1390])</w:t>
            </w:r>
          </w:p>
          <w:p w14:paraId="00FB8A2A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чрез отделен разрез (47726-00 [1563])</w:t>
            </w:r>
          </w:p>
          <w:p w14:paraId="4CF00CA7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48642-00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сливане, 1 или 2 нива</w:t>
            </w:r>
          </w:p>
          <w:p w14:paraId="302240A1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48645-00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сливане, ≥ 3 нива</w:t>
            </w:r>
          </w:p>
          <w:p w14:paraId="2D163D40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сливане, 1 или 2 нива</w:t>
            </w:r>
          </w:p>
          <w:p w14:paraId="4938952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сливане, ≥ 3 нива</w:t>
            </w:r>
          </w:p>
          <w:p w14:paraId="1ABE7E91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48654-00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 с ламинектомия, 1 ниво</w:t>
            </w:r>
          </w:p>
          <w:p w14:paraId="190A3727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48657-00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 с ламинектомия, ≥ 2 нива</w:t>
            </w:r>
          </w:p>
          <w:p w14:paraId="37F288AB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48654-01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 с ламинектомия, 1 ниво</w:t>
            </w:r>
          </w:p>
          <w:p w14:paraId="6E71D61E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48657-01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 с ламинектомия, ≥ 2 нива</w:t>
            </w:r>
          </w:p>
          <w:p w14:paraId="2030407A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76263A4B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3397555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4FB2D662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1AD74246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4F1634A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48678-00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Обикновена спинална вътрешна фиксация</w:t>
            </w:r>
          </w:p>
          <w:p w14:paraId="21EE872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поставяне на:</w:t>
            </w:r>
          </w:p>
          <w:p w14:paraId="56C34AD1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фацетен винт</w:t>
            </w:r>
          </w:p>
          <w:p w14:paraId="1D1A0C7E" w14:textId="77777777" w:rsidR="00A214A3" w:rsidRPr="00647BD0" w:rsidRDefault="00A214A3" w:rsidP="00086BA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телена примка</w:t>
            </w:r>
          </w:p>
          <w:p w14:paraId="0B5E0C14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отворено наместване на фрактура\луксация (47699-01, 47699-02, 47702-01, 47702-02 [1388])</w:t>
            </w:r>
          </w:p>
          <w:p w14:paraId="3260D593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47EE3C8C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1995A007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1C28E5D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68072766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57F654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40316-00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Фиксиране със зъбчат винт</w:t>
            </w:r>
          </w:p>
          <w:p w14:paraId="335CF384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Стабилизация на втори цервикален прешлен</w:t>
            </w:r>
          </w:p>
          <w:p w14:paraId="0FF6D4B7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Несегментна спинална вътрешна фиксация</w:t>
            </w:r>
          </w:p>
          <w:p w14:paraId="0B4B2815" w14:textId="77777777" w:rsidR="00A214A3" w:rsidRPr="00647BD0" w:rsidRDefault="00A214A3" w:rsidP="00086BA3">
            <w:pPr>
              <w:pStyle w:val="Description"/>
              <w:keepNext/>
              <w:spacing w:line="240" w:lineRule="auto"/>
              <w:rPr>
                <w:lang w:val="bg-BG"/>
              </w:rPr>
            </w:pPr>
          </w:p>
          <w:p w14:paraId="4AA741DD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0D96A876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67C95CEE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32FEFACB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7AE7F989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305CFB06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Несегментна спинална вътрешна фиксация</w:t>
            </w:r>
          </w:p>
          <w:p w14:paraId="3361F915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509D7597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3B50F53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1419CB75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3C9EF4FC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39294B34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48684-00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1 или 2 нива</w:t>
            </w:r>
          </w:p>
          <w:p w14:paraId="0036D3B3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48687-00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3 или 4 нива</w:t>
            </w:r>
          </w:p>
          <w:p w14:paraId="52642A48" w14:textId="77777777" w:rsidR="00A214A3" w:rsidRPr="00CD4333" w:rsidRDefault="00A214A3" w:rsidP="00086BA3">
            <w:pPr>
              <w:pStyle w:val="SrgCod4dig"/>
              <w:keepNext/>
              <w:keepLines/>
              <w:spacing w:line="240" w:lineRule="auto"/>
              <w:ind w:hanging="371"/>
            </w:pPr>
          </w:p>
          <w:p w14:paraId="6E7FC93F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37585592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52D79A3B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34449B42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4704F3F0" w14:textId="77777777" w:rsidR="00A214A3" w:rsidRPr="00647BD0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4DF9645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48690-00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≥ 5 нива</w:t>
            </w:r>
          </w:p>
          <w:p w14:paraId="34E1898E" w14:textId="77777777" w:rsidR="00A214A3" w:rsidRPr="00647BD0" w:rsidRDefault="00A214A3" w:rsidP="00086BA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4B66E560" w14:textId="77777777" w:rsidR="00A214A3" w:rsidRPr="00647BD0" w:rsidRDefault="00A214A3" w:rsidP="00086BA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57A7714" w14:textId="77777777" w:rsidR="00A214A3" w:rsidRPr="00915959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</w:t>
            </w:r>
            <w:r w:rsidRPr="00915959">
              <w:rPr>
                <w:i/>
                <w:sz w:val="20"/>
                <w:szCs w:val="20"/>
                <w:lang w:eastAsia="en-US"/>
              </w:rPr>
              <w:t>а:</w:t>
            </w:r>
          </w:p>
          <w:p w14:paraId="063726FE" w14:textId="77777777" w:rsidR="00A214A3" w:rsidRPr="00915959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915959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0CDF80E5" w14:textId="77777777" w:rsidR="00A214A3" w:rsidRPr="00915959" w:rsidRDefault="00A214A3" w:rsidP="00086BA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915959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5608184" w14:textId="77777777" w:rsidR="00A214A3" w:rsidRDefault="00A214A3" w:rsidP="00086BA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15959">
              <w:rPr>
                <w:rFonts w:ascii="Arial" w:hAnsi="Arial" w:cs="Arial"/>
                <w:sz w:val="20"/>
                <w:szCs w:val="20"/>
                <w:lang w:eastAsia="en-US"/>
              </w:rPr>
              <w:t>48690-00</w:t>
            </w:r>
            <w:r w:rsidRPr="0091595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≥ 5 нива</w:t>
            </w:r>
          </w:p>
          <w:p w14:paraId="1F9D20FD" w14:textId="51D481F2" w:rsidR="00A214A3" w:rsidRPr="00CD4333" w:rsidRDefault="00FA5FBD" w:rsidP="00086BA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cs="Arial"/>
                <w:szCs w:val="16"/>
              </w:rPr>
            </w:pPr>
            <w:r w:rsidRPr="00FA5FB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ab/>
            </w:r>
          </w:p>
        </w:tc>
      </w:tr>
    </w:tbl>
    <w:p w14:paraId="687E6008" w14:textId="77777777" w:rsidR="00D22DA8" w:rsidRDefault="00D22DA8" w:rsidP="00086BA3">
      <w:pPr>
        <w:pStyle w:val="Body"/>
        <w:keepNext/>
        <w:keepLines/>
        <w:ind w:firstLine="513"/>
        <w:rPr>
          <w:b/>
        </w:rPr>
      </w:pPr>
    </w:p>
    <w:p w14:paraId="32521612" w14:textId="08B4818B" w:rsidR="00FA5FBD" w:rsidRDefault="00A214A3" w:rsidP="00086BA3">
      <w:pPr>
        <w:pStyle w:val="Body"/>
        <w:keepNext/>
        <w:keepLines/>
        <w:ind w:firstLine="513"/>
        <w:rPr>
          <w:b/>
        </w:rPr>
      </w:pPr>
      <w:r w:rsidRPr="000835DE">
        <w:rPr>
          <w:b/>
        </w:rPr>
        <w:t>Изискване:</w:t>
      </w:r>
      <w:r w:rsidRPr="000835DE">
        <w:t xml:space="preserve"> Клиничната пътека се счита за завършена, ако е извършена една основна оперативна процедура и</w:t>
      </w:r>
      <w:r w:rsidR="000175D5">
        <w:rPr>
          <w:lang w:val="en-US"/>
        </w:rPr>
        <w:t xml:space="preserve"> </w:t>
      </w:r>
      <w:r w:rsidR="000175D5">
        <w:t>минимум три различни кодове</w:t>
      </w:r>
      <w:r w:rsidR="0006663D" w:rsidRPr="0006663D">
        <w:rPr>
          <w:b/>
          <w:szCs w:val="22"/>
        </w:rPr>
        <w:t xml:space="preserve"> </w:t>
      </w:r>
      <w:r w:rsidR="0006663D" w:rsidRPr="006A56AE">
        <w:rPr>
          <w:b/>
          <w:szCs w:val="22"/>
        </w:rPr>
        <w:t>от различни блокове</w:t>
      </w:r>
      <w:r w:rsidR="000175D5">
        <w:t xml:space="preserve">, насочени към основната диагноза, </w:t>
      </w:r>
      <w:r w:rsidRPr="00256413">
        <w:rPr>
          <w:b/>
        </w:rPr>
        <w:t>посочени</w:t>
      </w:r>
      <w:r w:rsidRPr="000835DE">
        <w:rPr>
          <w:b/>
        </w:rPr>
        <w:t xml:space="preserve"> в Приложение № 2</w:t>
      </w:r>
      <w:r w:rsidRPr="00CD4333">
        <w:rPr>
          <w:b/>
        </w:rPr>
        <w:t>1</w:t>
      </w:r>
      <w:r w:rsidRPr="000835DE">
        <w:rPr>
          <w:b/>
        </w:rPr>
        <w:t>.</w:t>
      </w:r>
    </w:p>
    <w:p w14:paraId="7FB5C97F" w14:textId="6C649E50" w:rsidR="00CD4333" w:rsidRDefault="00A214A3" w:rsidP="00086BA3">
      <w:pPr>
        <w:pStyle w:val="Body"/>
        <w:keepNext/>
        <w:keepLines/>
        <w:ind w:firstLine="513"/>
        <w:rPr>
          <w:noProof/>
        </w:rPr>
      </w:pPr>
      <w:r w:rsidRPr="000835DE">
        <w:t xml:space="preserve"> </w:t>
      </w:r>
      <w:r w:rsidR="00CD4333" w:rsidRPr="00CD4333">
        <w:rPr>
          <w:noProof/>
        </w:rPr>
        <w:t xml:space="preserve">Основна процедура 92191-00 или 92191-01 се осъществява при необходимост и се прилага при диагностициране на </w:t>
      </w:r>
      <w:r w:rsidR="00CD4333" w:rsidRPr="00CD4333">
        <w:rPr>
          <w:noProof/>
          <w:lang w:val="en-US"/>
        </w:rPr>
        <w:t>COVID</w:t>
      </w:r>
      <w:r w:rsidR="00CD4333" w:rsidRPr="00CD4333">
        <w:rPr>
          <w:noProof/>
        </w:rPr>
        <w:t>- 19.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</w:t>
      </w:r>
    </w:p>
    <w:p w14:paraId="425A9E05" w14:textId="7BFFF9B4" w:rsidR="00F140F5" w:rsidRPr="00126D97" w:rsidRDefault="00F140F5" w:rsidP="00086BA3">
      <w:pPr>
        <w:pStyle w:val="Body"/>
        <w:keepNext/>
        <w:keepLines/>
        <w:ind w:firstLine="513"/>
        <w:rPr>
          <w:b/>
        </w:rPr>
      </w:pPr>
      <w:r w:rsidRPr="00126D97">
        <w:rPr>
          <w:b/>
        </w:rPr>
        <w:t>Задължително е изготвянето на копие от снимка на екрана на невронавигационната система по време на планирането и на осъществяването на интервенцията</w:t>
      </w:r>
      <w:r w:rsidRPr="00CD4333">
        <w:rPr>
          <w:b/>
        </w:rPr>
        <w:t>,</w:t>
      </w:r>
      <w:r w:rsidRPr="00126D97">
        <w:rPr>
          <w:b/>
        </w:rPr>
        <w:t xml:space="preserve"> която подлежи на контрол.</w:t>
      </w:r>
    </w:p>
    <w:p w14:paraId="296CEC07" w14:textId="77777777" w:rsidR="00F140F5" w:rsidRPr="00126D97" w:rsidRDefault="00F140F5" w:rsidP="00086BA3">
      <w:pPr>
        <w:keepNext/>
        <w:keepLines/>
        <w:spacing w:before="40" w:line="280" w:lineRule="atLeast"/>
        <w:ind w:firstLine="513"/>
        <w:jc w:val="both"/>
        <w:rPr>
          <w:rFonts w:ascii="Arial" w:hAnsi="Arial"/>
          <w:b/>
          <w:sz w:val="22"/>
          <w:szCs w:val="20"/>
          <w:lang w:eastAsia="en-US"/>
        </w:rPr>
      </w:pPr>
      <w:r w:rsidRPr="00126D97">
        <w:rPr>
          <w:rFonts w:ascii="Arial" w:hAnsi="Arial"/>
          <w:b/>
          <w:sz w:val="22"/>
          <w:szCs w:val="20"/>
          <w:lang w:eastAsia="en-US"/>
        </w:rPr>
        <w:t xml:space="preserve">Задължително се прави постоперативна образна диагностика с КТ и/или ЯМР. Осъщественото постоперативно КТ изследване трябва да бъде с постреконструкция на 1мм. </w:t>
      </w:r>
    </w:p>
    <w:p w14:paraId="52A78396" w14:textId="77777777" w:rsidR="00F140F5" w:rsidRPr="00F140F5" w:rsidRDefault="00F140F5" w:rsidP="00086BA3">
      <w:pPr>
        <w:keepNext/>
        <w:keepLines/>
        <w:spacing w:before="40" w:line="280" w:lineRule="atLeast"/>
        <w:ind w:firstLine="567"/>
        <w:jc w:val="both"/>
        <w:rPr>
          <w:rFonts w:ascii="Arial" w:hAnsi="Arial"/>
          <w:b/>
          <w:sz w:val="22"/>
          <w:szCs w:val="20"/>
          <w:lang w:eastAsia="en-US"/>
        </w:rPr>
      </w:pPr>
      <w:r w:rsidRPr="00126D97">
        <w:rPr>
          <w:rFonts w:ascii="Arial" w:hAnsi="Arial"/>
          <w:b/>
          <w:sz w:val="22"/>
          <w:szCs w:val="20"/>
          <w:lang w:eastAsia="en-US"/>
        </w:rPr>
        <w:t>При надвишаване обемът над 25% на КП № 211.2 от сбора на случаите от КП № 211.1</w:t>
      </w:r>
      <w:r w:rsidRPr="00CD4333">
        <w:rPr>
          <w:rFonts w:ascii="Arial" w:hAnsi="Arial"/>
          <w:b/>
          <w:sz w:val="22"/>
          <w:szCs w:val="20"/>
          <w:lang w:eastAsia="en-US"/>
        </w:rPr>
        <w:t>,</w:t>
      </w:r>
      <w:r w:rsidRPr="00126D97">
        <w:rPr>
          <w:rFonts w:ascii="Arial" w:hAnsi="Arial"/>
          <w:b/>
          <w:sz w:val="22"/>
          <w:szCs w:val="20"/>
          <w:lang w:eastAsia="en-US"/>
        </w:rPr>
        <w:t xml:space="preserve"> и КП № 211.2 за предходния отчетен период, за дадено лечебно заведение, случаите над 25 % от КП № 211.2 се заплаща на цената на КП № 211.1.</w:t>
      </w:r>
    </w:p>
    <w:p w14:paraId="6443F99D" w14:textId="77777777" w:rsidR="00A214A3" w:rsidRPr="000835DE" w:rsidRDefault="00A214A3" w:rsidP="00086BA3">
      <w:pPr>
        <w:pStyle w:val="Body"/>
        <w:keepNext/>
        <w:keepLines/>
        <w:ind w:firstLine="0"/>
        <w:jc w:val="center"/>
        <w:rPr>
          <w:b/>
        </w:rPr>
      </w:pPr>
      <w:r w:rsidRPr="000835DE">
        <w:rPr>
          <w:b/>
        </w:rPr>
        <w:t xml:space="preserve">Скъпоструващи </w:t>
      </w:r>
      <w:r>
        <w:rPr>
          <w:b/>
        </w:rPr>
        <w:t>медицински изделия</w:t>
      </w:r>
      <w:r w:rsidRPr="000835DE">
        <w:rPr>
          <w:b/>
        </w:rPr>
        <w:t xml:space="preserve">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860"/>
      </w:tblGrid>
      <w:tr w:rsidR="00A214A3" w:rsidRPr="00291A42" w14:paraId="13D6905F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EB62" w14:textId="77777777" w:rsidR="00A214A3" w:rsidRPr="0053484B" w:rsidRDefault="00A214A3" w:rsidP="00086BA3">
            <w:pPr>
              <w:pStyle w:val="Heading2"/>
              <w:keepLines/>
              <w:jc w:val="left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Изкуствени дискове за артропластика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EEF" w14:textId="77777777" w:rsidR="00A214A3" w:rsidRPr="0053484B" w:rsidRDefault="00A214A3" w:rsidP="00086BA3">
            <w:pPr>
              <w:keepNext/>
              <w:keepLines/>
              <w:jc w:val="center"/>
            </w:pPr>
            <w:r w:rsidRPr="0053484B">
              <w:rPr>
                <w:rFonts w:ascii="Arial" w:hAnsi="Arial"/>
                <w:sz w:val="20"/>
              </w:rPr>
              <w:t>НЗОК не заплаща посочените изделия</w:t>
            </w:r>
          </w:p>
        </w:tc>
      </w:tr>
      <w:tr w:rsidR="00A214A3" w:rsidRPr="00680493" w14:paraId="7A067786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532C" w14:textId="77777777" w:rsidR="00A214A3" w:rsidRPr="0053484B" w:rsidRDefault="00A214A3" w:rsidP="00086BA3">
            <w:pPr>
              <w:pStyle w:val="Heading2"/>
              <w:keepLines/>
              <w:jc w:val="left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Антиадхезивен гел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7D79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13B6E647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45773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Агресивен борер  за високооборотна конзола- с различни диаметри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B5B6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89846C8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CFF7E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Заместващо костно вещество при остеосинтеза.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6C7A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D805B23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44EB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Шийни и лумбални интервертебрални кейджове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22E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453B3A01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5320B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Дуропластика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B23A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59FB99F0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1787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Хемостатична матрица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D62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4288D80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7504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Ендоскопски катетър за еднократна употреба в спиналната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D259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C10245" w14:paraId="7F96D2C6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95A4B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val="en-US"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Сет за ултразвукова аспирация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D37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не се заплща посоченото изделие</w:t>
            </w:r>
          </w:p>
        </w:tc>
      </w:tr>
      <w:tr w:rsidR="00A214A3" w:rsidRPr="00680493" w14:paraId="20A77DE4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0E4D1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Игли за радиочестотна коагулация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0C82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DEB3A8D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5632D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Комплект електроди за невромониторинг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A867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233D03" w:rsidRPr="00680493" w14:paraId="00C6ECD4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229D5" w14:textId="77777777" w:rsidR="00233D03" w:rsidRPr="0053484B" w:rsidRDefault="00233D0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9A3EA4">
              <w:rPr>
                <w:rFonts w:ascii="Arial" w:hAnsi="Arial"/>
                <w:sz w:val="20"/>
                <w:lang w:eastAsia="bg-BG"/>
              </w:rPr>
              <w:t>Комплект маркери за невронавигация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D5D4" w14:textId="77777777" w:rsidR="00233D03" w:rsidRPr="0053484B" w:rsidRDefault="009A3EA4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31BCCAD7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82714" w14:textId="77777777" w:rsidR="00A214A3" w:rsidRPr="0053484B" w:rsidRDefault="00A214A3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Шийни и лумбални интервертебрални кейджове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0E99" w14:textId="77777777" w:rsidR="00A214A3" w:rsidRPr="0053484B" w:rsidRDefault="00A214A3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53B51" w:rsidRPr="00680493" w14:paraId="39F03C6D" w14:textId="77777777" w:rsidTr="00B96931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E69FB" w14:textId="77777777" w:rsidR="00A53B51" w:rsidRPr="0053484B" w:rsidRDefault="00A53B51" w:rsidP="00086BA3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>
              <w:rPr>
                <w:rFonts w:ascii="Arial" w:hAnsi="Arial"/>
                <w:sz w:val="20"/>
                <w:lang w:eastAsia="bg-BG"/>
              </w:rPr>
              <w:t>Медицински изделия за робот асистирана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C9" w14:textId="77777777" w:rsidR="00A53B51" w:rsidRPr="0053484B" w:rsidRDefault="00A53B51" w:rsidP="00086BA3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C65F4C">
              <w:rPr>
                <w:rFonts w:ascii="Arial" w:hAnsi="Arial"/>
                <w:sz w:val="20"/>
              </w:rPr>
              <w:t>НЗОК  не заплаща посочен</w:t>
            </w:r>
            <w:r>
              <w:rPr>
                <w:rFonts w:ascii="Arial" w:hAnsi="Arial"/>
                <w:sz w:val="20"/>
              </w:rPr>
              <w:t>и</w:t>
            </w:r>
            <w:r w:rsidRPr="00C65F4C">
              <w:rPr>
                <w:rFonts w:ascii="Arial" w:hAnsi="Arial"/>
                <w:sz w:val="20"/>
              </w:rPr>
              <w:t>т</w:t>
            </w:r>
            <w:r>
              <w:rPr>
                <w:rFonts w:ascii="Arial" w:hAnsi="Arial"/>
                <w:sz w:val="20"/>
              </w:rPr>
              <w:t>е</w:t>
            </w:r>
            <w:r w:rsidRPr="00C65F4C">
              <w:rPr>
                <w:rFonts w:ascii="Arial" w:hAnsi="Arial"/>
                <w:sz w:val="20"/>
              </w:rPr>
              <w:t xml:space="preserve"> издели</w:t>
            </w:r>
            <w:r>
              <w:rPr>
                <w:rFonts w:ascii="Arial" w:hAnsi="Arial"/>
                <w:sz w:val="20"/>
              </w:rPr>
              <w:t>я</w:t>
            </w:r>
          </w:p>
        </w:tc>
      </w:tr>
    </w:tbl>
    <w:p w14:paraId="5D8DDDD6" w14:textId="77777777" w:rsidR="00D22DA8" w:rsidRDefault="00D22DA8" w:rsidP="00086BA3">
      <w:pPr>
        <w:pStyle w:val="Body"/>
        <w:keepNext/>
        <w:keepLines/>
        <w:ind w:firstLine="0"/>
        <w:rPr>
          <w:b/>
          <w:szCs w:val="24"/>
        </w:rPr>
      </w:pPr>
    </w:p>
    <w:p w14:paraId="64277131" w14:textId="414A1AA9" w:rsidR="00A214A3" w:rsidRPr="000835DE" w:rsidRDefault="00BD62FF" w:rsidP="00086BA3">
      <w:pPr>
        <w:pStyle w:val="Body"/>
        <w:keepNext/>
        <w:keepLines/>
        <w:ind w:firstLine="0"/>
        <w:rPr>
          <w:b/>
          <w:szCs w:val="24"/>
          <w:u w:val="single"/>
        </w:rPr>
      </w:pPr>
      <w:r>
        <w:rPr>
          <w:b/>
          <w:szCs w:val="24"/>
          <w:lang w:val="en-US"/>
        </w:rPr>
        <w:t>4</w:t>
      </w:r>
      <w:r w:rsidR="00A214A3" w:rsidRPr="000835DE">
        <w:rPr>
          <w:b/>
          <w:szCs w:val="24"/>
        </w:rPr>
        <w:t>.</w:t>
      </w:r>
      <w:r w:rsidR="00A214A3" w:rsidRPr="000835DE">
        <w:rPr>
          <w:b/>
          <w:szCs w:val="24"/>
          <w:lang w:val="ru-RU"/>
        </w:rPr>
        <w:t xml:space="preserve"> </w:t>
      </w:r>
      <w:r w:rsidR="00A214A3" w:rsidRPr="00083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582E417C" w14:textId="77777777" w:rsidR="00A214A3" w:rsidRPr="008E3C0C" w:rsidRDefault="00A214A3" w:rsidP="00086BA3">
      <w:pPr>
        <w:pStyle w:val="Body"/>
        <w:keepNext/>
        <w:keepLines/>
        <w:rPr>
          <w:rFonts w:cs="Arial"/>
          <w:b/>
          <w:noProof/>
          <w:szCs w:val="22"/>
        </w:rPr>
      </w:pPr>
      <w:r w:rsidRPr="008E3C0C">
        <w:rPr>
          <w:rFonts w:cs="Arial"/>
          <w:b/>
          <w:noProof/>
          <w:szCs w:val="22"/>
        </w:rPr>
        <w:t xml:space="preserve">Ниво на компетентност за клиничната пътека – от обхвата на медицинската специалност "Неврохирургия", осъществявана най-малко на второ ниво на компетентност, съгласно медицински стандарт "Неврохирургия"; от обхвата на медицинската специалност "Ортопедия и травматология", осъществявана </w:t>
      </w:r>
      <w:r w:rsidRPr="0053484B">
        <w:rPr>
          <w:rFonts w:cs="Arial"/>
          <w:b/>
          <w:noProof/>
          <w:szCs w:val="22"/>
        </w:rPr>
        <w:t>на трето</w:t>
      </w:r>
      <w:r w:rsidRPr="008E3C0C">
        <w:rPr>
          <w:rFonts w:cs="Arial"/>
          <w:b/>
          <w:noProof/>
          <w:szCs w:val="22"/>
        </w:rPr>
        <w:t xml:space="preserve"> ниво на компетентност, съгласно медицински стандарт "Ортопедия и травматология".</w:t>
      </w:r>
    </w:p>
    <w:p w14:paraId="01932657" w14:textId="77777777" w:rsidR="00A214A3" w:rsidRPr="000835DE" w:rsidRDefault="00A214A3" w:rsidP="00086BA3">
      <w:pPr>
        <w:pStyle w:val="Body"/>
        <w:keepNext/>
        <w:keepLines/>
        <w:rPr>
          <w:rFonts w:cs="Arial"/>
          <w:noProof/>
          <w:szCs w:val="22"/>
        </w:rPr>
      </w:pPr>
      <w:r w:rsidRPr="008E3C0C">
        <w:rPr>
          <w:rFonts w:cs="Arial"/>
          <w:noProof/>
          <w:szCs w:val="22"/>
        </w:rPr>
        <w:t>Изискванията</w:t>
      </w:r>
      <w:r w:rsidRPr="000835DE">
        <w:rPr>
          <w:rFonts w:cs="Arial"/>
          <w:noProof/>
          <w:szCs w:val="22"/>
        </w:rPr>
        <w:t xml:space="preserve"> за ниво на компетентност на всички задължителни звена са в съответствие с изискванията на медицински стандарт „Неврохирургия” и „Ортопедия и травматологи</w:t>
      </w:r>
      <w:r w:rsidRPr="000835DE">
        <w:rPr>
          <w:rFonts w:cs="Arial"/>
          <w:sz w:val="20"/>
          <w:lang w:val="ru-RU"/>
        </w:rPr>
        <w:t>я</w:t>
      </w:r>
      <w:r w:rsidRPr="000835DE">
        <w:rPr>
          <w:rFonts w:cs="Arial"/>
          <w:noProof/>
          <w:szCs w:val="22"/>
        </w:rPr>
        <w:t xml:space="preserve">”. </w:t>
      </w:r>
    </w:p>
    <w:p w14:paraId="0532877D" w14:textId="77777777" w:rsidR="00A214A3" w:rsidRPr="000835DE" w:rsidRDefault="00A214A3" w:rsidP="00086BA3">
      <w:pPr>
        <w:pStyle w:val="Body"/>
        <w:keepNext/>
        <w:keepLines/>
        <w:ind w:firstLine="0"/>
        <w:rPr>
          <w:b/>
          <w:szCs w:val="24"/>
          <w:u w:val="single"/>
        </w:rPr>
      </w:pPr>
    </w:p>
    <w:p w14:paraId="7E847C82" w14:textId="026CC22E" w:rsidR="00A214A3" w:rsidRPr="000835DE" w:rsidRDefault="00BD62FF" w:rsidP="00086BA3">
      <w:pPr>
        <w:pStyle w:val="Body"/>
        <w:keepNext/>
        <w:keepLines/>
        <w:ind w:firstLine="0"/>
        <w:rPr>
          <w:b/>
          <w:noProof/>
        </w:rPr>
      </w:pPr>
      <w:r>
        <w:rPr>
          <w:b/>
          <w:noProof/>
          <w:lang w:val="ru-RU"/>
        </w:rPr>
        <w:t>4а</w:t>
      </w:r>
      <w:r w:rsidR="00A214A3" w:rsidRPr="00083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="00A214A3" w:rsidRPr="000835DE">
        <w:rPr>
          <w:rFonts w:cs="Arial"/>
          <w:b/>
          <w:noProof/>
          <w:szCs w:val="22"/>
        </w:rPr>
        <w:t xml:space="preserve"> ИЗПЪЛНИТЕЛ НА БОЛНИЧНА ПОМОЩ</w:t>
      </w:r>
    </w:p>
    <w:p w14:paraId="3BA9721C" w14:textId="77777777" w:rsidR="00A214A3" w:rsidRPr="000835DE" w:rsidRDefault="00A214A3" w:rsidP="00086BA3">
      <w:pPr>
        <w:pStyle w:val="Body"/>
        <w:keepNext/>
        <w:keepLines/>
        <w:rPr>
          <w:rFonts w:cs="Arial"/>
          <w:noProof/>
          <w:szCs w:val="22"/>
          <w:lang w:val="ru-RU"/>
        </w:rPr>
      </w:pPr>
      <w:r w:rsidRPr="000835DE">
        <w:rPr>
          <w:rFonts w:cs="Arial"/>
          <w:noProof/>
          <w:szCs w:val="22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835DE">
        <w:rPr>
          <w:rFonts w:cs="Arial"/>
          <w:bCs/>
          <w:noProof/>
          <w:szCs w:val="22"/>
        </w:rPr>
        <w:t xml:space="preserve">с друго лечебно заведение </w:t>
      </w:r>
      <w:r w:rsidRPr="000835DE">
        <w:rPr>
          <w:rFonts w:cs="Arial"/>
          <w:noProof/>
          <w:szCs w:val="22"/>
        </w:rPr>
        <w:t xml:space="preserve">за </w:t>
      </w:r>
      <w:r w:rsidRPr="000835DE">
        <w:rPr>
          <w:rFonts w:cs="Arial"/>
          <w:szCs w:val="22"/>
        </w:rPr>
        <w:t>извънболнична или болнична помощ</w:t>
      </w:r>
      <w:r w:rsidRPr="000835DE">
        <w:rPr>
          <w:rFonts w:cs="Arial"/>
          <w:noProof/>
          <w:szCs w:val="22"/>
        </w:rPr>
        <w:t>, разположени на територията му</w:t>
      </w:r>
      <w:r w:rsidRPr="000835DE">
        <w:rPr>
          <w:rFonts w:cs="Arial"/>
          <w:noProof/>
          <w:szCs w:val="22"/>
          <w:lang w:val="ru-RU"/>
        </w:rPr>
        <w:t xml:space="preserve"> и имащи договор с НЗОК.</w:t>
      </w:r>
    </w:p>
    <w:tbl>
      <w:tblPr>
        <w:tblW w:w="8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24"/>
      </w:tblGrid>
      <w:tr w:rsidR="00A214A3" w:rsidRPr="000835DE" w14:paraId="73DCC98E" w14:textId="77777777" w:rsidTr="00447D05">
        <w:trPr>
          <w:jc w:val="center"/>
        </w:trPr>
        <w:tc>
          <w:tcPr>
            <w:tcW w:w="8824" w:type="dxa"/>
          </w:tcPr>
          <w:p w14:paraId="6E8B5F88" w14:textId="77777777" w:rsidR="00A214A3" w:rsidRPr="000835DE" w:rsidRDefault="00A214A3" w:rsidP="00086BA3">
            <w:pPr>
              <w:pStyle w:val="Heading2"/>
              <w:keepLines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83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 и медицинска апаратура</w:t>
            </w:r>
          </w:p>
        </w:tc>
      </w:tr>
      <w:tr w:rsidR="00A214A3" w:rsidRPr="000835DE" w14:paraId="3537EC18" w14:textId="77777777" w:rsidTr="00447D05">
        <w:trPr>
          <w:jc w:val="center"/>
        </w:trPr>
        <w:tc>
          <w:tcPr>
            <w:tcW w:w="8824" w:type="dxa"/>
            <w:vAlign w:val="center"/>
          </w:tcPr>
          <w:p w14:paraId="782D552D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неврохирургия </w:t>
            </w:r>
          </w:p>
          <w:p w14:paraId="7E29A4A4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14:paraId="1E9E2D2D" w14:textId="77777777" w:rsidR="00A214A3" w:rsidRPr="000835DE" w:rsidRDefault="00A214A3" w:rsidP="00086BA3">
            <w:pPr>
              <w:keepNext/>
              <w:keepLines/>
              <w:ind w:left="338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ортопедия и травматология</w:t>
            </w:r>
          </w:p>
        </w:tc>
      </w:tr>
      <w:tr w:rsidR="00A214A3" w:rsidRPr="000835DE" w14:paraId="105151CC" w14:textId="77777777" w:rsidTr="00447D05">
        <w:trPr>
          <w:jc w:val="center"/>
        </w:trPr>
        <w:tc>
          <w:tcPr>
            <w:tcW w:w="8824" w:type="dxa"/>
            <w:vAlign w:val="center"/>
          </w:tcPr>
          <w:p w14:paraId="3D6918E7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0835D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. </w:t>
            </w: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КАИЛ/ОАИЛ</w:t>
            </w:r>
          </w:p>
          <w:p w14:paraId="03ED3B00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14:paraId="3EFD23C0" w14:textId="77777777" w:rsidR="00A214A3" w:rsidRPr="000835DE" w:rsidRDefault="00A214A3" w:rsidP="00086BA3">
            <w:pPr>
              <w:keepNext/>
              <w:keepLines/>
              <w:ind w:lef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Самостоятелна структура за интензивно лечение към клиника/отделение по неврохирургия</w:t>
            </w:r>
          </w:p>
        </w:tc>
      </w:tr>
      <w:tr w:rsidR="00A214A3" w:rsidRPr="000835DE" w14:paraId="2EAD8B6E" w14:textId="77777777" w:rsidTr="00447D05">
        <w:trPr>
          <w:jc w:val="center"/>
        </w:trPr>
        <w:tc>
          <w:tcPr>
            <w:tcW w:w="8824" w:type="dxa"/>
            <w:vAlign w:val="center"/>
          </w:tcPr>
          <w:p w14:paraId="1ABBB8CF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r w:rsidRPr="000835DE">
              <w:rPr>
                <w:rFonts w:ascii="Arial" w:hAnsi="Arial"/>
                <w:color w:val="000000"/>
                <w:sz w:val="20"/>
                <w:szCs w:val="22"/>
              </w:rPr>
              <w:t>Операционен блок/зали – най-малко две зали за асептични и септични операции</w:t>
            </w:r>
          </w:p>
        </w:tc>
      </w:tr>
      <w:tr w:rsidR="00A214A3" w:rsidRPr="000835DE" w14:paraId="4ABCE95C" w14:textId="77777777" w:rsidTr="00447D05">
        <w:trPr>
          <w:jc w:val="center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D792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4. Клинична лаборатория</w:t>
            </w:r>
            <w:r w:rsidRPr="0019180A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r w:rsidRPr="0019180A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19180A">
              <w:rPr>
                <w:rFonts w:ascii="Arial" w:hAnsi="Arial" w:cs="Arial"/>
                <w:sz w:val="20"/>
                <w:szCs w:val="20"/>
              </w:rPr>
              <w:t xml:space="preserve"> ниво на компетентност,</w:t>
            </w: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 с възможност за извършване на ликворно изследване</w:t>
            </w:r>
          </w:p>
        </w:tc>
      </w:tr>
      <w:tr w:rsidR="00A214A3" w:rsidRPr="000835DE" w14:paraId="6562231B" w14:textId="77777777" w:rsidTr="00447D05">
        <w:trPr>
          <w:jc w:val="center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48C9" w14:textId="77777777" w:rsidR="00A214A3" w:rsidRPr="000835DE" w:rsidRDefault="00A214A3" w:rsidP="00086BA3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5. Образна диагностика – рентгенов апарат за скопия и графия, С-рамо за периоперативен образен контрол</w:t>
            </w:r>
          </w:p>
        </w:tc>
      </w:tr>
    </w:tbl>
    <w:p w14:paraId="00E9A5B8" w14:textId="77777777" w:rsidR="00A214A3" w:rsidRDefault="00A214A3" w:rsidP="00086BA3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1E872E55" w14:textId="2161FD35" w:rsidR="00A214A3" w:rsidRPr="000835DE" w:rsidRDefault="00A214A3" w:rsidP="00086BA3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0835DE">
        <w:rPr>
          <w:rFonts w:ascii="Arial" w:hAnsi="Arial" w:cs="Arial"/>
          <w:b/>
          <w:noProof/>
          <w:sz w:val="22"/>
          <w:szCs w:val="22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430925FB" w14:textId="77777777" w:rsidR="00A214A3" w:rsidRPr="000835DE" w:rsidRDefault="00A214A3" w:rsidP="00086BA3">
      <w:pPr>
        <w:keepNext/>
        <w:keepLines/>
        <w:ind w:firstLine="567"/>
        <w:jc w:val="both"/>
        <w:rPr>
          <w:rFonts w:ascii="Arial" w:hAnsi="Arial" w:cs="Arial"/>
          <w:bCs/>
          <w:noProof/>
          <w:sz w:val="22"/>
          <w:szCs w:val="22"/>
        </w:rPr>
      </w:pPr>
      <w:r w:rsidRPr="00083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835DE">
        <w:rPr>
          <w:rFonts w:ascii="Arial" w:hAnsi="Arial" w:cs="Arial"/>
          <w:bCs/>
          <w:noProof/>
          <w:sz w:val="22"/>
          <w:szCs w:val="22"/>
        </w:rPr>
        <w:t xml:space="preserve">може да осигури дейността на съответното </w:t>
      </w:r>
      <w:r w:rsidRPr="00083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835DE">
        <w:rPr>
          <w:rFonts w:ascii="Arial" w:hAnsi="Arial" w:cs="Arial"/>
          <w:bCs/>
          <w:noProof/>
          <w:sz w:val="22"/>
          <w:szCs w:val="22"/>
        </w:rPr>
        <w:t>о звено и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5102EEE1" w14:textId="77777777" w:rsidR="00A214A3" w:rsidRPr="000835DE" w:rsidRDefault="00A214A3" w:rsidP="00086BA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27"/>
      </w:tblGrid>
      <w:tr w:rsidR="00A214A3" w:rsidRPr="000835DE" w14:paraId="3B0F7084" w14:textId="77777777" w:rsidTr="00447D05">
        <w:trPr>
          <w:jc w:val="center"/>
        </w:trPr>
        <w:tc>
          <w:tcPr>
            <w:tcW w:w="8827" w:type="dxa"/>
          </w:tcPr>
          <w:p w14:paraId="7893040D" w14:textId="77777777" w:rsidR="00A214A3" w:rsidRPr="000835DE" w:rsidRDefault="00A214A3" w:rsidP="00086BA3">
            <w:pPr>
              <w:pStyle w:val="Heading2"/>
              <w:keepLines/>
              <w:rPr>
                <w:rFonts w:ascii="Arial" w:hAnsi="Arial" w:cs="Arial"/>
                <w:b/>
                <w:sz w:val="20"/>
              </w:rPr>
            </w:pPr>
            <w:r w:rsidRPr="000835DE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0835DE">
              <w:rPr>
                <w:rFonts w:ascii="Arial" w:hAnsi="Arial" w:cs="Arial"/>
                <w:b/>
                <w:noProof/>
                <w:sz w:val="22"/>
                <w:szCs w:val="22"/>
              </w:rPr>
              <w:t>медицинска апаратура</w:t>
            </w:r>
          </w:p>
        </w:tc>
      </w:tr>
      <w:tr w:rsidR="00A214A3" w:rsidRPr="000835DE" w14:paraId="22F427D5" w14:textId="77777777" w:rsidTr="00447D05">
        <w:trPr>
          <w:jc w:val="center"/>
        </w:trPr>
        <w:tc>
          <w:tcPr>
            <w:tcW w:w="8827" w:type="dxa"/>
            <w:vAlign w:val="center"/>
          </w:tcPr>
          <w:p w14:paraId="5A5C534A" w14:textId="77777777" w:rsidR="00A214A3" w:rsidRPr="000835DE" w:rsidRDefault="00A214A3" w:rsidP="00086BA3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 w:rsidRPr="000835DE">
              <w:rPr>
                <w:rFonts w:ascii="Arial" w:hAnsi="Arial"/>
                <w:noProof/>
                <w:sz w:val="20"/>
                <w:lang w:val="ru-RU"/>
              </w:rPr>
              <w:t xml:space="preserve">1. КАТ/МРТ </w:t>
            </w:r>
            <w:r w:rsidRPr="000835DE">
              <w:rPr>
                <w:rFonts w:ascii="Arial" w:hAnsi="Arial"/>
                <w:sz w:val="20"/>
                <w:szCs w:val="20"/>
                <w:lang w:val="ru-RU"/>
              </w:rPr>
              <w:t xml:space="preserve">или ангиографска апаратура, </w:t>
            </w:r>
            <w:r w:rsidRPr="000835DE">
              <w:rPr>
                <w:rFonts w:ascii="Arial" w:hAnsi="Arial"/>
                <w:noProof/>
                <w:sz w:val="20"/>
                <w:lang w:val="ru-RU"/>
              </w:rPr>
              <w:t>с осигурен 24-часов достъп, вкл. в условията на спешност</w:t>
            </w:r>
          </w:p>
        </w:tc>
      </w:tr>
      <w:tr w:rsidR="00A214A3" w:rsidRPr="000835DE" w14:paraId="6A28B09E" w14:textId="77777777" w:rsidTr="00447D05">
        <w:trPr>
          <w:jc w:val="center"/>
        </w:trPr>
        <w:tc>
          <w:tcPr>
            <w:tcW w:w="8827" w:type="dxa"/>
            <w:vAlign w:val="center"/>
          </w:tcPr>
          <w:p w14:paraId="0BA8EA14" w14:textId="77777777" w:rsidR="00A214A3" w:rsidRPr="000835DE" w:rsidRDefault="00A214A3" w:rsidP="00086BA3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 w:rsidRPr="000835DE">
              <w:rPr>
                <w:rFonts w:ascii="Arial" w:hAnsi="Arial"/>
                <w:noProof/>
                <w:sz w:val="20"/>
                <w:lang w:val="ru-RU"/>
              </w:rPr>
              <w:t>2. Патоморфологична лаборатория</w:t>
            </w:r>
          </w:p>
        </w:tc>
      </w:tr>
      <w:tr w:rsidR="00A214A3" w:rsidRPr="000835DE" w14:paraId="1BDBFC12" w14:textId="77777777" w:rsidTr="00447D05">
        <w:trPr>
          <w:jc w:val="center"/>
        </w:trPr>
        <w:tc>
          <w:tcPr>
            <w:tcW w:w="8827" w:type="dxa"/>
            <w:vAlign w:val="center"/>
          </w:tcPr>
          <w:p w14:paraId="360C95CF" w14:textId="77777777" w:rsidR="00A214A3" w:rsidRPr="000835DE" w:rsidRDefault="00A214A3" w:rsidP="00086BA3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4F2BF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4F2BF5">
              <w:rPr>
                <w:rFonts w:ascii="Arial" w:hAnsi="Arial"/>
                <w:noProof/>
                <w:sz w:val="20"/>
                <w:lang w:val="ru-RU"/>
              </w:rPr>
              <w:t>Микробиологична лаборатория</w:t>
            </w:r>
            <w:r>
              <w:rPr>
                <w:rFonts w:ascii="Arial" w:hAnsi="Arial"/>
                <w:noProof/>
                <w:sz w:val="20"/>
                <w:lang w:val="ru-RU"/>
              </w:rPr>
              <w:t xml:space="preserve"> </w:t>
            </w:r>
            <w:r w:rsidRPr="00D02C9B">
              <w:rPr>
                <w:rFonts w:ascii="Arial" w:hAnsi="Arial"/>
                <w:noProof/>
                <w:color w:val="000000"/>
                <w:sz w:val="20"/>
              </w:rPr>
              <w:t>– на територията на областта</w:t>
            </w:r>
          </w:p>
        </w:tc>
      </w:tr>
    </w:tbl>
    <w:p w14:paraId="6161F828" w14:textId="77777777" w:rsidR="00A214A3" w:rsidRDefault="00A214A3" w:rsidP="00086BA3">
      <w:pPr>
        <w:pStyle w:val="Body"/>
        <w:keepNext/>
        <w:keepLines/>
        <w:ind w:firstLine="0"/>
        <w:rPr>
          <w:b/>
          <w:noProof/>
          <w:szCs w:val="22"/>
        </w:rPr>
      </w:pPr>
    </w:p>
    <w:p w14:paraId="067A0A86" w14:textId="5073F532" w:rsidR="00A214A3" w:rsidRPr="000835DE" w:rsidRDefault="00BD62FF" w:rsidP="00086BA3">
      <w:pPr>
        <w:pStyle w:val="Body"/>
        <w:keepNext/>
        <w:keepLines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</w:rPr>
        <w:t>4б</w:t>
      </w:r>
      <w:r w:rsidR="00A214A3" w:rsidRPr="000835DE">
        <w:rPr>
          <w:b/>
          <w:noProof/>
          <w:szCs w:val="22"/>
        </w:rPr>
        <w:t xml:space="preserve">. </w:t>
      </w:r>
      <w:r w:rsidR="00A214A3" w:rsidRPr="000835DE">
        <w:rPr>
          <w:b/>
        </w:rPr>
        <w:t>НЕОБХОДИМИ СПЕЦИАЛИСТИ ЗА ИЗПЪЛНЕНИЕ НА КЛИНИЧНАТА ПЪТЕКА</w:t>
      </w:r>
      <w:r w:rsidR="00EE791C" w:rsidRPr="00EE791C">
        <w:t xml:space="preserve"> </w:t>
      </w:r>
      <w:r w:rsidR="00EE791C" w:rsidRPr="00EE791C">
        <w:rPr>
          <w:b/>
        </w:rPr>
        <w:t>И ИЗИСКВАН</w:t>
      </w:r>
      <w:r w:rsidR="00EE791C">
        <w:rPr>
          <w:b/>
        </w:rPr>
        <w:t>ИЯ ЗА ДОПЪЛНИТЕЛНА КВАЛИФИКАЦИЯ</w:t>
      </w:r>
      <w:bookmarkStart w:id="0" w:name="_GoBack"/>
      <w:bookmarkEnd w:id="0"/>
      <w:r w:rsidR="00A214A3" w:rsidRPr="000835DE">
        <w:rPr>
          <w:b/>
          <w:noProof/>
          <w:szCs w:val="22"/>
        </w:rPr>
        <w:t>.</w:t>
      </w:r>
    </w:p>
    <w:p w14:paraId="12F2710D" w14:textId="40D7D60F" w:rsidR="00A214A3" w:rsidRPr="000835DE" w:rsidRDefault="00A214A3" w:rsidP="00086BA3">
      <w:pPr>
        <w:pStyle w:val="Body"/>
        <w:keepNext/>
        <w:keepLines/>
        <w:ind w:firstLine="0"/>
        <w:rPr>
          <w:b/>
          <w:noProof/>
        </w:rPr>
      </w:pPr>
      <w:r w:rsidRPr="000835DE">
        <w:rPr>
          <w:b/>
          <w:noProof/>
        </w:rPr>
        <w:t>Необходими специалисти за лечение на пациенти на възраст над 18 години:</w:t>
      </w:r>
    </w:p>
    <w:p w14:paraId="79E7C64D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лекари със специалност по неврохирургия – минимум двама;</w:t>
      </w:r>
    </w:p>
    <w:p w14:paraId="4BAF7C39" w14:textId="77777777" w:rsidR="00A214A3" w:rsidRPr="000835DE" w:rsidRDefault="00A214A3" w:rsidP="00086BA3">
      <w:pPr>
        <w:pStyle w:val="Body"/>
        <w:keepNext/>
        <w:keepLines/>
        <w:tabs>
          <w:tab w:val="num" w:pos="2214"/>
          <w:tab w:val="num" w:pos="2934"/>
        </w:tabs>
        <w:ind w:firstLine="540"/>
        <w:rPr>
          <w:b/>
        </w:rPr>
      </w:pPr>
      <w:r w:rsidRPr="000835DE">
        <w:rPr>
          <w:b/>
        </w:rPr>
        <w:t xml:space="preserve">или </w:t>
      </w:r>
    </w:p>
    <w:p w14:paraId="263D611D" w14:textId="77777777" w:rsidR="00A214A3" w:rsidRPr="000835DE" w:rsidRDefault="00A214A3" w:rsidP="00086BA3">
      <w:pPr>
        <w:pStyle w:val="Body"/>
        <w:keepNext/>
        <w:keepLines/>
        <w:tabs>
          <w:tab w:val="num" w:pos="2214"/>
          <w:tab w:val="num" w:pos="2934"/>
        </w:tabs>
        <w:ind w:firstLine="1080"/>
      </w:pPr>
      <w:r w:rsidRPr="000835DE">
        <w:t>лекари със специалност по ортопедия и травматология – минимум трима;</w:t>
      </w:r>
    </w:p>
    <w:p w14:paraId="1BC3572D" w14:textId="77777777" w:rsidR="00A214A3" w:rsidRPr="000835DE" w:rsidRDefault="00A214A3" w:rsidP="00086BA3">
      <w:pPr>
        <w:pStyle w:val="Body"/>
        <w:keepNext/>
        <w:keepLines/>
        <w:tabs>
          <w:tab w:val="num" w:pos="2214"/>
          <w:tab w:val="num" w:pos="293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лекари със специалност по анестезиология и интензивно лечение – минимум двама;</w:t>
      </w:r>
    </w:p>
    <w:p w14:paraId="2FF41152" w14:textId="77777777" w:rsidR="00A214A3" w:rsidRPr="000835DE" w:rsidRDefault="00A214A3" w:rsidP="00086BA3">
      <w:pPr>
        <w:pStyle w:val="Body"/>
        <w:keepNext/>
        <w:keepLines/>
        <w:tabs>
          <w:tab w:val="num" w:pos="2214"/>
          <w:tab w:val="num" w:pos="293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лекар/и със специалност по образна диагностика;</w:t>
      </w:r>
    </w:p>
    <w:p w14:paraId="41494491" w14:textId="77777777" w:rsidR="00A214A3" w:rsidRPr="000835DE" w:rsidRDefault="00A214A3" w:rsidP="00086BA3">
      <w:pPr>
        <w:pStyle w:val="Body"/>
        <w:keepNext/>
        <w:keepLines/>
        <w:ind w:left="540" w:firstLine="311"/>
        <w:rPr>
          <w:b/>
          <w:noProof/>
        </w:rPr>
      </w:pPr>
      <w:r w:rsidRPr="000835DE">
        <w:rPr>
          <w:lang w:val="ru-RU"/>
        </w:rPr>
        <w:t xml:space="preserve">- </w:t>
      </w:r>
      <w:r w:rsidRPr="000835DE">
        <w:t>лекар/и със специалност по клинична лаборатория.</w:t>
      </w:r>
    </w:p>
    <w:p w14:paraId="32D836FC" w14:textId="77777777" w:rsidR="00A214A3" w:rsidRPr="00CD4333" w:rsidRDefault="00A214A3" w:rsidP="00086BA3">
      <w:pPr>
        <w:pStyle w:val="Body"/>
        <w:keepNext/>
        <w:keepLines/>
        <w:ind w:firstLine="0"/>
        <w:rPr>
          <w:b/>
        </w:rPr>
      </w:pPr>
    </w:p>
    <w:p w14:paraId="2BC21FE4" w14:textId="333BE500" w:rsidR="00A214A3" w:rsidRPr="000835DE" w:rsidRDefault="00A214A3" w:rsidP="00086BA3">
      <w:pPr>
        <w:pStyle w:val="Body"/>
        <w:keepNext/>
        <w:keepLines/>
        <w:ind w:firstLine="0"/>
        <w:rPr>
          <w:b/>
        </w:rPr>
      </w:pPr>
      <w:r w:rsidRPr="000835DE">
        <w:rPr>
          <w:b/>
        </w:rPr>
        <w:t>Необходими специалисти за възраст до 18 години:</w:t>
      </w:r>
    </w:p>
    <w:p w14:paraId="514E2619" w14:textId="77777777" w:rsidR="00A214A3" w:rsidRPr="000835DE" w:rsidRDefault="00A214A3" w:rsidP="00086BA3">
      <w:pPr>
        <w:pStyle w:val="Body"/>
        <w:keepNext/>
        <w:keepLines/>
        <w:ind w:left="900" w:firstLine="0"/>
      </w:pPr>
      <w:r w:rsidRPr="000835DE">
        <w:t>- лекари със специалност по неврохирургия – минимум двама;</w:t>
      </w:r>
    </w:p>
    <w:p w14:paraId="3E1876BB" w14:textId="77777777" w:rsidR="00A214A3" w:rsidRPr="000835DE" w:rsidRDefault="00A214A3" w:rsidP="00086BA3">
      <w:pPr>
        <w:pStyle w:val="Body"/>
        <w:keepNext/>
        <w:keepLines/>
        <w:ind w:left="540" w:firstLine="0"/>
        <w:rPr>
          <w:b/>
          <w:snapToGrid w:val="0"/>
        </w:rPr>
      </w:pPr>
      <w:r w:rsidRPr="000835DE">
        <w:rPr>
          <w:b/>
          <w:snapToGrid w:val="0"/>
        </w:rPr>
        <w:t xml:space="preserve">или </w:t>
      </w:r>
    </w:p>
    <w:p w14:paraId="4B8FC21E" w14:textId="77777777" w:rsidR="00A214A3" w:rsidRPr="000835DE" w:rsidRDefault="00A214A3" w:rsidP="00086BA3">
      <w:pPr>
        <w:pStyle w:val="Body"/>
        <w:keepNext/>
        <w:keepLines/>
        <w:tabs>
          <w:tab w:val="num" w:pos="2214"/>
          <w:tab w:val="num" w:pos="2934"/>
        </w:tabs>
        <w:ind w:firstLine="1080"/>
        <w:rPr>
          <w:snapToGrid w:val="0"/>
        </w:rPr>
      </w:pPr>
      <w:r w:rsidRPr="000835DE">
        <w:t>лекари със специалност по ортопедия и травматология – минимум трима;</w:t>
      </w:r>
    </w:p>
    <w:p w14:paraId="6516DF19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 xml:space="preserve">лекар/и със специалност по детски болести; </w:t>
      </w:r>
    </w:p>
    <w:p w14:paraId="3979B8FE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лекари със специалност по анестезиология и интензивно лечение – минимум двама;</w:t>
      </w:r>
    </w:p>
    <w:p w14:paraId="0DBACC3B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лекар/и със специалност по образна диагностика;</w:t>
      </w:r>
    </w:p>
    <w:p w14:paraId="5239B2BF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лекар/и със специалност по клинична лаборатория.</w:t>
      </w:r>
    </w:p>
    <w:p w14:paraId="0A8B35E3" w14:textId="77777777" w:rsidR="00A214A3" w:rsidRPr="000835DE" w:rsidRDefault="00A214A3" w:rsidP="00086BA3">
      <w:pPr>
        <w:pStyle w:val="BodyCharCharChar"/>
        <w:keepNext/>
        <w:keepLines/>
        <w:spacing w:line="240" w:lineRule="auto"/>
        <w:ind w:firstLine="0"/>
        <w:jc w:val="left"/>
        <w:rPr>
          <w:b/>
          <w:noProof/>
          <w:lang w:val="ru-RU"/>
        </w:rPr>
      </w:pPr>
    </w:p>
    <w:p w14:paraId="199EF98B" w14:textId="77777777" w:rsidR="00A214A3" w:rsidRPr="000835DE" w:rsidRDefault="00A214A3" w:rsidP="00086BA3">
      <w:pPr>
        <w:pStyle w:val="BodyCharCharChar"/>
        <w:keepNext/>
        <w:keepLines/>
        <w:spacing w:line="240" w:lineRule="auto"/>
        <w:rPr>
          <w:rFonts w:cs="Arial"/>
          <w:b/>
          <w:noProof/>
          <w:szCs w:val="22"/>
          <w:lang w:eastAsia="en-US"/>
        </w:rPr>
      </w:pPr>
      <w:r w:rsidRPr="000835DE">
        <w:t>При анамнеза от страна</w:t>
      </w:r>
      <w:r w:rsidRPr="000835DE">
        <w:rPr>
          <w:lang w:val="ru-RU"/>
        </w:rPr>
        <w:t xml:space="preserve"> </w:t>
      </w:r>
      <w:r w:rsidRPr="000835DE">
        <w:t>на пациента за алергия, се извършва задължителна консултация с лекар със специалност по анестезиология  или клинична алергология.</w:t>
      </w:r>
    </w:p>
    <w:p w14:paraId="02D80631" w14:textId="77777777" w:rsidR="00A214A3" w:rsidRPr="00B447A3" w:rsidRDefault="00A214A3" w:rsidP="00086BA3">
      <w:pPr>
        <w:pStyle w:val="Body"/>
        <w:keepNext/>
        <w:keepLines/>
        <w:rPr>
          <w:rFonts w:cs="Arial"/>
          <w:noProof/>
          <w:szCs w:val="22"/>
        </w:rPr>
      </w:pPr>
      <w:r w:rsidRPr="00B447A3">
        <w:rPr>
          <w:noProof/>
          <w:lang w:val="ru-RU"/>
        </w:rPr>
        <w:t xml:space="preserve">При доказано онкологично заболяване пациентът задължително се насочва към Клинична онкологична комисия </w:t>
      </w:r>
      <w:r w:rsidRPr="00B447A3">
        <w:rPr>
          <w:noProof/>
        </w:rPr>
        <w:t xml:space="preserve">или Клинична хематологична комисия </w:t>
      </w:r>
      <w:r w:rsidRPr="00B447A3">
        <w:rPr>
          <w:noProof/>
          <w:lang w:val="ru-RU"/>
        </w:rPr>
        <w:t xml:space="preserve">(съгласно медицински стандарти </w:t>
      </w:r>
      <w:r w:rsidRPr="00B447A3">
        <w:rPr>
          <w:noProof/>
        </w:rPr>
        <w:t>„Медицинска онкология“ и „Клинична хематология“</w:t>
      </w:r>
      <w:r w:rsidRPr="00B447A3">
        <w:rPr>
          <w:noProof/>
          <w:lang w:val="ru-RU"/>
        </w:rPr>
        <w:t>), осигурена от лечебното заведение чрез договор.</w:t>
      </w:r>
    </w:p>
    <w:p w14:paraId="34723E39" w14:textId="77777777" w:rsidR="00A214A3" w:rsidRDefault="00A214A3" w:rsidP="00086BA3">
      <w:pPr>
        <w:pStyle w:val="BodyCharCharChar"/>
        <w:keepNext/>
        <w:keepLines/>
        <w:spacing w:line="240" w:lineRule="auto"/>
        <w:ind w:firstLine="0"/>
        <w:rPr>
          <w:rFonts w:cs="Arial"/>
          <w:b/>
          <w:noProof/>
          <w:szCs w:val="22"/>
          <w:lang w:eastAsia="en-US"/>
        </w:rPr>
      </w:pPr>
    </w:p>
    <w:p w14:paraId="1DC9E1EF" w14:textId="1BCD0BE4" w:rsidR="00A214A3" w:rsidRPr="000835DE" w:rsidRDefault="00A214A3" w:rsidP="00086BA3">
      <w:pPr>
        <w:pStyle w:val="BodyCharCharChar"/>
        <w:keepNext/>
        <w:keepLines/>
        <w:spacing w:line="240" w:lineRule="auto"/>
        <w:ind w:firstLine="0"/>
        <w:rPr>
          <w:rFonts w:cs="Arial"/>
          <w:b/>
          <w:noProof/>
          <w:szCs w:val="22"/>
          <w:lang w:val="ru-RU"/>
        </w:rPr>
      </w:pPr>
      <w:r w:rsidRPr="000835DE">
        <w:rPr>
          <w:rFonts w:cs="Arial"/>
          <w:b/>
          <w:noProof/>
          <w:szCs w:val="22"/>
          <w:lang w:eastAsia="en-US"/>
        </w:rPr>
        <w:t xml:space="preserve">ДОПЪЛНИТЕЛНИ ИЗИСКВАНИЯ ЗА ИЗПЪЛНЕНИЕ НА АЛГОРИТЪМА НА КЛИНИЧНАТА ПЪТЕКА </w:t>
      </w:r>
    </w:p>
    <w:p w14:paraId="64ED5468" w14:textId="77777777" w:rsidR="00A214A3" w:rsidRPr="000835DE" w:rsidRDefault="00A214A3" w:rsidP="00086BA3">
      <w:pPr>
        <w:pStyle w:val="Body"/>
        <w:keepNext/>
        <w:keepLines/>
        <w:tabs>
          <w:tab w:val="num" w:pos="2214"/>
        </w:tabs>
        <w:rPr>
          <w:rFonts w:cs="Arial"/>
          <w:strike/>
          <w:noProof/>
          <w:szCs w:val="22"/>
          <w:lang w:val="ru-RU"/>
        </w:rPr>
      </w:pPr>
      <w:r w:rsidRPr="000835DE">
        <w:rPr>
          <w:rFonts w:cs="Arial"/>
          <w:noProof/>
          <w:szCs w:val="22"/>
          <w:lang w:val="ru-RU"/>
        </w:rPr>
        <w:t>Минимален обем дейност за клиника/отделение по неврохирургия от ІІ-ро ниво на компетентност – 160 операции годишно, общо за всички неврохирургични пътеки.</w:t>
      </w:r>
    </w:p>
    <w:p w14:paraId="7FCBF7AA" w14:textId="77777777" w:rsidR="00A214A3" w:rsidRPr="000835DE" w:rsidRDefault="00A214A3" w:rsidP="00086BA3">
      <w:pPr>
        <w:pStyle w:val="Body"/>
        <w:keepNext/>
        <w:keepLines/>
        <w:rPr>
          <w:b/>
        </w:rPr>
      </w:pPr>
      <w:r w:rsidRPr="000835DE">
        <w:rPr>
          <w:rFonts w:cs="Arial"/>
          <w:color w:val="000000"/>
          <w:szCs w:val="22"/>
        </w:rPr>
        <w:t xml:space="preserve">Минимален обем дейност: за клиника/отделение по ортопедия и травматология </w:t>
      </w:r>
      <w:r w:rsidRPr="0053484B">
        <w:rPr>
          <w:rFonts w:cs="Arial"/>
          <w:color w:val="000000"/>
          <w:szCs w:val="22"/>
        </w:rPr>
        <w:t>от ІІ</w:t>
      </w:r>
      <w:r w:rsidRPr="0053484B">
        <w:rPr>
          <w:rFonts w:cs="Arial"/>
          <w:color w:val="000000"/>
          <w:szCs w:val="22"/>
          <w:lang w:val="en-US"/>
        </w:rPr>
        <w:t>I</w:t>
      </w:r>
      <w:r w:rsidRPr="0053484B">
        <w:rPr>
          <w:rFonts w:cs="Arial"/>
          <w:color w:val="000000"/>
          <w:szCs w:val="22"/>
        </w:rPr>
        <w:t xml:space="preserve"> ниво на компетентност - минимум по 350 операции годишно на всеки 10 легла.</w:t>
      </w:r>
    </w:p>
    <w:p w14:paraId="4EE92573" w14:textId="77777777" w:rsidR="00A214A3" w:rsidRPr="000835DE" w:rsidRDefault="00A214A3" w:rsidP="00086BA3">
      <w:pPr>
        <w:keepNext/>
        <w:keepLines/>
        <w:jc w:val="both"/>
        <w:rPr>
          <w:rFonts w:ascii="Arial" w:hAnsi="Arial" w:cs="Arial"/>
          <w:sz w:val="22"/>
          <w:szCs w:val="22"/>
          <w:shd w:val="clear" w:color="auto" w:fill="FEFEFE"/>
        </w:rPr>
      </w:pPr>
    </w:p>
    <w:p w14:paraId="614E8DCF" w14:textId="5C159526" w:rsidR="00A214A3" w:rsidRPr="000835DE" w:rsidRDefault="00BD62FF" w:rsidP="00086BA3">
      <w:pPr>
        <w:pStyle w:val="Body"/>
        <w:keepNext/>
        <w:keepLines/>
        <w:ind w:firstLine="0"/>
        <w:rPr>
          <w:b/>
          <w:noProof/>
          <w:u w:val="single"/>
        </w:rPr>
      </w:pPr>
      <w:r>
        <w:rPr>
          <w:b/>
          <w:noProof/>
        </w:rPr>
        <w:t>5</w:t>
      </w:r>
      <w:r w:rsidR="00A214A3" w:rsidRPr="000835DE">
        <w:rPr>
          <w:b/>
          <w:noProof/>
        </w:rPr>
        <w:t xml:space="preserve">. </w:t>
      </w:r>
      <w:r w:rsidR="00A214A3" w:rsidRPr="000835DE">
        <w:rPr>
          <w:b/>
          <w:noProof/>
          <w:u w:val="single"/>
        </w:rPr>
        <w:t>ИНДИКАЦИИ ЗА ХОСПИТАЛИЗАЦИЯ И ЛЕЧЕНИЕ</w:t>
      </w:r>
    </w:p>
    <w:p w14:paraId="1DA320A8" w14:textId="77777777" w:rsidR="00A214A3" w:rsidRDefault="00A214A3" w:rsidP="00086BA3">
      <w:pPr>
        <w:keepNext/>
        <w:keepLines/>
        <w:spacing w:line="320" w:lineRule="atLeast"/>
        <w:ind w:firstLine="567"/>
        <w:jc w:val="both"/>
        <w:rPr>
          <w:rFonts w:ascii="Arial" w:hAnsi="Arial"/>
          <w:b/>
          <w:noProof/>
          <w:sz w:val="22"/>
        </w:rPr>
      </w:pPr>
      <w:r w:rsidRPr="004D2F36">
        <w:rPr>
          <w:rFonts w:ascii="Arial" w:hAnsi="Arial"/>
          <w:b/>
          <w:noProof/>
          <w:sz w:val="22"/>
        </w:rPr>
        <w:t xml:space="preserve">Дейностите и услугите в обхвата </w:t>
      </w:r>
      <w:r>
        <w:rPr>
          <w:rFonts w:ascii="Arial" w:hAnsi="Arial"/>
          <w:b/>
          <w:noProof/>
          <w:sz w:val="22"/>
        </w:rPr>
        <w:t>на клиничната пътека</w:t>
      </w:r>
      <w:r w:rsidRPr="004D2F36">
        <w:rPr>
          <w:rFonts w:ascii="Arial" w:hAnsi="Arial"/>
          <w:b/>
          <w:noProof/>
          <w:sz w:val="22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14:paraId="16289A6F" w14:textId="1D427065" w:rsidR="00A214A3" w:rsidRPr="000835DE" w:rsidRDefault="00BD62FF" w:rsidP="00086BA3">
      <w:pPr>
        <w:keepNext/>
        <w:keepLines/>
        <w:spacing w:line="320" w:lineRule="atLeast"/>
        <w:rPr>
          <w:rFonts w:ascii="Arial" w:hAnsi="Arial"/>
          <w:b/>
          <w:noProof/>
          <w:sz w:val="22"/>
        </w:rPr>
      </w:pPr>
      <w:r>
        <w:rPr>
          <w:rFonts w:ascii="Arial" w:hAnsi="Arial"/>
          <w:b/>
          <w:noProof/>
          <w:sz w:val="22"/>
        </w:rPr>
        <w:t>5а</w:t>
      </w:r>
      <w:r w:rsidR="00A214A3" w:rsidRPr="000835DE">
        <w:rPr>
          <w:rFonts w:ascii="Arial" w:hAnsi="Arial"/>
          <w:b/>
          <w:noProof/>
          <w:sz w:val="22"/>
        </w:rPr>
        <w:t>. ИНДИКАЦИИ ЗА ХОСПИТАЛИЗАЦИЯ.</w:t>
      </w:r>
    </w:p>
    <w:p w14:paraId="2EB96027" w14:textId="77777777" w:rsidR="00A214A3" w:rsidRPr="00D539A1" w:rsidRDefault="00A214A3" w:rsidP="00086BA3">
      <w:pPr>
        <w:pStyle w:val="Body"/>
        <w:keepNext/>
        <w:keepLines/>
        <w:rPr>
          <w:lang w:val="ru-RU"/>
        </w:rPr>
      </w:pPr>
      <w:r w:rsidRPr="00D539A1">
        <w:rPr>
          <w:lang w:val="ru-RU"/>
        </w:rPr>
        <w:t xml:space="preserve">Диагностика и лечение </w:t>
      </w:r>
      <w:r>
        <w:rPr>
          <w:lang w:val="ru-RU"/>
        </w:rPr>
        <w:t>н</w:t>
      </w:r>
      <w:r w:rsidRPr="00D539A1">
        <w:rPr>
          <w:lang w:val="ru-RU"/>
        </w:rPr>
        <w:t xml:space="preserve">а пациенти с прилагане на оперативни </w:t>
      </w:r>
      <w:r w:rsidRPr="00291A42">
        <w:rPr>
          <w:lang w:val="ru-RU"/>
        </w:rPr>
        <w:t>стабилизиращи п</w:t>
      </w:r>
      <w:r w:rsidRPr="00D539A1">
        <w:rPr>
          <w:lang w:val="ru-RU"/>
        </w:rPr>
        <w:t xml:space="preserve">роцедури </w:t>
      </w:r>
      <w:r w:rsidRPr="0053484B">
        <w:rPr>
          <w:lang w:val="ru-RU"/>
        </w:rPr>
        <w:t>с голям и много голям обем и сложност:</w:t>
      </w:r>
    </w:p>
    <w:p w14:paraId="18AA8B1E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поява или прогресия на неврологичен дефицит, включващ отпадна моторна симптоматика, тазово-резервоарни смущения;</w:t>
      </w:r>
    </w:p>
    <w:p w14:paraId="61A7B44B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спинална нестабилност;</w:t>
      </w:r>
    </w:p>
    <w:p w14:paraId="79BC9C80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протрахиран или консервативно резистентен болеви синдром, неповлияващ се от прилаганата до момента терапия;</w:t>
      </w:r>
    </w:p>
    <w:p w14:paraId="53CCD2FC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тежки изкривявания на гръбначния стълб;</w:t>
      </w:r>
    </w:p>
    <w:p w14:paraId="73C6EA61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фрактури и луксации на гръбначния стълб;</w:t>
      </w:r>
    </w:p>
    <w:p w14:paraId="311A8D77" w14:textId="77777777" w:rsidR="00A214A3" w:rsidRPr="00D539A1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костни и мекотъканни инфекции на гръбначния стълб;</w:t>
      </w:r>
    </w:p>
    <w:p w14:paraId="62B1DC61" w14:textId="77777777" w:rsidR="00A214A3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първични и метастатични злокачествени заболявания в областта на гръбначния стълб.</w:t>
      </w:r>
    </w:p>
    <w:p w14:paraId="5C606062" w14:textId="77777777" w:rsidR="00A214A3" w:rsidRPr="0053484B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53484B">
        <w:rPr>
          <w:lang w:val="ru-RU"/>
        </w:rPr>
        <w:t>Чуждо тяло в областта на гръбначния стълб;</w:t>
      </w:r>
    </w:p>
    <w:p w14:paraId="785E860F" w14:textId="77777777" w:rsidR="00A214A3" w:rsidRPr="0053484B" w:rsidRDefault="00A214A3" w:rsidP="00086BA3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53484B">
        <w:rPr>
          <w:lang w:val="ru-RU"/>
        </w:rPr>
        <w:t>Вродени дефекти в областта на гръбначния стълб, менингоцеле.</w:t>
      </w:r>
    </w:p>
    <w:p w14:paraId="5D49F452" w14:textId="77777777" w:rsidR="00A214A3" w:rsidRPr="0053484B" w:rsidRDefault="00A214A3" w:rsidP="00086BA3">
      <w:pPr>
        <w:pStyle w:val="Body"/>
        <w:keepNext/>
        <w:keepLines/>
        <w:ind w:left="1287" w:firstLine="0"/>
        <w:rPr>
          <w:lang w:val="ru-RU"/>
        </w:rPr>
      </w:pPr>
    </w:p>
    <w:p w14:paraId="792EC5D4" w14:textId="2C7D4968" w:rsidR="00A214A3" w:rsidRPr="000835DE" w:rsidRDefault="00BD62FF" w:rsidP="00086BA3">
      <w:pPr>
        <w:pStyle w:val="Body"/>
        <w:keepNext/>
        <w:keepLines/>
        <w:ind w:firstLine="0"/>
        <w:rPr>
          <w:b/>
          <w:snapToGrid w:val="0"/>
        </w:rPr>
      </w:pPr>
      <w:r>
        <w:rPr>
          <w:b/>
          <w:snapToGrid w:val="0"/>
        </w:rPr>
        <w:t>5б</w:t>
      </w:r>
      <w:r w:rsidR="00A214A3" w:rsidRPr="000835DE">
        <w:rPr>
          <w:b/>
          <w:snapToGrid w:val="0"/>
        </w:rPr>
        <w:t xml:space="preserve">. ДИАГНОСТИЧНО – ЛЕЧЕБЕН АЛГОРИТЪМ. </w:t>
      </w:r>
    </w:p>
    <w:p w14:paraId="44763A0F" w14:textId="2AFAB20B" w:rsidR="00A214A3" w:rsidRDefault="00A214A3" w:rsidP="00086BA3">
      <w:pPr>
        <w:pStyle w:val="Body"/>
        <w:keepNext/>
        <w:keepLines/>
        <w:ind w:firstLine="0"/>
        <w:rPr>
          <w:b/>
        </w:rPr>
      </w:pPr>
      <w:r w:rsidRPr="000835DE">
        <w:rPr>
          <w:b/>
          <w:snapToGrid w:val="0"/>
        </w:rPr>
        <w:tab/>
      </w:r>
      <w:r w:rsidRPr="001A4BC0">
        <w:rPr>
          <w:b/>
        </w:rPr>
        <w:t>Прием и изготвяне на  диагностично-лечебен план.</w:t>
      </w:r>
    </w:p>
    <w:p w14:paraId="069E24A0" w14:textId="77777777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>Специфичното лечение</w:t>
      </w:r>
      <w:r w:rsidRPr="00291A42">
        <w:t xml:space="preserve"> при пациентите със спондилогенни радикуломиелопатии, тумори, вродени съдови малформации, гръбначно-мозъчни травми и гръбначни изкривявания включва комбинирани оперативни и консервативни терапевтични подходи, които са насочени към преодоляване на основните причини за лошата прогноза:</w:t>
      </w:r>
    </w:p>
    <w:p w14:paraId="7BEFB310" w14:textId="77777777" w:rsidR="00A214A3" w:rsidRPr="00291A42" w:rsidRDefault="00A214A3" w:rsidP="00086BA3">
      <w:pPr>
        <w:pStyle w:val="Body"/>
        <w:keepNext/>
        <w:keepLines/>
      </w:pPr>
      <w:r w:rsidRPr="00291A42">
        <w:t>-</w:t>
      </w:r>
      <w:r w:rsidRPr="00291A42">
        <w:tab/>
        <w:t>парези и парализи;</w:t>
      </w:r>
    </w:p>
    <w:p w14:paraId="35B55BB5" w14:textId="77777777" w:rsidR="00A214A3" w:rsidRPr="00291A42" w:rsidRDefault="00A214A3" w:rsidP="00086BA3">
      <w:pPr>
        <w:pStyle w:val="Body"/>
        <w:keepNext/>
        <w:keepLines/>
      </w:pPr>
      <w:r w:rsidRPr="00291A42">
        <w:t>-</w:t>
      </w:r>
      <w:r w:rsidRPr="00291A42">
        <w:tab/>
        <w:t>тазово-резервоарни разстройства;</w:t>
      </w:r>
    </w:p>
    <w:p w14:paraId="098C0201" w14:textId="77777777" w:rsidR="00A214A3" w:rsidRPr="00291A42" w:rsidRDefault="00A214A3" w:rsidP="00086BA3">
      <w:pPr>
        <w:pStyle w:val="Body"/>
        <w:keepNext/>
        <w:keepLines/>
      </w:pPr>
      <w:r w:rsidRPr="00291A42">
        <w:t>-</w:t>
      </w:r>
      <w:r w:rsidRPr="00291A42">
        <w:tab/>
        <w:t>тежки гръбначни изкривявания;</w:t>
      </w:r>
    </w:p>
    <w:p w14:paraId="5B358C45" w14:textId="77777777" w:rsidR="00A214A3" w:rsidRPr="00291A42" w:rsidRDefault="00A214A3" w:rsidP="00086BA3">
      <w:pPr>
        <w:pStyle w:val="Body"/>
        <w:keepNext/>
        <w:keepLines/>
      </w:pPr>
      <w:r w:rsidRPr="00291A42">
        <w:t>-</w:t>
      </w:r>
      <w:r w:rsidRPr="00291A42">
        <w:tab/>
        <w:t>хронифицирани болеви синдроми.</w:t>
      </w:r>
    </w:p>
    <w:p w14:paraId="30531DD7" w14:textId="77777777" w:rsidR="00A214A3" w:rsidRPr="00291A42" w:rsidRDefault="00A214A3" w:rsidP="00086BA3">
      <w:pPr>
        <w:pStyle w:val="Body"/>
        <w:keepNext/>
        <w:keepLines/>
      </w:pPr>
      <w:r w:rsidRPr="00291A42">
        <w:t>При пациентите със сфинктерни разстройства и остро настъпила пареза е наложителна спешна оперативната намеса.</w:t>
      </w:r>
    </w:p>
    <w:p w14:paraId="7FAC94B9" w14:textId="77777777" w:rsidR="00A214A3" w:rsidRPr="00291A42" w:rsidRDefault="00A214A3" w:rsidP="00086BA3">
      <w:pPr>
        <w:pStyle w:val="Body"/>
        <w:keepNext/>
        <w:keepLines/>
        <w:jc w:val="center"/>
        <w:rPr>
          <w:b/>
        </w:rPr>
      </w:pPr>
    </w:p>
    <w:p w14:paraId="1AD27253" w14:textId="77777777" w:rsidR="00A214A3" w:rsidRPr="00291A42" w:rsidRDefault="00A214A3" w:rsidP="00086BA3">
      <w:pPr>
        <w:pStyle w:val="Body"/>
        <w:keepNext/>
        <w:keepLines/>
        <w:ind w:firstLine="0"/>
        <w:jc w:val="center"/>
        <w:rPr>
          <w:b/>
        </w:rPr>
      </w:pPr>
      <w:r w:rsidRPr="00291A42">
        <w:rPr>
          <w:b/>
        </w:rPr>
        <w:t>ОПЕРАТИВНО ЛЕЧЕНИЕ:</w:t>
      </w:r>
    </w:p>
    <w:p w14:paraId="16788A09" w14:textId="77777777" w:rsidR="00A214A3" w:rsidRPr="00291A42" w:rsidRDefault="00A214A3" w:rsidP="00086BA3">
      <w:pPr>
        <w:keepNext/>
        <w:keepLines/>
      </w:pPr>
    </w:p>
    <w:p w14:paraId="2954315F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hanging="747"/>
        <w:rPr>
          <w:b/>
          <w:bCs/>
        </w:rPr>
      </w:pPr>
      <w:r w:rsidRPr="00291A42">
        <w:rPr>
          <w:b/>
          <w:bCs/>
        </w:rPr>
        <w:t>за дегенеративните дорзопатии:</w:t>
      </w:r>
    </w:p>
    <w:p w14:paraId="1DF6C289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rPr>
          <w:b/>
        </w:rPr>
        <w:t>-</w:t>
      </w:r>
      <w:r w:rsidRPr="00291A42">
        <w:rPr>
          <w:b/>
        </w:rPr>
        <w:tab/>
      </w:r>
      <w:r w:rsidRPr="00291A42">
        <w:t>перкутанна нуклеотомия;</w:t>
      </w:r>
    </w:p>
    <w:p w14:paraId="1E91BE04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микродискектомия и/или спинодеза;</w:t>
      </w:r>
      <w:r w:rsidRPr="00291A42">
        <w:rPr>
          <w:i/>
          <w:u w:val="single"/>
        </w:rPr>
        <w:t xml:space="preserve"> </w:t>
      </w:r>
    </w:p>
    <w:p w14:paraId="5833546D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хемиламинектомия;</w:t>
      </w:r>
    </w:p>
    <w:p w14:paraId="443AC38C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ламинектомия;</w:t>
      </w:r>
    </w:p>
    <w:p w14:paraId="1D6CA58F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медиална фасетектомия;</w:t>
      </w:r>
    </w:p>
    <w:p w14:paraId="6C180E4D" w14:textId="77777777" w:rsidR="00A214A3" w:rsidRPr="00291A42" w:rsidRDefault="00A214A3" w:rsidP="00086BA3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ламинектомия и/или спинална инструментация;</w:t>
      </w:r>
    </w:p>
    <w:p w14:paraId="71E99861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спиналните травми </w:t>
      </w:r>
      <w:r w:rsidRPr="00291A42">
        <w:rPr>
          <w:bCs/>
        </w:rPr>
        <w:t>- декомпресивни и стабилизиращи процедури;</w:t>
      </w:r>
    </w:p>
    <w:p w14:paraId="2987BD8C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спиналните тумори и съдови малформации </w:t>
      </w:r>
      <w:r w:rsidRPr="00291A42">
        <w:rPr>
          <w:bCs/>
        </w:rPr>
        <w:t>- туморни и съдови ексцизии, съдови оклузии, стабилизиращи процедури;</w:t>
      </w:r>
    </w:p>
    <w:p w14:paraId="577F6485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възпалителни и паразитози </w:t>
      </w:r>
      <w:r w:rsidRPr="00291A42">
        <w:rPr>
          <w:bCs/>
        </w:rPr>
        <w:t>- ексцизия, стабилизация;</w:t>
      </w:r>
    </w:p>
    <w:p w14:paraId="4D403927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гръбначни изкривявания </w:t>
      </w:r>
      <w:r w:rsidRPr="00291A42">
        <w:rPr>
          <w:bCs/>
        </w:rPr>
        <w:t>- спинодеза, корекция;</w:t>
      </w:r>
    </w:p>
    <w:p w14:paraId="33DD6A28" w14:textId="77777777" w:rsidR="00A214A3" w:rsidRPr="00291A42" w:rsidRDefault="00A214A3" w:rsidP="00086BA3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други </w:t>
      </w:r>
      <w:r w:rsidRPr="00291A42">
        <w:rPr>
          <w:bCs/>
        </w:rPr>
        <w:t>- функционални процедури, стимулации, невротомии.</w:t>
      </w:r>
    </w:p>
    <w:p w14:paraId="503E43F7" w14:textId="77777777" w:rsidR="00A214A3" w:rsidRPr="00291A42" w:rsidRDefault="00A214A3" w:rsidP="00086BA3">
      <w:pPr>
        <w:pStyle w:val="Body"/>
        <w:keepNext/>
        <w:keepLines/>
        <w:ind w:left="540" w:firstLine="0"/>
        <w:rPr>
          <w:b/>
          <w:bCs/>
        </w:rPr>
      </w:pPr>
    </w:p>
    <w:p w14:paraId="180E3DC0" w14:textId="0DF78ED0" w:rsidR="00A214A3" w:rsidRPr="000835DE" w:rsidRDefault="00BD62FF" w:rsidP="00086BA3">
      <w:pPr>
        <w:pStyle w:val="Body"/>
        <w:keepNext/>
        <w:keepLines/>
        <w:ind w:firstLine="0"/>
        <w:rPr>
          <w:b/>
        </w:rPr>
      </w:pPr>
      <w:r>
        <w:rPr>
          <w:b/>
        </w:rPr>
        <w:t>6</w:t>
      </w:r>
      <w:r w:rsidR="00A214A3" w:rsidRPr="000835DE">
        <w:rPr>
          <w:b/>
        </w:rPr>
        <w:t>. ПОСТАВЯНЕ НА ОКОНЧАТЕЛНА ДИАГНОЗА.</w:t>
      </w:r>
    </w:p>
    <w:p w14:paraId="75639EED" w14:textId="77777777" w:rsidR="00A214A3" w:rsidRPr="000835DE" w:rsidRDefault="00A214A3" w:rsidP="00086BA3">
      <w:pPr>
        <w:pStyle w:val="Body"/>
        <w:keepNext/>
        <w:keepLines/>
        <w:rPr>
          <w:lang w:val="ru-RU"/>
        </w:rPr>
      </w:pPr>
      <w:r w:rsidRPr="000835DE">
        <w:t xml:space="preserve">Окончателната диагноза се поставя след задължително хистологично изследване на оперативен материал за определени диагнози, налагащи патоморфологично изследване. </w:t>
      </w:r>
    </w:p>
    <w:p w14:paraId="09D4E270" w14:textId="77777777" w:rsidR="00A214A3" w:rsidRPr="000835DE" w:rsidRDefault="00A214A3" w:rsidP="00086BA3">
      <w:pPr>
        <w:pStyle w:val="Body"/>
        <w:keepNext/>
        <w:keepLines/>
        <w:rPr>
          <w:lang w:val="ru-RU"/>
        </w:rPr>
      </w:pPr>
    </w:p>
    <w:p w14:paraId="46FF8B60" w14:textId="2A7DB01C" w:rsidR="00A214A3" w:rsidRPr="000835DE" w:rsidRDefault="00BD62FF" w:rsidP="00086BA3">
      <w:pPr>
        <w:pStyle w:val="Body"/>
        <w:keepNext/>
        <w:keepLines/>
        <w:ind w:firstLine="0"/>
      </w:pPr>
      <w:r>
        <w:rPr>
          <w:b/>
          <w:noProof/>
        </w:rPr>
        <w:t>7</w:t>
      </w:r>
      <w:r w:rsidR="00A214A3" w:rsidRPr="000835DE">
        <w:rPr>
          <w:b/>
          <w:noProof/>
        </w:rPr>
        <w:t>. ДЕХОСПИТАЛИЗАЦИЯ И ОПРЕДЕЛЯНЕ НА СЛЕДБОЛНИЧЕН РЕЖИМ</w:t>
      </w:r>
      <w:r w:rsidR="00A214A3" w:rsidRPr="000835DE">
        <w:t>.</w:t>
      </w:r>
    </w:p>
    <w:p w14:paraId="5492AD8D" w14:textId="77777777" w:rsidR="00A214A3" w:rsidRPr="000835DE" w:rsidRDefault="00A214A3" w:rsidP="00086BA3">
      <w:pPr>
        <w:pStyle w:val="Body"/>
        <w:keepNext/>
        <w:keepLines/>
        <w:rPr>
          <w:b/>
          <w:snapToGrid w:val="0"/>
        </w:rPr>
      </w:pPr>
      <w:r w:rsidRPr="000835DE">
        <w:rPr>
          <w:b/>
          <w:snapToGrid w:val="0"/>
        </w:rPr>
        <w:t>Медицински критерии за дехоспитализация:</w:t>
      </w:r>
    </w:p>
    <w:p w14:paraId="1A18E599" w14:textId="77777777" w:rsidR="00A214A3" w:rsidRPr="00291A42" w:rsidRDefault="00A214A3" w:rsidP="00086BA3">
      <w:pPr>
        <w:pStyle w:val="Body"/>
        <w:keepNext/>
        <w:keepLines/>
        <w:numPr>
          <w:ilvl w:val="0"/>
          <w:numId w:val="4"/>
        </w:numPr>
        <w:rPr>
          <w:bCs/>
          <w:snapToGrid w:val="0"/>
        </w:rPr>
      </w:pPr>
      <w:r w:rsidRPr="00291A42">
        <w:rPr>
          <w:bCs/>
          <w:snapToGrid w:val="0"/>
        </w:rPr>
        <w:t>спокойна оперативна рана;</w:t>
      </w:r>
    </w:p>
    <w:p w14:paraId="482CDD39" w14:textId="77777777" w:rsidR="00A214A3" w:rsidRPr="00291A42" w:rsidRDefault="00A214A3" w:rsidP="00086BA3">
      <w:pPr>
        <w:pStyle w:val="Body"/>
        <w:keepNext/>
        <w:keepLines/>
        <w:numPr>
          <w:ilvl w:val="0"/>
          <w:numId w:val="4"/>
        </w:numPr>
        <w:rPr>
          <w:b/>
          <w:bCs/>
          <w:snapToGrid w:val="0"/>
        </w:rPr>
      </w:pPr>
      <w:r w:rsidRPr="00291A42">
        <w:rPr>
          <w:bCs/>
          <w:snapToGrid w:val="0"/>
        </w:rPr>
        <w:t>стабилизирано соматично и неврологично състояние</w:t>
      </w:r>
      <w:r w:rsidRPr="00291A42">
        <w:rPr>
          <w:b/>
          <w:bCs/>
          <w:snapToGrid w:val="0"/>
        </w:rPr>
        <w:t xml:space="preserve"> </w:t>
      </w:r>
    </w:p>
    <w:p w14:paraId="46515DEB" w14:textId="6AD7881C" w:rsidR="00A214A3" w:rsidRPr="000835DE" w:rsidRDefault="00BD62FF" w:rsidP="00086BA3">
      <w:pPr>
        <w:pStyle w:val="ime-razdel"/>
        <w:keepNext/>
        <w:keepLines/>
        <w:jc w:val="both"/>
        <w:rPr>
          <w:u w:val="single"/>
        </w:rPr>
      </w:pPr>
      <w:r>
        <w:t>8</w:t>
      </w:r>
      <w:r w:rsidR="00A214A3" w:rsidRPr="000835DE">
        <w:t xml:space="preserve">. </w:t>
      </w:r>
      <w:r w:rsidR="00A214A3" w:rsidRPr="000835DE">
        <w:rPr>
          <w:u w:val="single"/>
        </w:rPr>
        <w:t>Документиране на дейностите по клиничната пътека</w:t>
      </w:r>
    </w:p>
    <w:p w14:paraId="3A8CCD8C" w14:textId="77777777" w:rsidR="00A214A3" w:rsidRPr="000835DE" w:rsidRDefault="00A214A3" w:rsidP="00086BA3">
      <w:pPr>
        <w:pStyle w:val="Body"/>
        <w:keepNext/>
        <w:keepLines/>
        <w:ind w:firstLine="0"/>
      </w:pPr>
      <w:r w:rsidRPr="000835DE">
        <w:rPr>
          <w:b/>
        </w:rPr>
        <w:t xml:space="preserve">1. ХОСПИТАЛИЗАЦИЯТА НА ПАЦИЕНТА </w:t>
      </w:r>
      <w:r w:rsidRPr="000835DE">
        <w:t>се</w:t>
      </w:r>
      <w:r w:rsidRPr="000835DE">
        <w:rPr>
          <w:b/>
        </w:rPr>
        <w:t xml:space="preserve"> </w:t>
      </w:r>
      <w:r w:rsidRPr="000835DE">
        <w:t>документира в “</w:t>
      </w:r>
      <w:r w:rsidRPr="000835DE">
        <w:rPr>
          <w:i/>
        </w:rPr>
        <w:t>История на заболяването</w:t>
      </w:r>
      <w:r w:rsidRPr="000835DE">
        <w:t xml:space="preserve">” </w:t>
      </w:r>
      <w:r w:rsidRPr="000835DE">
        <w:rPr>
          <w:noProof/>
        </w:rPr>
        <w:t xml:space="preserve">(ИЗ) </w:t>
      </w:r>
      <w:r w:rsidRPr="000835DE">
        <w:t xml:space="preserve">и в част ІІ на </w:t>
      </w:r>
      <w:r w:rsidRPr="0027442E">
        <w:rPr>
          <w:i/>
        </w:rPr>
        <w:t>„Направление за хоспитализация/лечение по амбулаторни процедури“</w:t>
      </w:r>
      <w:r w:rsidRPr="000835DE">
        <w:rPr>
          <w:i/>
        </w:rPr>
        <w:t>, бл.МЗ – НЗОК №7</w:t>
      </w:r>
      <w:r w:rsidRPr="000835DE">
        <w:t>.</w:t>
      </w:r>
    </w:p>
    <w:p w14:paraId="46B65125" w14:textId="77777777" w:rsidR="00A214A3" w:rsidRPr="000835DE" w:rsidRDefault="00A214A3" w:rsidP="00086BA3">
      <w:pPr>
        <w:pStyle w:val="Body"/>
        <w:keepNext/>
        <w:keepLines/>
        <w:ind w:firstLine="0"/>
        <w:rPr>
          <w:b/>
        </w:rPr>
      </w:pPr>
    </w:p>
    <w:p w14:paraId="5B53D7C0" w14:textId="77777777" w:rsidR="00A214A3" w:rsidRPr="000835DE" w:rsidRDefault="00A214A3" w:rsidP="00086BA3">
      <w:pPr>
        <w:pStyle w:val="Body"/>
        <w:keepNext/>
        <w:keepLines/>
        <w:ind w:firstLine="0"/>
      </w:pPr>
      <w:r w:rsidRPr="000835DE">
        <w:rPr>
          <w:b/>
        </w:rPr>
        <w:t xml:space="preserve">2. ПРЕДОПЕРАТИВНА БОЛНИЧНА ДОКУМЕНТАЦИЯ </w:t>
      </w:r>
      <w:r w:rsidRPr="000835DE">
        <w:t xml:space="preserve">– включва попълване на лист за </w:t>
      </w:r>
      <w:r w:rsidRPr="000835DE">
        <w:rPr>
          <w:i/>
        </w:rPr>
        <w:t>Предоперативна анестезиологична консултация</w:t>
      </w:r>
      <w:r w:rsidRPr="000835DE"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“Хирургия”.</w:t>
      </w:r>
    </w:p>
    <w:p w14:paraId="3A88BC63" w14:textId="77777777" w:rsidR="00A214A3" w:rsidRPr="000835DE" w:rsidRDefault="00A214A3" w:rsidP="00086BA3">
      <w:pPr>
        <w:pStyle w:val="Body"/>
        <w:keepNext/>
        <w:keepLines/>
        <w:ind w:firstLine="0"/>
        <w:rPr>
          <w:b/>
        </w:rPr>
      </w:pPr>
    </w:p>
    <w:p w14:paraId="2AB0016D" w14:textId="77777777" w:rsidR="00A214A3" w:rsidRPr="000835DE" w:rsidRDefault="00A214A3" w:rsidP="00086BA3">
      <w:pPr>
        <w:pStyle w:val="Body"/>
        <w:keepNext/>
        <w:keepLines/>
        <w:ind w:firstLine="0"/>
        <w:rPr>
          <w:b/>
        </w:rPr>
      </w:pPr>
      <w:r w:rsidRPr="000835DE">
        <w:rPr>
          <w:b/>
        </w:rPr>
        <w:t>3. ДОКУМЕНТИРАНЕ НА ЛЕЧЕНИЕТО:</w:t>
      </w:r>
    </w:p>
    <w:p w14:paraId="3D3375CF" w14:textId="77777777" w:rsidR="00A214A3" w:rsidRPr="000835DE" w:rsidRDefault="00A214A3" w:rsidP="00086BA3">
      <w:pPr>
        <w:pStyle w:val="Body"/>
        <w:keepNext/>
        <w:keepLines/>
        <w:ind w:firstLine="570"/>
      </w:pPr>
      <w:r w:rsidRPr="000835DE">
        <w:t>3.1. Документиране на предоперативни дни (в ИЗ).</w:t>
      </w:r>
    </w:p>
    <w:p w14:paraId="7A3B5D6A" w14:textId="77777777" w:rsidR="00A214A3" w:rsidRPr="000835DE" w:rsidRDefault="00A214A3" w:rsidP="00086BA3">
      <w:pPr>
        <w:pStyle w:val="Body"/>
        <w:keepNext/>
        <w:keepLines/>
        <w:ind w:firstLine="570"/>
      </w:pPr>
      <w:r w:rsidRPr="000835DE">
        <w:t>3.2. Документиране на операцията – изготвяне на оперативен протокол (съобразно Медицински стандарти “Хирургия”).</w:t>
      </w:r>
    </w:p>
    <w:p w14:paraId="527B95D5" w14:textId="77777777" w:rsidR="00A214A3" w:rsidRPr="000835DE" w:rsidRDefault="00A214A3" w:rsidP="00086BA3">
      <w:pPr>
        <w:pStyle w:val="Body"/>
        <w:keepNext/>
        <w:keepLines/>
        <w:ind w:firstLine="570"/>
      </w:pPr>
      <w:r w:rsidRPr="000835DE">
        <w:t>3.3. Документиране на следоперативните дни (в ИЗ).</w:t>
      </w:r>
    </w:p>
    <w:p w14:paraId="6A2FDCA0" w14:textId="77777777" w:rsidR="00A214A3" w:rsidRPr="000835DE" w:rsidRDefault="00A214A3" w:rsidP="00086BA3">
      <w:pPr>
        <w:pStyle w:val="Body"/>
        <w:keepNext/>
        <w:keepLines/>
        <w:ind w:firstLine="0"/>
        <w:rPr>
          <w:b/>
        </w:rPr>
      </w:pPr>
    </w:p>
    <w:p w14:paraId="492FD492" w14:textId="77777777" w:rsidR="00A214A3" w:rsidRPr="000835DE" w:rsidRDefault="00A214A3" w:rsidP="00086BA3">
      <w:pPr>
        <w:pStyle w:val="Body"/>
        <w:keepNext/>
        <w:keepLines/>
        <w:ind w:firstLine="0"/>
      </w:pPr>
      <w:r w:rsidRPr="000835DE">
        <w:rPr>
          <w:b/>
        </w:rPr>
        <w:t>4. ИЗПИСВАНЕТО/ПРЕВЕЖДАНЕТО КЪМ ДРУГО ЛЕЧЕБНО ЗАВЕДЕНИЕ СЕ ДОКУМЕНТИРА В:</w:t>
      </w:r>
    </w:p>
    <w:p w14:paraId="4AFAB4D6" w14:textId="77777777" w:rsidR="00A214A3" w:rsidRPr="000835DE" w:rsidRDefault="00A214A3" w:rsidP="00086BA3">
      <w:pPr>
        <w:pStyle w:val="Body"/>
        <w:keepNext/>
        <w:keepLines/>
      </w:pPr>
      <w:r w:rsidRPr="000835DE">
        <w:t>-</w:t>
      </w:r>
      <w:r w:rsidRPr="000835DE">
        <w:tab/>
        <w:t>“</w:t>
      </w:r>
      <w:r w:rsidRPr="000835DE">
        <w:rPr>
          <w:i/>
        </w:rPr>
        <w:t>История на заболяването</w:t>
      </w:r>
      <w:r w:rsidRPr="000835DE">
        <w:t>”;</w:t>
      </w:r>
    </w:p>
    <w:p w14:paraId="0EF860BE" w14:textId="77777777" w:rsidR="00A214A3" w:rsidRPr="000835DE" w:rsidRDefault="00A214A3" w:rsidP="00086BA3">
      <w:pPr>
        <w:pStyle w:val="Body"/>
        <w:keepNext/>
        <w:keepLines/>
      </w:pPr>
      <w:r w:rsidRPr="000835DE">
        <w:t>-</w:t>
      </w:r>
      <w:r w:rsidRPr="000835DE">
        <w:tab/>
        <w:t>част ІІІ на</w:t>
      </w:r>
      <w:r>
        <w:t xml:space="preserve"> </w:t>
      </w:r>
      <w:r w:rsidRPr="0027442E">
        <w:rPr>
          <w:i/>
        </w:rPr>
        <w:t>„Направление за хоспитализация/лечение по амбулаторни процедури“</w:t>
      </w:r>
      <w:r w:rsidRPr="000835DE">
        <w:rPr>
          <w:i/>
        </w:rPr>
        <w:t>, бл.МЗ – НЗОК №7</w:t>
      </w:r>
      <w:r w:rsidRPr="000835DE">
        <w:t>;</w:t>
      </w:r>
    </w:p>
    <w:p w14:paraId="69A41B2F" w14:textId="77777777" w:rsidR="00A214A3" w:rsidRPr="000835DE" w:rsidRDefault="00A214A3" w:rsidP="00086BA3">
      <w:pPr>
        <w:pStyle w:val="Body"/>
        <w:keepNext/>
        <w:keepLines/>
      </w:pPr>
      <w:r w:rsidRPr="000835DE">
        <w:t>-</w:t>
      </w:r>
      <w:r w:rsidRPr="000835DE">
        <w:tab/>
        <w:t xml:space="preserve">епикриза – получава се срещу подпис на пациента </w:t>
      </w:r>
      <w:r w:rsidRPr="000835DE">
        <w:rPr>
          <w:noProof/>
        </w:rPr>
        <w:t xml:space="preserve">(родителя/настойника), </w:t>
      </w:r>
      <w:r w:rsidRPr="000835DE">
        <w:t>отразен в ИЗ.</w:t>
      </w:r>
    </w:p>
    <w:p w14:paraId="57B3C2D3" w14:textId="77777777" w:rsidR="00A214A3" w:rsidRPr="000835DE" w:rsidRDefault="00A214A3" w:rsidP="00086BA3">
      <w:pPr>
        <w:pStyle w:val="Body"/>
        <w:keepNext/>
        <w:keepLines/>
        <w:ind w:firstLine="0"/>
        <w:rPr>
          <w:i/>
          <w:noProof/>
        </w:rPr>
      </w:pPr>
      <w:r w:rsidRPr="000835DE">
        <w:rPr>
          <w:b/>
          <w:lang w:val="ru-RU"/>
        </w:rPr>
        <w:t>5</w:t>
      </w:r>
      <w:r w:rsidRPr="000835DE">
        <w:rPr>
          <w:b/>
        </w:rPr>
        <w:t>.</w:t>
      </w:r>
      <w:r w:rsidRPr="000835DE">
        <w:rPr>
          <w:b/>
          <w:noProof/>
        </w:rPr>
        <w:t xml:space="preserve"> ДЕКЛАРАЦИЯ ЗА ИНФОРМИРАНО СЪГЛАСИЕ (Документ №..........................) </w:t>
      </w:r>
      <w:r w:rsidRPr="000835DE">
        <w:rPr>
          <w:noProof/>
        </w:rPr>
        <w:t xml:space="preserve">– подписва се от пациента (родителя/настойника) и е неразделна част от </w:t>
      </w:r>
      <w:r w:rsidRPr="000835DE">
        <w:rPr>
          <w:i/>
          <w:noProof/>
        </w:rPr>
        <w:t>“История на заболяването”.</w:t>
      </w:r>
    </w:p>
    <w:p w14:paraId="2645EFF2" w14:textId="77777777" w:rsidR="00A214A3" w:rsidRPr="000835DE" w:rsidRDefault="00A214A3" w:rsidP="00086BA3">
      <w:pPr>
        <w:pStyle w:val="Body"/>
        <w:keepNext/>
        <w:keepLines/>
        <w:rPr>
          <w:b/>
        </w:rPr>
      </w:pPr>
    </w:p>
    <w:p w14:paraId="436EE785" w14:textId="77777777" w:rsidR="00A214A3" w:rsidRDefault="00A214A3" w:rsidP="00086BA3">
      <w:pPr>
        <w:pStyle w:val="Body"/>
        <w:keepNext/>
        <w:keepLines/>
        <w:ind w:firstLine="540"/>
        <w:rPr>
          <w:b/>
        </w:rPr>
      </w:pPr>
      <w:r>
        <w:rPr>
          <w:b/>
        </w:rPr>
        <w:t xml:space="preserve">При влагане на медицински изделия от </w:t>
      </w:r>
      <w:r w:rsidRPr="0027442E">
        <w:rPr>
          <w:b/>
        </w:rPr>
        <w:t>„Списък с медицински изделия, които НЗОК заплаща в условията на болничната медицинска помощ“</w:t>
      </w:r>
      <w:r>
        <w:rPr>
          <w:b/>
        </w:rPr>
        <w:t xml:space="preserve"> к</w:t>
      </w:r>
      <w:r w:rsidRPr="0027442E">
        <w:rPr>
          <w:b/>
        </w:rPr>
        <w:t>ъм ИЗ се прикрепят и следните документи, ставащи неразделна част от същата:</w:t>
      </w:r>
    </w:p>
    <w:p w14:paraId="5C4118D5" w14:textId="77777777" w:rsidR="000E6D3E" w:rsidRPr="000E6D3E" w:rsidRDefault="000E6D3E" w:rsidP="00086BA3">
      <w:pPr>
        <w:keepNext/>
        <w:keepLines/>
        <w:jc w:val="center"/>
        <w:rPr>
          <w:rFonts w:ascii="Arial" w:hAnsi="Arial" w:cs="Arial"/>
          <w:sz w:val="20"/>
          <w:szCs w:val="20"/>
          <w:lang w:eastAsia="en-US"/>
        </w:rPr>
      </w:pPr>
      <w:r w:rsidRPr="00CD4333">
        <w:rPr>
          <w:rFonts w:ascii="Arial" w:hAnsi="Arial" w:cs="Arial"/>
          <w:sz w:val="20"/>
          <w:szCs w:val="20"/>
          <w:lang w:eastAsia="en-US"/>
        </w:rPr>
        <w:t>ФОРМУЛЯР ЗА</w:t>
      </w:r>
      <w:r w:rsidRPr="000E6D3E">
        <w:rPr>
          <w:rFonts w:ascii="Arial" w:hAnsi="Arial" w:cs="Arial"/>
          <w:sz w:val="20"/>
          <w:szCs w:val="20"/>
          <w:lang w:eastAsia="en-US"/>
        </w:rPr>
        <w:t xml:space="preserve"> ВЛОЖЕНИ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 МЕДИЦИНСКИ ИЗДЕЛИЯ</w:t>
      </w:r>
      <w:r w:rsidR="00734746">
        <w:rPr>
          <w:rFonts w:ascii="Arial" w:hAnsi="Arial" w:cs="Arial"/>
          <w:sz w:val="20"/>
          <w:szCs w:val="20"/>
          <w:lang w:eastAsia="en-US"/>
        </w:rPr>
        <w:t xml:space="preserve"> (МИ)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, СТОЙНОСТТА НА КОИТО СЕ ЗАПЛАЩА ОТ НЗОК ИЗВЪН </w:t>
      </w:r>
      <w:r w:rsidRPr="000E6D3E">
        <w:rPr>
          <w:rFonts w:ascii="Arial" w:hAnsi="Arial" w:cs="Arial"/>
          <w:sz w:val="20"/>
          <w:szCs w:val="20"/>
          <w:lang w:eastAsia="en-US"/>
        </w:rPr>
        <w:t>ЦЕНАТА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 НА КЛИНИЧНАТА ПЪТЕКА</w:t>
      </w:r>
      <w:r w:rsidRPr="000E6D3E">
        <w:rPr>
          <w:rFonts w:ascii="Arial" w:hAnsi="Arial" w:cs="Arial"/>
          <w:sz w:val="20"/>
          <w:szCs w:val="20"/>
          <w:lang w:eastAsia="en-US"/>
        </w:rPr>
        <w:t>/АМБУЛАТОРНА ПРОЦЕДУРА</w:t>
      </w:r>
      <w:r w:rsidRPr="00CD4333">
        <w:rPr>
          <w:rFonts w:ascii="Arial" w:hAnsi="Arial" w:cs="Arial"/>
          <w:sz w:val="20"/>
          <w:szCs w:val="20"/>
          <w:lang w:eastAsia="en-US"/>
        </w:rPr>
        <w:t>/</w:t>
      </w:r>
      <w:r w:rsidRPr="000E6D3E">
        <w:rPr>
          <w:rFonts w:ascii="Arial" w:hAnsi="Arial" w:cs="Arial"/>
          <w:sz w:val="20"/>
          <w:szCs w:val="20"/>
          <w:lang w:eastAsia="en-US"/>
        </w:rPr>
        <w:t>КЛИНИЧНА ПРОЦЕДУРА</w:t>
      </w:r>
    </w:p>
    <w:p w14:paraId="4862914D" w14:textId="77777777" w:rsidR="000E6D3E" w:rsidRPr="000E6D3E" w:rsidRDefault="000E6D3E" w:rsidP="00086BA3">
      <w:pPr>
        <w:keepNext/>
        <w:keepLines/>
        <w:shd w:val="clear" w:color="auto" w:fill="FFFFFF"/>
        <w:spacing w:before="40" w:line="280" w:lineRule="atLeast"/>
        <w:jc w:val="center"/>
        <w:rPr>
          <w:rFonts w:ascii="Arial" w:hAnsi="Arial"/>
          <w:b/>
          <w:sz w:val="20"/>
          <w:szCs w:val="20"/>
        </w:rPr>
      </w:pPr>
    </w:p>
    <w:tbl>
      <w:tblPr>
        <w:tblW w:w="109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734"/>
        <w:gridCol w:w="1218"/>
        <w:gridCol w:w="2269"/>
        <w:gridCol w:w="1702"/>
        <w:gridCol w:w="1560"/>
        <w:gridCol w:w="142"/>
        <w:gridCol w:w="992"/>
        <w:gridCol w:w="1135"/>
        <w:gridCol w:w="1135"/>
      </w:tblGrid>
      <w:tr w:rsidR="000E6D3E" w:rsidRPr="000E6D3E" w14:paraId="274CFE76" w14:textId="77777777" w:rsidTr="000E6D3E">
        <w:trPr>
          <w:trHeight w:val="2717"/>
        </w:trPr>
        <w:tc>
          <w:tcPr>
            <w:tcW w:w="5954" w:type="dxa"/>
            <w:gridSpan w:val="5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text" w:horzAnchor="margin" w:tblpXSpec="right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4"/>
            </w:tblGrid>
            <w:tr w:rsidR="000E6D3E" w:rsidRPr="000E6D3E" w14:paraId="59D1DCC1" w14:textId="77777777">
              <w:trPr>
                <w:cantSplit/>
                <w:trHeight w:val="30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FFFFFF"/>
                </w:tcPr>
                <w:p w14:paraId="086D07D3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20" w:after="40"/>
                    <w:rPr>
                      <w:rFonts w:ascii="Arial" w:hAnsi="Arial"/>
                      <w:sz w:val="18"/>
                      <w:szCs w:val="20"/>
                      <w:lang w:val="ru-RU" w:eastAsia="en-US"/>
                    </w:rPr>
                  </w:pPr>
                </w:p>
              </w:tc>
            </w:tr>
          </w:tbl>
          <w:p w14:paraId="630EAD4E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5704"/>
              </w:tabs>
              <w:ind w:firstLine="142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451B7755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leader="dot" w:pos="5704"/>
              </w:tabs>
              <w:ind w:firstLine="34"/>
              <w:rPr>
                <w:rFonts w:ascii="Arial Narrow" w:hAnsi="Arial Narrow"/>
                <w:b/>
                <w:sz w:val="16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b/>
                <w:sz w:val="16"/>
                <w:szCs w:val="20"/>
                <w:lang w:eastAsia="en-US"/>
              </w:rPr>
              <w:t>ПАЦИЕНТ</w:t>
            </w:r>
          </w:p>
          <w:p w14:paraId="49BDC43B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5296"/>
                <w:tab w:val="left" w:leader="dot" w:pos="5704"/>
              </w:tabs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F5996F" wp14:editId="030C306A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-257175</wp:posOffset>
                      </wp:positionV>
                      <wp:extent cx="1932940" cy="38481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511ED106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15A333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C6B485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AC3853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9D9F3E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96FDBB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34C9E5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D629B6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AEFF88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31D9860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16B6C19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645BA22" w14:textId="77777777" w:rsidR="000E6D3E" w:rsidRDefault="000E6D3E" w:rsidP="000E6D3E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ЕГН (ЛНЧ) на пациента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12.9pt;margin-top:-20.25pt;width:152.2pt;height:3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511ED106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15A333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C6B485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AC3853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9D9F3E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96FDBB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34C9E5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D629B6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AEFF88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31D9860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16B6C19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45BA22" w14:textId="77777777" w:rsidR="000E6D3E" w:rsidRDefault="000E6D3E" w:rsidP="000E6D3E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ЕГН (ЛНЧ) на пациента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A9F401" wp14:editId="64028542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-257175</wp:posOffset>
                      </wp:positionV>
                      <wp:extent cx="535305" cy="3848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0AE6CC5C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52379A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CFF582F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33A8B43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72.1pt;margin-top:-20.25pt;width:42.15pt;height:3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iJ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o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0AE6CC5C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52379A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CFF582F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3A8B43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BF1CF8" wp14:editId="71C7252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-264795</wp:posOffset>
                      </wp:positionV>
                      <wp:extent cx="535305" cy="38481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10168F51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D431F5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316E331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C84D8F6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margin-left:35.5pt;margin-top:-20.85pt;width:42.15pt;height:3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10168F51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D431F5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316E331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84D8F6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val="ru-RU" w:eastAsia="en-US"/>
              </w:rPr>
              <w:tab/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Пол м/ж</w:t>
            </w:r>
          </w:p>
          <w:tbl>
            <w:tblPr>
              <w:tblW w:w="5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6E6E6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285"/>
              <w:gridCol w:w="285"/>
              <w:gridCol w:w="285"/>
              <w:gridCol w:w="285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0E6D3E" w:rsidRPr="000E6D3E" w14:paraId="77033DD8" w14:textId="77777777">
              <w:trPr>
                <w:cantSplit/>
                <w:trHeight w:val="330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01DE8CC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6789A05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BB9AFB2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D961F7F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3433130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23C2E76A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7349358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705558A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2AF35F1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6B56233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7851DE9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8D95641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4CEB097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8595471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60946BE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CEBE31A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07454DA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9E82B6D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AD6D496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EA625C1" w14:textId="77777777" w:rsidR="000E6D3E" w:rsidRPr="000E6D3E" w:rsidRDefault="000E6D3E" w:rsidP="00086BA3">
                  <w:pPr>
                    <w:keepNext/>
                    <w:keepLines/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</w:tr>
          </w:tbl>
          <w:p w14:paraId="5268747D" w14:textId="77777777" w:rsidR="000E6D3E" w:rsidRPr="000E6D3E" w:rsidRDefault="000E6D3E" w:rsidP="00086BA3">
            <w:pPr>
              <w:keepNext/>
              <w:keepLines/>
              <w:shd w:val="clear" w:color="auto" w:fill="FFFFFF"/>
              <w:ind w:firstLine="142"/>
              <w:rPr>
                <w:rFonts w:ascii="Arial Narrow" w:hAnsi="Arial Narrow"/>
                <w:sz w:val="12"/>
                <w:szCs w:val="20"/>
                <w:lang w:eastAsia="en-US"/>
              </w:rPr>
            </w:pPr>
            <w:r w:rsidRPr="000E6D3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E8C81E" wp14:editId="2052126C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66675</wp:posOffset>
                      </wp:positionV>
                      <wp:extent cx="535305" cy="38481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12A22E75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EC8C24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6D19DD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2DD0C0D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код на държава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250.25pt;margin-top:5.25pt;width:42.15pt;height:3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12A22E75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EC8C24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6D19DD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DD0C0D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код на държава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Идентификационен номер</w:t>
            </w:r>
          </w:p>
          <w:p w14:paraId="0C49C458" w14:textId="77777777" w:rsidR="000E6D3E" w:rsidRPr="000E6D3E" w:rsidRDefault="000E6D3E" w:rsidP="00086BA3">
            <w:pPr>
              <w:keepNext/>
              <w:keepLines/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1026"/>
                <w:tab w:val="left" w:pos="1722"/>
              </w:tabs>
              <w:spacing w:before="20"/>
              <w:ind w:firstLine="142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ЕГН</w:t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ab/>
            </w: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Л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НЧ</w:t>
            </w:r>
            <w:r w:rsidRPr="000E6D3E">
              <w:rPr>
                <w:rFonts w:ascii="Arial Narrow" w:hAnsi="Arial Narrow"/>
                <w:sz w:val="16"/>
                <w:szCs w:val="20"/>
                <w:lang w:eastAsia="en-US"/>
              </w:rPr>
              <w:tab/>
              <w:t>дата на раждане</w:t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>.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>.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</w:p>
          <w:p w14:paraId="04FE0AC9" w14:textId="77777777" w:rsidR="000E6D3E" w:rsidRPr="000E6D3E" w:rsidRDefault="000E6D3E" w:rsidP="00086BA3">
            <w:pPr>
              <w:keepNext/>
              <w:keepLines/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472"/>
                <w:tab w:val="left" w:pos="1026"/>
                <w:tab w:val="left" w:pos="1491"/>
              </w:tabs>
              <w:spacing w:before="60"/>
              <w:ind w:firstLine="142"/>
              <w:rPr>
                <w:rFonts w:ascii="Arial Narrow" w:hAnsi="Arial Narrow"/>
                <w:sz w:val="16"/>
                <w:szCs w:val="20"/>
                <w:lang w:val="ru-RU" w:eastAsia="en-US"/>
              </w:rPr>
            </w:pP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ССН</w:t>
            </w:r>
            <w:r w:rsidRPr="000E6D3E">
              <w:rPr>
                <w:rFonts w:ascii="Arial" w:hAnsi="Arial"/>
                <w:sz w:val="16"/>
                <w:szCs w:val="20"/>
                <w:lang w:val="ru-RU" w:eastAsia="en-US"/>
              </w:rPr>
              <w:tab/>
            </w: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гражданин на ЕС</w:t>
            </w:r>
            <w:r w:rsidRPr="000E6D3E">
              <w:rPr>
                <w:rFonts w:ascii="Arial Narrow" w:hAnsi="Arial Narrow"/>
                <w:sz w:val="16"/>
                <w:szCs w:val="20"/>
                <w:lang w:val="ru-RU" w:eastAsia="en-US"/>
              </w:rPr>
              <w:t xml:space="preserve"> </w:t>
            </w:r>
          </w:p>
          <w:p w14:paraId="20F077F2" w14:textId="77777777" w:rsidR="000E6D3E" w:rsidRPr="000E6D3E" w:rsidRDefault="000E6D3E" w:rsidP="00086BA3">
            <w:pPr>
              <w:keepNext/>
              <w:keepLines/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rPr>
                <w:rFonts w:ascii="Arial Narrow" w:hAnsi="Arial Narrow"/>
                <w:sz w:val="16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 xml:space="preserve">                                      (или по двустранни спогодби)</w:t>
            </w:r>
            <w:r w:rsidRPr="000E6D3E">
              <w:rPr>
                <w:rFonts w:ascii="Arial Narrow" w:hAnsi="Arial Narrow"/>
                <w:sz w:val="16"/>
                <w:szCs w:val="20"/>
                <w:lang w:eastAsia="en-US"/>
              </w:rPr>
              <w:t xml:space="preserve"> </w:t>
            </w:r>
          </w:p>
          <w:p w14:paraId="443637DC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leader="dot" w:pos="5704"/>
              </w:tabs>
              <w:ind w:firstLine="34"/>
              <w:jc w:val="center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sz w:val="14"/>
                <w:szCs w:val="20"/>
                <w:lang w:eastAsia="en-US"/>
              </w:rPr>
              <w:t>име, презиме и фамилия по лична карта</w:t>
            </w:r>
          </w:p>
          <w:p w14:paraId="6F09CE8E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5704"/>
              </w:tabs>
              <w:spacing w:before="60" w:line="120" w:lineRule="auto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Aдрес: гр.(с) ……………………………………… ул………………………………№.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66462368" w14:textId="77777777" w:rsidR="000E6D3E" w:rsidRPr="00CD4333" w:rsidRDefault="000E6D3E" w:rsidP="00086BA3">
            <w:pPr>
              <w:keepNext/>
              <w:keepLines/>
              <w:shd w:val="clear" w:color="auto" w:fill="FFFFFF"/>
              <w:tabs>
                <w:tab w:val="left" w:leader="dot" w:pos="2160"/>
                <w:tab w:val="left" w:leader="dot" w:pos="3436"/>
                <w:tab w:val="left" w:leader="dot" w:pos="4145"/>
                <w:tab w:val="left" w:leader="dot" w:pos="4854"/>
                <w:tab w:val="left" w:leader="dot" w:pos="5704"/>
              </w:tabs>
              <w:spacing w:before="200" w:line="120" w:lineRule="auto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ж.к.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  <w:t>……….бл……….вх……..тел……………………………</w:t>
            </w:r>
          </w:p>
        </w:tc>
        <w:tc>
          <w:tcPr>
            <w:tcW w:w="4961" w:type="dxa"/>
            <w:gridSpan w:val="5"/>
            <w:tcBorders>
              <w:top w:val="single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C93682" w14:textId="77777777" w:rsidR="000E6D3E" w:rsidRPr="00CD4333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ind w:firstLine="99"/>
              <w:rPr>
                <w:rFonts w:ascii="Arial Narrow" w:hAnsi="Arial Narrow"/>
                <w:b/>
                <w:bCs/>
                <w:sz w:val="16"/>
                <w:szCs w:val="16"/>
                <w:lang w:eastAsia="en-US"/>
              </w:rPr>
            </w:pPr>
          </w:p>
          <w:p w14:paraId="613CD804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ind w:firstLine="99"/>
              <w:rPr>
                <w:rFonts w:ascii="Arial Narrow" w:hAnsi="Arial Narrow"/>
                <w:b/>
                <w:bCs/>
                <w:sz w:val="16"/>
                <w:szCs w:val="16"/>
                <w:lang w:val="en-US" w:eastAsia="en-US"/>
              </w:rPr>
            </w:pPr>
            <w:r w:rsidRPr="000E6D3E">
              <w:rPr>
                <w:rFonts w:ascii="Arial Narrow" w:hAnsi="Arial Narrow"/>
                <w:b/>
                <w:bCs/>
                <w:sz w:val="16"/>
                <w:szCs w:val="16"/>
                <w:lang w:eastAsia="en-US"/>
              </w:rPr>
              <w:t>ЛЕЧЕБНО ЗАВЕДЕНИЕ:</w:t>
            </w:r>
          </w:p>
          <w:p w14:paraId="7637F388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center" w:pos="4320"/>
                <w:tab w:val="left" w:leader="dot" w:pos="4570"/>
                <w:tab w:val="right" w:pos="8640"/>
              </w:tabs>
              <w:ind w:firstLine="96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" w:hAnsi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9985E4" wp14:editId="27B22856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8255</wp:posOffset>
                      </wp:positionV>
                      <wp:extent cx="535305" cy="38481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702371F4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F1CC0C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32DD3C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AD7A1F7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20.8pt;margin-top:.65pt;width:42.15pt;height:3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wT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702371F4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F1CC0C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32DD3C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D7A1F7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C24108" wp14:editId="4F45CF49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6985</wp:posOffset>
                      </wp:positionV>
                      <wp:extent cx="535305" cy="38481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2504F9BE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5F6733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AAE1FC1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AEDC491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55.35pt;margin-top:.55pt;width:42.15pt;height:3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70tw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Q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2504F9BE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5F6733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AAE1FC1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EDC491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2DF544" wp14:editId="32271210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7620</wp:posOffset>
                      </wp:positionV>
                      <wp:extent cx="1932940" cy="384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2C85FAAA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1DD6F3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70001FF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65960E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DE6C8B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9AF162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CF2CCA9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9A2433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0FA5ED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01441BC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42A798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AEE2539" w14:textId="77777777" w:rsidR="000E6D3E" w:rsidRDefault="000E6D3E" w:rsidP="000E6D3E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регистрационен номер на лечебното заведение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91.85pt;margin-top:.6pt;width:152.2pt;height: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7xtgIAAMIFAAAOAAAAZHJzL2Uyb0RvYy54bWysVNtunDAQfa/Uf7D8TrgsSwC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2C85FAAA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1DD6F3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70001FF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65960E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DE6C8B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9AF162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CF2CCA9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9A2433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0FA5ED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01441BC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42A798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EE2539" w14:textId="77777777" w:rsidR="000E6D3E" w:rsidRDefault="000E6D3E" w:rsidP="000E6D3E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регистрационен номер на лечебното заведение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sz w:val="20"/>
                <w:szCs w:val="20"/>
                <w:lang w:val="en-US" w:eastAsia="en-US"/>
              </w:rPr>
              <w:sym w:font="Webdings" w:char="F063"/>
            </w:r>
          </w:p>
          <w:p w14:paraId="5B869FB1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rPr>
                <w:rFonts w:ascii="Arial Narrow" w:hAnsi="Arial Narrow"/>
                <w:sz w:val="12"/>
                <w:szCs w:val="20"/>
                <w:lang w:val="ru-RU" w:eastAsia="en-US"/>
              </w:rPr>
            </w:pP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 xml:space="preserve">договор </w:t>
            </w:r>
          </w:p>
          <w:p w14:paraId="56A929BC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rPr>
                <w:rFonts w:ascii="Arial Narrow" w:hAnsi="Arial Narrow"/>
                <w:noProof/>
                <w:sz w:val="18"/>
                <w:szCs w:val="20"/>
                <w:lang w:val="ru-RU" w:eastAsia="en-US"/>
              </w:rPr>
            </w:pPr>
            <w:r w:rsidRPr="000E6D3E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ECB9EB" wp14:editId="57A5387F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66675</wp:posOffset>
                      </wp:positionV>
                      <wp:extent cx="1932940" cy="38481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5C3D8CCE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F58F58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2D0EE9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45D5AC4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6FD11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8B6436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345195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EA04A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8C18A0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3D834A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86816C0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4F987F" w14:textId="77777777" w:rsidR="000E6D3E" w:rsidRDefault="000E6D3E" w:rsidP="000E6D3E">
                                  <w:pPr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             УИН на лекаря/ЛПК на лекаря, вложил МИ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91.8pt;margin-top:5.25pt;width:152.2pt;height:3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5C3D8CCE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F58F58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2D0EE9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45D5AC4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6FD11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8B6436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345195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EA04A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8C18A0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3D834A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86816C0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4F987F" w14:textId="77777777" w:rsidR="000E6D3E" w:rsidRDefault="000E6D3E" w:rsidP="000E6D3E">
                            <w:pPr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             УИН на лекаря/ЛПК на лекаря, вложил МИ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с НЗОК</w:t>
            </w:r>
            <w:r w:rsidRPr="000E6D3E">
              <w:rPr>
                <w:noProof/>
                <w:sz w:val="20"/>
                <w:szCs w:val="20"/>
                <w:lang w:val="ru-RU" w:eastAsia="en-US"/>
              </w:rPr>
              <w:t xml:space="preserve"> </w:t>
            </w:r>
          </w:p>
          <w:p w14:paraId="32B2E25F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</w:p>
          <w:p w14:paraId="13A31E85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</w:p>
          <w:p w14:paraId="73D69D25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 xml:space="preserve"> </w:t>
            </w:r>
          </w:p>
          <w:p w14:paraId="0B578390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4570"/>
              </w:tabs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…….……………………………..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375EED2D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име на лечебното заведение</w:t>
            </w:r>
          </w:p>
          <w:p w14:paraId="4FBDA439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center" w:pos="4153"/>
                <w:tab w:val="left" w:leader="dot" w:pos="4706"/>
                <w:tab w:val="right" w:pos="8306"/>
              </w:tabs>
              <w:spacing w:before="60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…………………………………………………………………………………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3952067C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име и фамилия</w:t>
            </w:r>
            <w:r w:rsidRPr="000E6D3E">
              <w:rPr>
                <w:rFonts w:ascii="Arial Narrow" w:hAnsi="Arial Narrow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на лекаря</w:t>
            </w:r>
          </w:p>
          <w:p w14:paraId="1ACF8C7B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2"/>
                <w:szCs w:val="20"/>
                <w:lang w:eastAsia="en-US"/>
              </w:rPr>
            </w:pPr>
          </w:p>
        </w:tc>
      </w:tr>
      <w:tr w:rsidR="000E6D3E" w:rsidRPr="000E6D3E" w14:paraId="2F9D07A1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ABC0C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34792B05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A7B37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Клинична пътека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  <w:p w14:paraId="7C95AAA5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Амбулаторна процедура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  <w:p w14:paraId="14C06897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Клинична процедура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</w:tc>
      </w:tr>
      <w:tr w:rsidR="000E6D3E" w:rsidRPr="000E6D3E" w14:paraId="2D2A9F2F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2134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4"/>
                <w:szCs w:val="4"/>
                <w:lang w:eastAsia="en-US"/>
              </w:rPr>
            </w:pPr>
          </w:p>
        </w:tc>
      </w:tr>
      <w:tr w:rsidR="000E6D3E" w:rsidRPr="000E6D3E" w14:paraId="275AD55C" w14:textId="77777777" w:rsidTr="000E6D3E">
        <w:trPr>
          <w:gridBefore w:val="1"/>
          <w:wBefore w:w="34" w:type="dxa"/>
          <w:trHeight w:val="287"/>
        </w:trPr>
        <w:tc>
          <w:tcPr>
            <w:tcW w:w="76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7299900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8539"/>
              </w:tabs>
              <w:spacing w:before="240"/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Диагноза: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DF876A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center" w:pos="4153"/>
                <w:tab w:val="left" w:pos="4854"/>
                <w:tab w:val="right" w:pos="8306"/>
              </w:tabs>
              <w:spacing w:before="240"/>
              <w:ind w:left="-25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ММКБ10 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>.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>.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</w:p>
        </w:tc>
      </w:tr>
      <w:tr w:rsidR="000E6D3E" w:rsidRPr="000E6D3E" w14:paraId="4723E00C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FAF8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4"/>
                <w:szCs w:val="4"/>
                <w:lang w:eastAsia="en-US"/>
              </w:rPr>
            </w:pPr>
          </w:p>
        </w:tc>
      </w:tr>
      <w:tr w:rsidR="000E6D3E" w:rsidRPr="000E6D3E" w14:paraId="7E3E6CA3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1209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1701"/>
                <w:tab w:val="left" w:pos="3861"/>
                <w:tab w:val="left" w:pos="6838"/>
              </w:tabs>
              <w:spacing w:before="120"/>
              <w:ind w:firstLine="3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приемане: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 xml:space="preserve"> 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ИЗ: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 xml:space="preserve">   </w:t>
            </w:r>
          </w:p>
          <w:p w14:paraId="155BCFC5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2160"/>
                <w:tab w:val="left" w:pos="3153"/>
                <w:tab w:val="left" w:pos="4854"/>
                <w:tab w:val="left" w:pos="6129"/>
                <w:tab w:val="left" w:pos="8256"/>
                <w:tab w:val="left" w:pos="8823"/>
                <w:tab w:val="left" w:pos="9815"/>
              </w:tabs>
              <w:ind w:firstLine="1735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номер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</w:p>
        </w:tc>
      </w:tr>
      <w:tr w:rsidR="000E6D3E" w:rsidRPr="000E6D3E" w14:paraId="3D47312E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B2A2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/>
              <w:ind w:firstLine="3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операцията: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ab/>
            </w: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>Пациент:</w:t>
            </w:r>
            <w:r w:rsidRPr="00CD4333">
              <w:rPr>
                <w:rFonts w:ascii="Arial Narrow" w:hAnsi="Arial Narrow"/>
                <w:noProof/>
                <w:sz w:val="20"/>
                <w:szCs w:val="20"/>
                <w:lang w:eastAsia="en-US"/>
              </w:rPr>
              <w:tab/>
            </w:r>
            <w:r w:rsidRPr="000E6D3E">
              <w:rPr>
                <w:noProof/>
                <w:sz w:val="20"/>
                <w:szCs w:val="20"/>
                <w:lang w:eastAsia="en-US"/>
              </w:rPr>
              <w:t>……………………..</w:t>
            </w:r>
          </w:p>
          <w:p w14:paraId="5003CFC9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2302"/>
                <w:tab w:val="left" w:pos="3153"/>
                <w:tab w:val="left" w:pos="7513"/>
                <w:tab w:val="left" w:pos="8539"/>
                <w:tab w:val="left" w:pos="9390"/>
              </w:tabs>
              <w:ind w:firstLine="1735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</w:r>
            <w:r w:rsidRPr="00CD4333">
              <w:rPr>
                <w:rFonts w:ascii="Arial" w:hAnsi="Arial" w:cs="Arial"/>
                <w:sz w:val="12"/>
                <w:szCs w:val="12"/>
                <w:lang w:eastAsia="en-US"/>
              </w:rPr>
              <w:t>(подпис)</w:t>
            </w:r>
          </w:p>
        </w:tc>
      </w:tr>
      <w:tr w:rsidR="000E6D3E" w:rsidRPr="000E6D3E" w14:paraId="18C2C6D9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67F69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41B61FC0" w14:textId="77777777" w:rsidTr="000E6D3E"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354C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НЗОК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5C82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проце-дура</w:t>
            </w:r>
            <w:r w:rsidRPr="00CD4333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/</w:t>
            </w: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австралийска спецификация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AE0A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Място за прилагане на стикер с фабрични номера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72B3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strike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Търговец на едро с МИ</w:t>
            </w:r>
            <w:r w:rsidRPr="000E6D3E">
              <w:rPr>
                <w:rFonts w:ascii="Arial" w:eastAsiaTheme="minorHAnsi" w:hAnsi="Arial" w:cs="Arial"/>
                <w:strike/>
                <w:noProof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184A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№ на фактурата за закупуване на МИ; № и дата на заприходяването в склада на болничната аптека;</w:t>
            </w:r>
          </w:p>
          <w:p w14:paraId="687FB1DC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№ и дата на разрешение за откриване на  болнична аптека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431B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Стойност за заплащане от НЗОК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11CA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Стойност доплатена от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47F3" w14:textId="77777777" w:rsidR="000E6D3E" w:rsidRPr="000E6D3E" w:rsidRDefault="000E6D3E" w:rsidP="00086BA3">
            <w:pPr>
              <w:keepNext/>
              <w:keepLines/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Цена на МИ по фактура на закупуване от ЛЗ</w:t>
            </w:r>
          </w:p>
        </w:tc>
      </w:tr>
      <w:tr w:rsidR="000E6D3E" w:rsidRPr="000E6D3E" w14:paraId="3D456B70" w14:textId="77777777" w:rsidTr="000E6D3E">
        <w:trPr>
          <w:gridBefore w:val="1"/>
          <w:wBefore w:w="34" w:type="dxa"/>
          <w:trHeight w:val="11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E6F0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4507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EE1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E351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50AE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DACD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C85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5BCB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75024EEA" w14:textId="77777777" w:rsidTr="000E6D3E">
        <w:trPr>
          <w:gridBefore w:val="1"/>
          <w:wBefore w:w="34" w:type="dxa"/>
          <w:trHeight w:val="54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8B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DD4E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A05F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4EB3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2256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1A02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D43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4F1A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190193EE" w14:textId="77777777" w:rsidTr="000E6D3E"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693B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F0F2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5F24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98C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D0B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376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9DDF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4EF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3B9B444A" w14:textId="77777777" w:rsidTr="000E6D3E">
        <w:trPr>
          <w:gridBefore w:val="1"/>
          <w:wBefore w:w="34" w:type="dxa"/>
          <w:trHeight w:val="9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94D378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81A3C6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749C1A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955BA0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E8DC3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553B0B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C6E1A5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4CB702C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279C49AE" w14:textId="77777777" w:rsidTr="000E6D3E">
        <w:trPr>
          <w:gridBefore w:val="1"/>
          <w:wBefore w:w="34" w:type="dxa"/>
          <w:trHeight w:val="428"/>
        </w:trPr>
        <w:tc>
          <w:tcPr>
            <w:tcW w:w="74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B1E9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120"/>
              <w:jc w:val="righ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  <w:r w:rsidRPr="000E6D3E"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lang w:eastAsia="en-US"/>
              </w:rPr>
              <w:t>Обща стойност: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81E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43E2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1EE7" w14:textId="77777777" w:rsidR="000E6D3E" w:rsidRPr="000E6D3E" w:rsidRDefault="000E6D3E" w:rsidP="00086BA3">
            <w:pPr>
              <w:keepNext/>
              <w:keepLines/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2CD9897F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C34FCF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0EC72EAF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AA0D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/>
              <w:ind w:firstLine="32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изписване: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</w:p>
          <w:p w14:paraId="39947131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1593"/>
                <w:tab w:val="left" w:pos="2469"/>
                <w:tab w:val="left" w:pos="3178"/>
              </w:tabs>
              <w:spacing w:before="120"/>
              <w:ind w:firstLine="1902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/>
                <w:sz w:val="12"/>
                <w:szCs w:val="20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 xml:space="preserve">                    </w:t>
            </w:r>
          </w:p>
        </w:tc>
      </w:tr>
      <w:tr w:rsidR="000E6D3E" w:rsidRPr="000E6D3E" w14:paraId="5DDF3CFE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A6CD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709"/>
                <w:tab w:val="left" w:leader="dot" w:pos="5812"/>
                <w:tab w:val="left" w:leader="dot" w:pos="10490"/>
              </w:tabs>
              <w:spacing w:before="240"/>
              <w:outlineLvl w:val="3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 xml:space="preserve">Директор на лечебното заведение: </w:t>
            </w: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ab/>
            </w:r>
            <w:r w:rsidRPr="000E6D3E">
              <w:rPr>
                <w:rFonts w:ascii="Arial" w:hAnsi="Arial"/>
                <w:b/>
                <w:sz w:val="16"/>
                <w:szCs w:val="16"/>
                <w:lang w:eastAsia="en-US"/>
              </w:rPr>
              <w:t xml:space="preserve">                     Л</w:t>
            </w: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 xml:space="preserve">екар, вложил МИ: </w:t>
            </w:r>
            <w:r w:rsidRPr="000E6D3E">
              <w:rPr>
                <w:rFonts w:ascii="Arial" w:hAnsi="Arial"/>
                <w:b/>
                <w:sz w:val="16"/>
                <w:szCs w:val="16"/>
                <w:lang w:eastAsia="en-US"/>
              </w:rPr>
              <w:tab/>
            </w:r>
          </w:p>
          <w:p w14:paraId="3949B4EE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4854"/>
                <w:tab w:val="left" w:pos="8789"/>
              </w:tabs>
              <w:ind w:firstLine="2694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подпис и печат на лечебното заведение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ab/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ab/>
              <w:t>фамилия, подпис</w:t>
            </w:r>
          </w:p>
          <w:p w14:paraId="5BAED99D" w14:textId="77777777" w:rsidR="000E6D3E" w:rsidRPr="000E6D3E" w:rsidRDefault="000E6D3E" w:rsidP="00086BA3">
            <w:pPr>
              <w:keepNext/>
              <w:keepLines/>
              <w:shd w:val="clear" w:color="auto" w:fill="FFFFFF"/>
              <w:tabs>
                <w:tab w:val="left" w:pos="4854"/>
                <w:tab w:val="left" w:pos="8789"/>
              </w:tabs>
              <w:ind w:firstLine="2694"/>
              <w:rPr>
                <w:rFonts w:ascii="Arial Narrow" w:hAnsi="Arial Narrow"/>
                <w:b/>
                <w:sz w:val="14"/>
                <w:szCs w:val="14"/>
                <w:lang w:eastAsia="en-US"/>
              </w:rPr>
            </w:pPr>
          </w:p>
        </w:tc>
      </w:tr>
    </w:tbl>
    <w:p w14:paraId="5833B7C2" w14:textId="77777777" w:rsidR="00A214A3" w:rsidRPr="000835DE" w:rsidRDefault="00A214A3" w:rsidP="00086BA3">
      <w:pPr>
        <w:pStyle w:val="ime-razdel"/>
        <w:keepNext/>
        <w:keepLines/>
        <w:jc w:val="right"/>
        <w:rPr>
          <w:lang w:val="ru-RU"/>
        </w:rPr>
      </w:pPr>
      <w:r w:rsidRPr="000835DE">
        <w:rPr>
          <w:lang w:val="ru-RU"/>
        </w:rPr>
        <w:t>ДОКУМЕНТ № 4</w:t>
      </w:r>
    </w:p>
    <w:p w14:paraId="531D855C" w14:textId="77777777" w:rsidR="00A214A3" w:rsidRPr="000835DE" w:rsidRDefault="00A214A3" w:rsidP="00086BA3">
      <w:pPr>
        <w:pStyle w:val="ime-razdel"/>
        <w:keepNext/>
        <w:keepLines/>
        <w:rPr>
          <w:bCs/>
          <w:u w:val="single"/>
          <w:lang w:val="ru-RU"/>
        </w:rPr>
      </w:pPr>
      <w:r w:rsidRPr="000835DE">
        <w:rPr>
          <w:lang w:val="ru-RU"/>
        </w:rPr>
        <w:t>ИНФОРМАЦИЯ ЗА ПАЦИЕНТА (родителя /настойника/Попечителя)</w:t>
      </w:r>
    </w:p>
    <w:p w14:paraId="2E920C3D" w14:textId="77777777" w:rsidR="00A214A3" w:rsidRPr="000835DE" w:rsidRDefault="00A214A3" w:rsidP="00086BA3">
      <w:pPr>
        <w:pStyle w:val="Body"/>
        <w:keepNext/>
        <w:keepLines/>
        <w:ind w:left="567" w:firstLine="0"/>
        <w:jc w:val="center"/>
        <w:rPr>
          <w:snapToGrid w:val="0"/>
          <w:lang w:val="ru-RU"/>
        </w:rPr>
      </w:pPr>
    </w:p>
    <w:p w14:paraId="5C7899CB" w14:textId="0D35740C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>Дегенеративните спондилогенни радикуломиелопатии</w:t>
      </w:r>
      <w:r w:rsidRPr="00291A42">
        <w:t xml:space="preserve"> могат да обхванат различните отдели на гръбначния стълб (с най-голяма честота подвижните отдели в областта на кръста и шийния отдел), с компресия върху гръбначния мозък или гръбначно-мозъчните коренчета. В резултат на дегенеративни процеси, протичащи във интервертебралния диск, чиято нормална функция е да абсорбира стресовете при натоварване на гръбначния стълб, централните участъци на диска могат да преминат извън външните му граници, с притискане на нервните коренчета в шийните или торакалните отдели и на гръбначния мозък. Подобна компресия върху невралните структури може да се получи и в резултат на дегенеративни процеси в прешлените (прешленото тяло, стави, дъги и лигаменти) със стеснение на гръбначния канал. Компресията и съпътстващото възпаление на нервните коренчета са отговорни за появата на болка, излъчваща се от кръста в определени области на долния крайник или шията и горния крайник. Компресията върху нервното коренче може да предизвика слабост в долните или горните крайници с обхващане на специфични мускулни групи. Компресията върху гръбначния мозък е причина за слабост и стегнатост в долните и/или горните крайници и сфинктерни разстройства. При централно разположени дискови хернии в лумбалния отдел може да се стигне до тежки паретични разстройства в долните крайници и сфинктерните разстройства. Стеснението на канала в същата област (обикновено при по-възрастни пациенти) е причина за появата на тежест и болка в долните отдели на кръста, глутеусите и бедрената мускулатура, провокираща се при изправено положение, която ги инвалидизира, като болката намалява при навеждане напред или седнало положение. В по-редки случаи, при тези пациенти може се появи слабост в долните крайници и сфинктерни разстройства. Лечението е консервативно с подходящ режим, медикаменти (включващи и епидурални стероидни инжекции), физикална терапия (като при 80% болевата симптоматика се повлиява в първите 3-5 дни); при пациентите със стеноза обикновено повлияването е временно. При около 15-18 % е необходимо и по-продължително лечение до 60 дни. При 2-5% се налага оперативно лечение, което се изразява в хирургично отстраняване на дисковата херния и костно-лигаментарна компресия и освобождаване на невралните структури, а при нестабилност между отделните прешлени - и стабилизиращи операции с костни или метални транспланти. При част от пациентите навременната оперативна намеса е решаваща за добрата прогноза - при появила се и прогресираща слабост в крайниците и тазово-резервоарни нарушения.</w:t>
      </w:r>
    </w:p>
    <w:p w14:paraId="19B0E47A" w14:textId="77777777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>Възпалителните гръбначни заболявания</w:t>
      </w:r>
      <w:r w:rsidRPr="00291A42">
        <w:t xml:space="preserve">, особено тези причинени от специфична инфекция като туберкулозата, имат важно здравно и социално значение, поради реалната възможност за заразяване и на други хора. Затова диагностиката и лечението им трябва да се провеждат активно от ортопед или неврохирург. Рано трябва да се започне адекватно медикаментозно и корсетно лечение, а при поява на деформация на засегнатите сегменти на гръбнака, на паретични симптоми и при образуване на студени абсцеси веднага да се пристъпва към евакуация на гнойната колекция и изкюретирване на некротичната маса, декомпресия на невралните структури и стабилизация на гръбнака. Тази оперативна намеса може да спаси голяма част от пациентите от парализи и други животозастрашаващи усложнения. </w:t>
      </w:r>
    </w:p>
    <w:p w14:paraId="3239ED18" w14:textId="77777777" w:rsidR="00A214A3" w:rsidRPr="00291A42" w:rsidRDefault="00A214A3" w:rsidP="00086BA3">
      <w:pPr>
        <w:pStyle w:val="Body"/>
        <w:keepNext/>
        <w:keepLines/>
      </w:pPr>
      <w:r w:rsidRPr="00291A42">
        <w:t xml:space="preserve">Същата тактика се прилага и при зачестилите през последните години случаи с </w:t>
      </w:r>
      <w:r w:rsidRPr="00291A42">
        <w:rPr>
          <w:b/>
        </w:rPr>
        <w:t>ехинокок</w:t>
      </w:r>
      <w:r w:rsidRPr="00291A42">
        <w:rPr>
          <w:b/>
          <w:i/>
        </w:rPr>
        <w:t xml:space="preserve"> </w:t>
      </w:r>
      <w:r w:rsidRPr="00291A42">
        <w:rPr>
          <w:b/>
        </w:rPr>
        <w:t>(кучешка тения) на гръбнака</w:t>
      </w:r>
      <w:r w:rsidRPr="00291A42">
        <w:t xml:space="preserve">, които са застрашени от деформация и парализи на засегнатите, най-често деца и юноши. </w:t>
      </w:r>
    </w:p>
    <w:p w14:paraId="73498436" w14:textId="77777777" w:rsidR="00A214A3" w:rsidRPr="00291A42" w:rsidRDefault="00A214A3" w:rsidP="00086BA3">
      <w:pPr>
        <w:pStyle w:val="Body"/>
        <w:keepNext/>
        <w:keepLines/>
      </w:pPr>
      <w:r w:rsidRPr="00291A42">
        <w:t xml:space="preserve">Особено място при възпалителните заболявания на гръбнака заемат </w:t>
      </w:r>
      <w:r w:rsidRPr="00291A42">
        <w:rPr>
          <w:b/>
        </w:rPr>
        <w:t>гръбначната нестабилност при ревматоидния артрит и кифотичната деформация на</w:t>
      </w:r>
      <w:r w:rsidRPr="00291A42">
        <w:rPr>
          <w:b/>
          <w:i/>
        </w:rPr>
        <w:t xml:space="preserve"> </w:t>
      </w:r>
      <w:r w:rsidRPr="00291A42">
        <w:rPr>
          <w:b/>
        </w:rPr>
        <w:t>гръбначния стълб при анкилозиращия спондилартрит</w:t>
      </w:r>
      <w:r w:rsidRPr="00291A42">
        <w:rPr>
          <w:b/>
          <w:i/>
        </w:rPr>
        <w:t xml:space="preserve">. </w:t>
      </w:r>
      <w:r w:rsidRPr="00291A42">
        <w:t>Тези състояния причиняват тежко деформиране на гръбначния стълб, ограничаване на движенията му и реална опасност от гръбначно-мозъчни увреждания с парализи в различна степен. Ефективното лечение се състои в спинална стабилизация при нестабилността вследствие на ревматоиден артрит (най-често в шийния отдел), и остеотомия на гръбначния стълб с последваща корекция и стабилизация при анкилозиращия спондилартрит (най-често в поясния отдел и по-рядко в шийния отдел). Тези интервенции представляват най-сложните операции в гръбначната хирургия и се извършват от квалифицирани ортопеди и неврохирурзи.</w:t>
      </w:r>
    </w:p>
    <w:p w14:paraId="66620B4B" w14:textId="77777777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 xml:space="preserve">Спиналните туморни формации и съдови малформации </w:t>
      </w:r>
      <w:r w:rsidRPr="00291A42">
        <w:t xml:space="preserve">причиняват хронична или остра компресия върху гръбначно-мозъчните структури, последвани от изразени в различна степен нарушения на движенията на крайниците, сетивни и тазово-резервоарни разстройства. Диагностиката им е сложна и изисква съответна апаратура и опит. Лечението на тези състояния включва навременно откриване, отстраняване на формацията, спинална декомпресия и при необходимост, особено при случаите с обширно разкриване на гръбначния канал и дестабилизиране на гръбнака при декомпресивната процедура, стабилизация на гръбначния стълб с костни присадъци или метални имплантати. </w:t>
      </w:r>
    </w:p>
    <w:p w14:paraId="5A5829DD" w14:textId="77777777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 xml:space="preserve">Травмите (счупвания и изкълчвания и комбинацията от тях) на гръбначния стълб, кръстната и опашната кост със или без засягане на гръбначния мозък и други неврални структури </w:t>
      </w:r>
      <w:r w:rsidRPr="00291A42">
        <w:t xml:space="preserve">могат да бъдат различни по своя вид и тежест. Във всеки случай обаче те представляват сериозна увреда на опорно-двигателния апарат, което смущава неговата статика и механика, води до деформация и нестабилност, а в около 20% от случаите са налице гръбначно-мозъчни нарушения от различна степен, от леки коренчеви увреди до тежки парализи на горните и/или долните крайници със загуба на способността за активни движения, сетивност и контрола върху тазовите резервоари. По-леките гръбначни травми, особено такива без неврологична симптоматика, се лекуват консервативно с екстензионно или позиционно наместване и съответна имобилизация. По-тежките фрактури на гръбнака, особено тези с голямо разместване, нестабилност и увреда на гръбначно-мозъчни структури, се лекуват оперативно. Това лечение трябва да се извършва по спешност от квалифицирани ортопеди-травматолози и неврохирурзи и включва репозиция, декомпресия и стабилизация на гръбначния стълб. От навременността и качеството на това лечение в голяма част от случаите зависи животът на тези пациенти, резултатите от лечението и прогнозата. </w:t>
      </w:r>
    </w:p>
    <w:p w14:paraId="034AF987" w14:textId="77777777" w:rsidR="00A214A3" w:rsidRPr="00291A42" w:rsidRDefault="00A214A3" w:rsidP="00086BA3">
      <w:pPr>
        <w:pStyle w:val="Body"/>
        <w:keepNext/>
        <w:keepLines/>
      </w:pPr>
      <w:r w:rsidRPr="00291A42">
        <w:rPr>
          <w:b/>
        </w:rPr>
        <w:t xml:space="preserve">Вродените и придобитите изкривявания на гръбначния стълб (сколиоза, кифоза, лордоза или комбинациите от тях) </w:t>
      </w:r>
      <w:r w:rsidRPr="00291A42">
        <w:t xml:space="preserve">се срещат в 3-5% от децата и юношите. Причините за тези тежки заболявания на гръбначния стълб могат да бъдат различни – вродена малформация на прешлените, налично неврологично или миологично заболяване, вродена малостойност на съединителната тъкан и други генерализирани дисплазии, а в голяма част от случаите причината остава неизяснена. Сколиозите, кифозите и лордозите представляват деформация на гръбначния стълб в различни равнини, имат прогресивен характер с израстването на засегнатите деца и юноши, и водят освен до обезобразяване на тялото и до увреждане на дихателната и сърдечно-съдовата функция. В по-тежките, най-често нелекувани или късно открити случаи, е налице възможността за увреждане на гръбначния мозък и неговите структури с развитие на парези и парализи. След завършване на растежа тенденцията към засилване на изкривяването намалява, но тези изкривявания неизменно водят до развитие на дегенеративни изменения на прешлените, междупрешленните дискове и ставички, причиняващи ранна инвалидизация. Лечението при леките случаи е консервативно с кинезитерапия и корсетолечение, а в прогресиращите случаи (над 40 градуса) е оперативно, включващо корекция на деформацията и стабилизацията на постигнатия резултат с монтаж на метални имплантати. </w:t>
      </w:r>
    </w:p>
    <w:p w14:paraId="6E535548" w14:textId="77777777" w:rsidR="00A214A3" w:rsidRPr="00291A42" w:rsidRDefault="00A214A3" w:rsidP="00086BA3">
      <w:pPr>
        <w:pStyle w:val="Body"/>
        <w:keepNext/>
        <w:keepLines/>
      </w:pPr>
      <w:r w:rsidRPr="00291A42">
        <w:t xml:space="preserve">Особено място при деформациите на гръбначния стълб заемат различните видове спондилолистези, които представляват подхлъзване на един прешлен спрямо по-долулежащия. Това състояние може да има различна причина – вродена малформация, придобит дефект на дъгата (спондилолиза), дегенеративна нестабилност поради износване на междупрешленните дискове, деструкция на междупрешленните ставички поради възпалителен или туморен процес. Най-често са засегнати поясните прешлени, следвани от шийния отдел на гръбначния стълб. Обикновено спондилолистезата има прогресивен характер и освен до болки и нарушена подвижност, нерядко води до притискане на гръбначно-мозъчните структури и коренчета, в зависимост от нивото и степента на подхлъзването. Особено тежко може да бъде състоянието на притискане на снопа от нервни коренчета (конската опашка) в поясно-кръстната част на гръбначния канал, с поява на тазово-резервоарни смущения. Лечението при по-леките случаи е консервативно, докато при доказана тенденция към прогресиране и поява и на най-малки смущения в сетивността и способността за активни движения на крайниците, или контрола на тазовите резервоари, лечението е оперативно, включващо декомпресия и стабилизация без или със наместване. </w:t>
      </w:r>
    </w:p>
    <w:p w14:paraId="0DFB8F91" w14:textId="77777777" w:rsidR="00A214A3" w:rsidRPr="00291A42" w:rsidRDefault="00A214A3" w:rsidP="00086BA3">
      <w:pPr>
        <w:pStyle w:val="Body"/>
        <w:keepNext/>
        <w:keepLines/>
      </w:pPr>
      <w:r w:rsidRPr="00291A42">
        <w:t xml:space="preserve">Драги пациенти, представената информация е предназначена за Вас, които имате подобни гръбначни и гръбначно-мозъчни оплаквания и симптоми. Отказът Ви от постъпване в болнично заведение крие риск от неточност или забавяне на диагностицирането на сериозно гръбначно заболяване, последвано от неадекватно и неефективно лечение. </w:t>
      </w:r>
    </w:p>
    <w:p w14:paraId="06BF6128" w14:textId="77777777" w:rsidR="00A214A3" w:rsidRPr="000835DE" w:rsidRDefault="00A214A3" w:rsidP="00086BA3">
      <w:pPr>
        <w:pStyle w:val="Body"/>
        <w:keepNext/>
        <w:keepLines/>
      </w:pPr>
      <w:r w:rsidRPr="00291A42">
        <w:t>Преди хоспитализацията ще получите копие от формуляра за информация на пациента. Можете да задавате въпросите си и да коментирате информацията с общопрактикуващия лекар, с неврохирург или ортопед-травматолог от извънболничната помощ, а така също и с лекаря от приемния кабинет.</w:t>
      </w:r>
      <w:r w:rsidRPr="000835DE">
        <w:t xml:space="preserve"> </w:t>
      </w:r>
    </w:p>
    <w:p w14:paraId="76FEE6D6" w14:textId="77777777" w:rsidR="00A214A3" w:rsidRPr="00D56A7F" w:rsidRDefault="00A214A3" w:rsidP="00086BA3">
      <w:pPr>
        <w:pStyle w:val="ime-razdel"/>
        <w:keepNext/>
        <w:keepLines/>
        <w:spacing w:line="240" w:lineRule="auto"/>
        <w:jc w:val="both"/>
      </w:pPr>
    </w:p>
    <w:p w14:paraId="2BEA9F7F" w14:textId="77777777" w:rsidR="00E97982" w:rsidRDefault="00EE791C" w:rsidP="00086BA3">
      <w:pPr>
        <w:keepNext/>
        <w:keepLines/>
      </w:pPr>
    </w:p>
    <w:sectPr w:rsidR="00E97982" w:rsidSect="00D36149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CCC64" w14:textId="77777777" w:rsidR="00084F81" w:rsidRDefault="00084F81">
      <w:r>
        <w:separator/>
      </w:r>
    </w:p>
  </w:endnote>
  <w:endnote w:type="continuationSeparator" w:id="0">
    <w:p w14:paraId="2BDC8451" w14:textId="77777777" w:rsidR="00084F81" w:rsidRDefault="0008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CAC46" w14:textId="77777777" w:rsidR="005149C6" w:rsidRDefault="002F3C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69AC28" w14:textId="77777777" w:rsidR="005149C6" w:rsidRDefault="00EE79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C741F" w14:textId="77777777" w:rsidR="005149C6" w:rsidRDefault="002F3C23">
    <w:pPr>
      <w:pStyle w:val="Footer"/>
      <w:ind w:right="360"/>
      <w:rPr>
        <w:sz w:val="28"/>
        <w:szCs w:val="28"/>
      </w:rPr>
    </w:pPr>
    <w:r>
      <w:rPr>
        <w:lang w:val="bg-BG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3666B" w14:textId="77777777" w:rsidR="005149C6" w:rsidRDefault="002F3C23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B9B7D" w14:textId="77777777" w:rsidR="00084F81" w:rsidRDefault="00084F81">
      <w:r>
        <w:separator/>
      </w:r>
    </w:p>
  </w:footnote>
  <w:footnote w:type="continuationSeparator" w:id="0">
    <w:p w14:paraId="30D9FFC5" w14:textId="77777777" w:rsidR="00084F81" w:rsidRDefault="00084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025B" w14:textId="77777777" w:rsidR="005149C6" w:rsidRDefault="002F3C2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8D12B6" w14:textId="77777777" w:rsidR="005149C6" w:rsidRDefault="00EE791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2A19"/>
    <w:multiLevelType w:val="hybridMultilevel"/>
    <w:tmpl w:val="7302977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B4AFE"/>
    <w:multiLevelType w:val="hybridMultilevel"/>
    <w:tmpl w:val="162036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C2FFD"/>
    <w:multiLevelType w:val="hybridMultilevel"/>
    <w:tmpl w:val="57A6101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3737E8"/>
    <w:multiLevelType w:val="hybridMultilevel"/>
    <w:tmpl w:val="0B8ECB9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3"/>
    <w:rsid w:val="0001456B"/>
    <w:rsid w:val="000175D5"/>
    <w:rsid w:val="0006663D"/>
    <w:rsid w:val="00084F81"/>
    <w:rsid w:val="00086BA3"/>
    <w:rsid w:val="000E6D3E"/>
    <w:rsid w:val="000F4865"/>
    <w:rsid w:val="00126D97"/>
    <w:rsid w:val="00233D03"/>
    <w:rsid w:val="002435E4"/>
    <w:rsid w:val="002C1569"/>
    <w:rsid w:val="002F3C23"/>
    <w:rsid w:val="00393FA3"/>
    <w:rsid w:val="00401E5C"/>
    <w:rsid w:val="00480122"/>
    <w:rsid w:val="005215F6"/>
    <w:rsid w:val="00572D93"/>
    <w:rsid w:val="00615EDE"/>
    <w:rsid w:val="0061759F"/>
    <w:rsid w:val="00637C47"/>
    <w:rsid w:val="00645444"/>
    <w:rsid w:val="006D03C7"/>
    <w:rsid w:val="006F1194"/>
    <w:rsid w:val="006F2C29"/>
    <w:rsid w:val="00714527"/>
    <w:rsid w:val="00734746"/>
    <w:rsid w:val="00875603"/>
    <w:rsid w:val="00881145"/>
    <w:rsid w:val="008A664C"/>
    <w:rsid w:val="009A3EA4"/>
    <w:rsid w:val="009A6CAA"/>
    <w:rsid w:val="009D5D6F"/>
    <w:rsid w:val="00A214A3"/>
    <w:rsid w:val="00A311CA"/>
    <w:rsid w:val="00A53B51"/>
    <w:rsid w:val="00A61D20"/>
    <w:rsid w:val="00B44DDE"/>
    <w:rsid w:val="00B84975"/>
    <w:rsid w:val="00BD62FF"/>
    <w:rsid w:val="00C223A1"/>
    <w:rsid w:val="00C92B6B"/>
    <w:rsid w:val="00CD4333"/>
    <w:rsid w:val="00D22DA8"/>
    <w:rsid w:val="00D92824"/>
    <w:rsid w:val="00E07AB2"/>
    <w:rsid w:val="00EE791C"/>
    <w:rsid w:val="00F140F5"/>
    <w:rsid w:val="00F67239"/>
    <w:rsid w:val="00FA5FBD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3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214A3"/>
    <w:pPr>
      <w:keepNext/>
      <w:ind w:left="57"/>
      <w:jc w:val="center"/>
      <w:outlineLvl w:val="1"/>
    </w:pPr>
    <w:rPr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D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A214A3"/>
    <w:rPr>
      <w:rFonts w:ascii="Times New Roman" w:eastAsia="Times New Roman" w:hAnsi="Times New Roman" w:cs="Times New Roman"/>
      <w:sz w:val="28"/>
      <w:szCs w:val="24"/>
      <w:lang w:val="bg-BG"/>
    </w:rPr>
  </w:style>
  <w:style w:type="paragraph" w:customStyle="1" w:styleId="bulets">
    <w:name w:val="bulets"/>
    <w:basedOn w:val="Normal"/>
    <w:autoRedefine/>
    <w:rsid w:val="00A214A3"/>
    <w:pPr>
      <w:keepNext/>
      <w:keepLines/>
      <w:widowControl w:val="0"/>
      <w:spacing w:before="20" w:after="20" w:line="280" w:lineRule="atLeast"/>
      <w:ind w:firstLine="540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ime-razdel">
    <w:name w:val="ime-razdel"/>
    <w:basedOn w:val="Body"/>
    <w:rsid w:val="00A214A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A214A3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A214A3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214A3"/>
  </w:style>
  <w:style w:type="paragraph" w:customStyle="1" w:styleId="SrgCod">
    <w:name w:val="SrgCod"/>
    <w:basedOn w:val="Normal"/>
    <w:link w:val="SrgCodChar"/>
    <w:rsid w:val="00A214A3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A214A3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Include">
    <w:name w:val="Include"/>
    <w:basedOn w:val="Normal"/>
    <w:rsid w:val="00A214A3"/>
    <w:pPr>
      <w:keepNext/>
      <w:keepLines/>
      <w:spacing w:line="240" w:lineRule="atLeast"/>
      <w:ind w:right="28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A214A3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Description">
    <w:name w:val="Description"/>
    <w:basedOn w:val="Normal"/>
    <w:rsid w:val="00A214A3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codealso">
    <w:name w:val="code also"/>
    <w:basedOn w:val="Include"/>
    <w:rsid w:val="00A214A3"/>
    <w:pPr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</w:pPr>
    <w:rPr>
      <w:rFonts w:ascii="Arial" w:hAnsi="Arial"/>
      <w:noProof w:val="0"/>
      <w:lang w:val="bg-BG"/>
    </w:rPr>
  </w:style>
  <w:style w:type="paragraph" w:customStyle="1" w:styleId="srgCode">
    <w:name w:val="srgCode"/>
    <w:basedOn w:val="Normal"/>
    <w:rsid w:val="00A214A3"/>
    <w:pPr>
      <w:tabs>
        <w:tab w:val="left" w:pos="720"/>
        <w:tab w:val="left" w:pos="9081"/>
      </w:tabs>
      <w:ind w:left="504" w:hanging="504"/>
    </w:pPr>
    <w:rPr>
      <w:i/>
      <w:color w:val="000000"/>
      <w:sz w:val="14"/>
      <w:szCs w:val="20"/>
      <w:lang w:eastAsia="en-US"/>
    </w:rPr>
  </w:style>
  <w:style w:type="character" w:customStyle="1" w:styleId="BodyChar1">
    <w:name w:val="Body Char1"/>
    <w:link w:val="Body"/>
    <w:rsid w:val="00A214A3"/>
    <w:rPr>
      <w:rFonts w:ascii="Arial" w:eastAsia="Times New Roman" w:hAnsi="Arial" w:cs="Times New Roman"/>
      <w:szCs w:val="20"/>
      <w:lang w:val="bg-BG"/>
    </w:rPr>
  </w:style>
  <w:style w:type="paragraph" w:customStyle="1" w:styleId="BodyCharCharChar">
    <w:name w:val="Body Char Char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</w:rPr>
  </w:style>
  <w:style w:type="character" w:customStyle="1" w:styleId="SrgCodChar">
    <w:name w:val="SrgCod Char"/>
    <w:link w:val="SrgCod"/>
    <w:rsid w:val="00A214A3"/>
    <w:rPr>
      <w:rFonts w:ascii="Arial" w:eastAsia="Times New Roman" w:hAnsi="Arial" w:cs="Times New Roman"/>
      <w:b/>
      <w:caps/>
      <w:sz w:val="1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D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214A3"/>
    <w:pPr>
      <w:keepNext/>
      <w:ind w:left="57"/>
      <w:jc w:val="center"/>
      <w:outlineLvl w:val="1"/>
    </w:pPr>
    <w:rPr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D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A214A3"/>
    <w:rPr>
      <w:rFonts w:ascii="Times New Roman" w:eastAsia="Times New Roman" w:hAnsi="Times New Roman" w:cs="Times New Roman"/>
      <w:sz w:val="28"/>
      <w:szCs w:val="24"/>
      <w:lang w:val="bg-BG"/>
    </w:rPr>
  </w:style>
  <w:style w:type="paragraph" w:customStyle="1" w:styleId="bulets">
    <w:name w:val="bulets"/>
    <w:basedOn w:val="Normal"/>
    <w:autoRedefine/>
    <w:rsid w:val="00A214A3"/>
    <w:pPr>
      <w:keepNext/>
      <w:keepLines/>
      <w:widowControl w:val="0"/>
      <w:spacing w:before="20" w:after="20" w:line="280" w:lineRule="atLeast"/>
      <w:ind w:firstLine="540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ime-razdel">
    <w:name w:val="ime-razdel"/>
    <w:basedOn w:val="Body"/>
    <w:rsid w:val="00A214A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A214A3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A214A3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214A3"/>
  </w:style>
  <w:style w:type="paragraph" w:customStyle="1" w:styleId="SrgCod">
    <w:name w:val="SrgCod"/>
    <w:basedOn w:val="Normal"/>
    <w:link w:val="SrgCodChar"/>
    <w:rsid w:val="00A214A3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A214A3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Include">
    <w:name w:val="Include"/>
    <w:basedOn w:val="Normal"/>
    <w:rsid w:val="00A214A3"/>
    <w:pPr>
      <w:keepNext/>
      <w:keepLines/>
      <w:spacing w:line="240" w:lineRule="atLeast"/>
      <w:ind w:right="28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A214A3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Description">
    <w:name w:val="Description"/>
    <w:basedOn w:val="Normal"/>
    <w:rsid w:val="00A214A3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codealso">
    <w:name w:val="code also"/>
    <w:basedOn w:val="Include"/>
    <w:rsid w:val="00A214A3"/>
    <w:pPr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</w:pPr>
    <w:rPr>
      <w:rFonts w:ascii="Arial" w:hAnsi="Arial"/>
      <w:noProof w:val="0"/>
      <w:lang w:val="bg-BG"/>
    </w:rPr>
  </w:style>
  <w:style w:type="paragraph" w:customStyle="1" w:styleId="srgCode">
    <w:name w:val="srgCode"/>
    <w:basedOn w:val="Normal"/>
    <w:rsid w:val="00A214A3"/>
    <w:pPr>
      <w:tabs>
        <w:tab w:val="left" w:pos="720"/>
        <w:tab w:val="left" w:pos="9081"/>
      </w:tabs>
      <w:ind w:left="504" w:hanging="504"/>
    </w:pPr>
    <w:rPr>
      <w:i/>
      <w:color w:val="000000"/>
      <w:sz w:val="14"/>
      <w:szCs w:val="20"/>
      <w:lang w:eastAsia="en-US"/>
    </w:rPr>
  </w:style>
  <w:style w:type="character" w:customStyle="1" w:styleId="BodyChar1">
    <w:name w:val="Body Char1"/>
    <w:link w:val="Body"/>
    <w:rsid w:val="00A214A3"/>
    <w:rPr>
      <w:rFonts w:ascii="Arial" w:eastAsia="Times New Roman" w:hAnsi="Arial" w:cs="Times New Roman"/>
      <w:szCs w:val="20"/>
      <w:lang w:val="bg-BG"/>
    </w:rPr>
  </w:style>
  <w:style w:type="paragraph" w:customStyle="1" w:styleId="BodyCharCharChar">
    <w:name w:val="Body Char Char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</w:rPr>
  </w:style>
  <w:style w:type="character" w:customStyle="1" w:styleId="SrgCodChar">
    <w:name w:val="SrgCod Char"/>
    <w:link w:val="SrgCod"/>
    <w:rsid w:val="00A214A3"/>
    <w:rPr>
      <w:rFonts w:ascii="Arial" w:eastAsia="Times New Roman" w:hAnsi="Arial" w:cs="Times New Roman"/>
      <w:b/>
      <w:caps/>
      <w:sz w:val="1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D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4043</Words>
  <Characters>23050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Красимирова Димитрова</dc:creator>
  <cp:lastModifiedBy>Румяна Колева</cp:lastModifiedBy>
  <cp:revision>8</cp:revision>
  <cp:lastPrinted>2020-01-08T12:31:00Z</cp:lastPrinted>
  <dcterms:created xsi:type="dcterms:W3CDTF">2021-12-02T07:44:00Z</dcterms:created>
  <dcterms:modified xsi:type="dcterms:W3CDTF">2022-10-31T13:29:00Z</dcterms:modified>
</cp:coreProperties>
</file>