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A46" w:rsidRDefault="004E3A46" w:rsidP="00D30A21">
      <w:pPr>
        <w:pStyle w:val="chast"/>
        <w:tabs>
          <w:tab w:val="left" w:pos="9477"/>
        </w:tabs>
        <w:spacing w:after="0"/>
        <w:rPr>
          <w:bCs/>
          <w:snapToGrid w:val="0"/>
          <w:szCs w:val="28"/>
          <w:lang w:val="en-US"/>
        </w:rPr>
      </w:pPr>
      <w:r w:rsidRPr="006C05DE">
        <w:rPr>
          <w:bCs/>
          <w:snapToGrid w:val="0"/>
          <w:szCs w:val="28"/>
          <w:lang w:val="ru-RU"/>
        </w:rPr>
        <w:t xml:space="preserve">КП № </w:t>
      </w:r>
      <w:r w:rsidRPr="006C05DE">
        <w:rPr>
          <w:bCs/>
          <w:snapToGrid w:val="0"/>
          <w:szCs w:val="28"/>
          <w:lang w:val="bg-BG"/>
        </w:rPr>
        <w:t xml:space="preserve">75 ДИАГНОСТИКА И ЛЕЧЕНИЕ НА </w:t>
      </w:r>
      <w:r w:rsidRPr="006C05DE">
        <w:rPr>
          <w:bCs/>
          <w:snapToGrid w:val="0"/>
          <w:szCs w:val="28"/>
          <w:lang w:val="ru-RU"/>
        </w:rPr>
        <w:t>ДЕКОМПЕНСИРАНи ЧЕРНОДРОБНи ЗАБОЛЯВАНия (</w:t>
      </w:r>
      <w:r w:rsidRPr="006C05DE">
        <w:rPr>
          <w:bCs/>
          <w:snapToGrid w:val="0"/>
          <w:szCs w:val="28"/>
          <w:lang w:val="bg-BG"/>
        </w:rPr>
        <w:t>цироза</w:t>
      </w:r>
      <w:r w:rsidRPr="006C05DE">
        <w:rPr>
          <w:bCs/>
          <w:snapToGrid w:val="0"/>
          <w:szCs w:val="28"/>
          <w:lang w:val="ru-RU"/>
        </w:rPr>
        <w:t>)</w:t>
      </w:r>
    </w:p>
    <w:p w:rsidR="0048045F" w:rsidRPr="0048045F" w:rsidRDefault="0091711E" w:rsidP="00D30A21">
      <w:pPr>
        <w:pStyle w:val="chast"/>
        <w:tabs>
          <w:tab w:val="left" w:pos="9477"/>
        </w:tabs>
        <w:spacing w:after="0"/>
        <w:rPr>
          <w:bCs/>
          <w:snapToGrid w:val="0"/>
          <w:szCs w:val="28"/>
          <w:lang w:val="en-US"/>
        </w:rPr>
      </w:pPr>
      <w:r w:rsidRPr="006C05DE">
        <w:rPr>
          <w:bCs/>
          <w:snapToGrid w:val="0"/>
          <w:szCs w:val="28"/>
          <w:lang w:val="ru-RU"/>
        </w:rPr>
        <w:t xml:space="preserve">КП № </w:t>
      </w:r>
      <w:r w:rsidRPr="006C05DE">
        <w:rPr>
          <w:bCs/>
          <w:snapToGrid w:val="0"/>
          <w:szCs w:val="28"/>
          <w:lang w:val="bg-BG"/>
        </w:rPr>
        <w:t>75</w:t>
      </w:r>
      <w:r w:rsidR="00E510C6">
        <w:rPr>
          <w:bCs/>
          <w:snapToGrid w:val="0"/>
          <w:szCs w:val="28"/>
          <w:lang w:val="en-US"/>
        </w:rPr>
        <w:t>.2</w:t>
      </w:r>
      <w:r w:rsidRPr="006C05DE">
        <w:rPr>
          <w:bCs/>
          <w:snapToGrid w:val="0"/>
          <w:szCs w:val="28"/>
          <w:lang w:val="bg-BG"/>
        </w:rPr>
        <w:t xml:space="preserve"> ДИАГНОСТИКА И ЛЕЧЕНИЕ НА </w:t>
      </w:r>
      <w:r w:rsidRPr="006C05DE">
        <w:rPr>
          <w:bCs/>
          <w:snapToGrid w:val="0"/>
          <w:szCs w:val="28"/>
          <w:lang w:val="ru-RU"/>
        </w:rPr>
        <w:t>ДЕКОМПЕНСИРАНи ЧЕРНОДРОБНи ЗАБОЛЯВАНия (</w:t>
      </w:r>
      <w:r w:rsidRPr="006C05DE">
        <w:rPr>
          <w:bCs/>
          <w:snapToGrid w:val="0"/>
          <w:szCs w:val="28"/>
          <w:lang w:val="bg-BG"/>
        </w:rPr>
        <w:t>цироза</w:t>
      </w:r>
      <w:r w:rsidRPr="006C05DE">
        <w:rPr>
          <w:bCs/>
          <w:snapToGrid w:val="0"/>
          <w:szCs w:val="28"/>
          <w:lang w:val="ru-RU"/>
        </w:rPr>
        <w:t>)</w:t>
      </w:r>
      <w:r w:rsidR="0048045F">
        <w:rPr>
          <w:bCs/>
          <w:snapToGrid w:val="0"/>
          <w:szCs w:val="28"/>
          <w:lang w:val="en-US"/>
        </w:rPr>
        <w:t xml:space="preserve"> </w:t>
      </w:r>
      <w:r w:rsidR="0048045F" w:rsidRPr="0048045F">
        <w:rPr>
          <w:rFonts w:cs="Arial"/>
          <w:lang w:val="bg-BG"/>
        </w:rPr>
        <w:t xml:space="preserve">за лица </w:t>
      </w:r>
      <w:r w:rsidR="00E510C6">
        <w:rPr>
          <w:rFonts w:cs="Arial"/>
          <w:lang w:val="bg-BG"/>
        </w:rPr>
        <w:t>под</w:t>
      </w:r>
      <w:r w:rsidR="0048045F" w:rsidRPr="0048045F">
        <w:rPr>
          <w:rFonts w:cs="Arial"/>
          <w:lang w:val="bg-BG"/>
        </w:rPr>
        <w:t xml:space="preserve"> 18 годишна възраст</w:t>
      </w:r>
    </w:p>
    <w:p w:rsidR="00693F84" w:rsidRDefault="00693F84" w:rsidP="0091711E">
      <w:pPr>
        <w:pStyle w:val="BodyChar"/>
        <w:spacing w:before="0" w:line="240" w:lineRule="auto"/>
        <w:ind w:firstLine="0"/>
        <w:jc w:val="center"/>
        <w:rPr>
          <w:sz w:val="28"/>
          <w:lang w:val="en-US"/>
        </w:rPr>
      </w:pPr>
    </w:p>
    <w:p w:rsidR="0091711E" w:rsidRDefault="00693F84" w:rsidP="00693F84">
      <w:pPr>
        <w:pStyle w:val="BodyChar"/>
        <w:spacing w:before="0" w:line="240" w:lineRule="auto"/>
        <w:ind w:firstLine="0"/>
        <w:jc w:val="left"/>
        <w:rPr>
          <w:sz w:val="28"/>
        </w:rPr>
      </w:pPr>
      <w:r>
        <w:rPr>
          <w:sz w:val="28"/>
          <w:lang w:val="en-US"/>
        </w:rPr>
        <w:t>1</w:t>
      </w:r>
      <w:r>
        <w:rPr>
          <w:sz w:val="28"/>
        </w:rPr>
        <w:t>. </w:t>
      </w:r>
      <w:r w:rsidR="0091711E" w:rsidRPr="006C05DE">
        <w:rPr>
          <w:sz w:val="28"/>
        </w:rPr>
        <w:t xml:space="preserve">Минимален болничен престой – </w:t>
      </w:r>
      <w:r w:rsidR="0091711E" w:rsidRPr="006C05DE">
        <w:rPr>
          <w:sz w:val="28"/>
          <w:lang w:val="en-US"/>
        </w:rPr>
        <w:t>3</w:t>
      </w:r>
      <w:r w:rsidR="0091711E" w:rsidRPr="006C05DE">
        <w:rPr>
          <w:sz w:val="28"/>
        </w:rPr>
        <w:t xml:space="preserve"> дни</w:t>
      </w:r>
    </w:p>
    <w:p w:rsidR="0091711E" w:rsidRDefault="0091711E" w:rsidP="0091711E">
      <w:pPr>
        <w:pStyle w:val="BodyChar"/>
        <w:spacing w:before="0" w:line="240" w:lineRule="auto"/>
        <w:jc w:val="center"/>
        <w:rPr>
          <w:lang w:val="ru-RU"/>
        </w:rPr>
      </w:pPr>
    </w:p>
    <w:p w:rsidR="0091711E" w:rsidRPr="006C05DE" w:rsidRDefault="00D25264" w:rsidP="00693F84">
      <w:pPr>
        <w:pStyle w:val="BodyChar"/>
        <w:spacing w:before="0" w:line="240" w:lineRule="auto"/>
        <w:ind w:firstLine="0"/>
        <w:rPr>
          <w:b/>
          <w:lang w:val="ru-RU"/>
        </w:rPr>
      </w:pPr>
      <w:r>
        <w:rPr>
          <w:b/>
        </w:rPr>
        <w:t>2.</w:t>
      </w:r>
      <w:r w:rsidR="009E79C1">
        <w:rPr>
          <w:b/>
          <w:lang w:val="en-US"/>
        </w:rPr>
        <w:t>1</w:t>
      </w:r>
      <w:r w:rsidR="00693F84">
        <w:rPr>
          <w:b/>
        </w:rPr>
        <w:t>. </w:t>
      </w:r>
      <w:r w:rsidR="0091711E" w:rsidRPr="006C05DE">
        <w:rPr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91711E" w:rsidRPr="006C05DE" w:rsidTr="00645A24">
        <w:trPr>
          <w:jc w:val="center"/>
        </w:trPr>
        <w:tc>
          <w:tcPr>
            <w:tcW w:w="9405" w:type="dxa"/>
          </w:tcPr>
          <w:p w:rsidR="0091711E" w:rsidRPr="006C05DE" w:rsidRDefault="0091711E" w:rsidP="00645A24">
            <w:pPr>
              <w:tabs>
                <w:tab w:val="left" w:pos="1134"/>
                <w:tab w:val="left" w:pos="2552"/>
              </w:tabs>
              <w:rPr>
                <w:rFonts w:ascii="Arial" w:hAnsi="Arial"/>
                <w:b/>
                <w:sz w:val="20"/>
                <w:szCs w:val="20"/>
                <w:lang w:val="en-US"/>
              </w:rPr>
            </w:pPr>
          </w:p>
          <w:p w:rsidR="0091711E" w:rsidRPr="006C05DE" w:rsidRDefault="0091711E" w:rsidP="00645A24">
            <w:pPr>
              <w:tabs>
                <w:tab w:val="left" w:pos="769"/>
                <w:tab w:val="left" w:pos="2552"/>
              </w:tabs>
              <w:ind w:left="1134" w:hanging="843"/>
              <w:rPr>
                <w:rFonts w:ascii="Arial" w:hAnsi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lang w:val="bg-BG"/>
              </w:rPr>
              <w:t>I81 Тромбоза на порталната вена</w:t>
            </w:r>
          </w:p>
          <w:p w:rsidR="0091711E" w:rsidRPr="006C05DE" w:rsidRDefault="0091711E" w:rsidP="00645A24">
            <w:pPr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Портална (венозна) обструкция</w:t>
            </w:r>
          </w:p>
          <w:p w:rsidR="0091711E" w:rsidRPr="006C05DE" w:rsidRDefault="0091711E" w:rsidP="00645A24">
            <w:pPr>
              <w:pStyle w:val="incl"/>
              <w:tabs>
                <w:tab w:val="clear" w:pos="1134"/>
                <w:tab w:val="left" w:pos="202"/>
              </w:tabs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флебит на порталната вена (К75.1)</w:t>
            </w:r>
          </w:p>
          <w:p w:rsidR="0091711E" w:rsidRPr="006C05DE" w:rsidRDefault="0091711E" w:rsidP="00645A24">
            <w:pPr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645A24">
            <w:pPr>
              <w:pStyle w:val="incl"/>
              <w:ind w:hanging="2544"/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  <w:t>Емболия и тромбоза на други вени</w:t>
            </w:r>
          </w:p>
          <w:p w:rsidR="0091711E" w:rsidRPr="006C05DE" w:rsidRDefault="0091711E" w:rsidP="00645A24">
            <w:pPr>
              <w:pStyle w:val="incl"/>
              <w:ind w:hanging="2544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венозна емболия и тромбоза: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мозъчна (I63.6, I67.6)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коронарна (I21—I25)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интракраниална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и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интраспинална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>, септична или БДУ (G08)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интракраниална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непиогенна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(I67.6)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интраспинална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непиогенна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(G95.1)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долни крайници (I80.—)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мезентериална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(К55.0)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портална (I81)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белодробна (I26.—)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усложняваща:</w:t>
            </w:r>
          </w:p>
          <w:p w:rsidR="0091711E" w:rsidRPr="006C05DE" w:rsidRDefault="0091711E" w:rsidP="00645A24">
            <w:pPr>
              <w:pStyle w:val="inclpt1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аборт, извънматочна или гроздовидна бременност (О00—О07, О08.8)</w:t>
            </w:r>
          </w:p>
          <w:p w:rsidR="0091711E" w:rsidRPr="006C05DE" w:rsidRDefault="0091711E" w:rsidP="00645A24">
            <w:pPr>
              <w:pStyle w:val="inclpt1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 xml:space="preserve">бременност, раждане и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послеродов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период (О22.—, О87.—)</w:t>
            </w:r>
          </w:p>
          <w:p w:rsidR="0091711E" w:rsidRPr="006C05DE" w:rsidRDefault="0091711E" w:rsidP="00645A24">
            <w:pPr>
              <w:pStyle w:val="num2"/>
              <w:tabs>
                <w:tab w:val="clear" w:pos="1134"/>
                <w:tab w:val="left" w:pos="910"/>
              </w:tabs>
              <w:spacing w:before="0" w:line="240" w:lineRule="auto"/>
              <w:ind w:hanging="843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I82.0 Синдром на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Budd-Chiari</w:t>
            </w:r>
            <w:proofErr w:type="spellEnd"/>
          </w:p>
          <w:p w:rsidR="0091711E" w:rsidRPr="006C05DE" w:rsidRDefault="0091711E" w:rsidP="00645A24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u w:val="single"/>
                <w:lang w:val="bg-BG"/>
              </w:rPr>
            </w:pPr>
          </w:p>
          <w:p w:rsidR="0091711E" w:rsidRPr="006C05DE" w:rsidRDefault="0091711E" w:rsidP="00645A24">
            <w:pPr>
              <w:pStyle w:val="incltx"/>
              <w:ind w:hanging="2546"/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  <w:t>Алкохолна болест на черния дроб</w:t>
            </w:r>
          </w:p>
          <w:p w:rsidR="0091711E" w:rsidRPr="006C05DE" w:rsidRDefault="0091711E" w:rsidP="00645A24">
            <w:pPr>
              <w:pStyle w:val="incltx"/>
              <w:tabs>
                <w:tab w:val="left" w:pos="646"/>
                <w:tab w:val="left" w:pos="856"/>
              </w:tabs>
              <w:ind w:hanging="2546"/>
              <w:rPr>
                <w:rFonts w:ascii="Arial" w:hAnsi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lang w:val="bg-BG"/>
              </w:rPr>
              <w:t>К70.3 Алкохолна цироза на черния дроб</w:t>
            </w:r>
          </w:p>
          <w:p w:rsidR="0091711E" w:rsidRPr="006C05DE" w:rsidRDefault="0091711E" w:rsidP="00645A24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К70.4 Алкохолна чернодробна недостатъчност</w:t>
            </w:r>
          </w:p>
          <w:p w:rsidR="0091711E" w:rsidRPr="006C05DE" w:rsidRDefault="0091711E" w:rsidP="00645A24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645A24">
            <w:pPr>
              <w:pStyle w:val="text"/>
              <w:ind w:hanging="843"/>
              <w:rPr>
                <w:rFonts w:ascii="Arial" w:hAnsi="Arial"/>
                <w:b/>
                <w:bCs/>
                <w:i/>
                <w:iCs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  <w:t>Токсично увреждане на черния дроб</w:t>
            </w:r>
          </w:p>
          <w:p w:rsidR="0091711E" w:rsidRPr="006C05DE" w:rsidRDefault="0091711E" w:rsidP="00645A24">
            <w:pPr>
              <w:pStyle w:val="text"/>
              <w:ind w:hanging="843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>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лекарствена: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идиосинкратична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(непредсказуема) болест на черния дроб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токсична (предсказуема) болест на черния дроб</w:t>
            </w:r>
          </w:p>
          <w:p w:rsidR="0091711E" w:rsidRPr="006C05DE" w:rsidRDefault="0091711E" w:rsidP="00645A24">
            <w:pPr>
              <w:pStyle w:val="text1"/>
              <w:spacing w:before="0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При необходимост от идентифициране на токсичния агент се използва допълнителен код за външни причини (клас XX).</w:t>
            </w:r>
          </w:p>
          <w:p w:rsidR="0091711E" w:rsidRPr="006C05DE" w:rsidRDefault="0091711E" w:rsidP="00645A24">
            <w:pPr>
              <w:pStyle w:val="text"/>
              <w:tabs>
                <w:tab w:val="clear" w:pos="1134"/>
                <w:tab w:val="left" w:pos="343"/>
              </w:tabs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ab/>
              <w:t>Не 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 xml:space="preserve">алкохолна болест на черния дроб (К70.—) </w:t>
            </w:r>
          </w:p>
          <w:p w:rsidR="0091711E" w:rsidRPr="006C05DE" w:rsidRDefault="0091711E" w:rsidP="00645A24">
            <w:pPr>
              <w:pStyle w:val="incltx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 xml:space="preserve">синдром на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Budd-Chiari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(I82.0)</w:t>
            </w:r>
          </w:p>
          <w:p w:rsidR="0091711E" w:rsidRPr="006C05DE" w:rsidRDefault="0091711E" w:rsidP="00645A24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645A24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К71.7 Токсично увреждане на черния дроб с </w:t>
            </w:r>
            <w:proofErr w:type="spellStart"/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фиброза</w:t>
            </w:r>
            <w:proofErr w:type="spellEnd"/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и цироза на черния дроб</w:t>
            </w:r>
          </w:p>
          <w:p w:rsidR="0091711E" w:rsidRPr="006C05DE" w:rsidRDefault="0091711E" w:rsidP="00645A24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645A24">
            <w:pPr>
              <w:pStyle w:val="text"/>
              <w:ind w:hanging="843"/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>Чернодробна недостатъчност, некласифицирана другаде</w:t>
            </w:r>
          </w:p>
          <w:p w:rsidR="0091711E" w:rsidRPr="006C05DE" w:rsidRDefault="0091711E" w:rsidP="00645A24">
            <w:pPr>
              <w:pStyle w:val="text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чернодробна: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кома БДУ 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енцефалопатия БДУ </w:t>
            </w:r>
          </w:p>
          <w:p w:rsidR="0091711E" w:rsidRPr="006C05DE" w:rsidRDefault="0091711E" w:rsidP="00645A24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u w:val="single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2896870</wp:posOffset>
                      </wp:positionH>
                      <wp:positionV relativeFrom="paragraph">
                        <wp:posOffset>130810</wp:posOffset>
                      </wp:positionV>
                      <wp:extent cx="111125" cy="445770"/>
                      <wp:effectExtent l="6350" t="6985" r="6350" b="1397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1125" cy="445770"/>
                              </a:xfrm>
                              <a:prstGeom prst="rightBrace">
                                <a:avLst>
                                  <a:gd name="adj1" fmla="val 3342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228.1pt;margin-top:10.3pt;width:8.75pt;height:3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"/>
                  </w:pict>
                </mc:Fallback>
              </mc:AlternateConten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хепатит:</w:t>
            </w:r>
          </w:p>
          <w:p w:rsidR="0091711E" w:rsidRPr="006C05DE" w:rsidRDefault="0091711E" w:rsidP="00645A24">
            <w:pPr>
              <w:pStyle w:val="inclpt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остър                    </w:t>
            </w:r>
          </w:p>
          <w:p w:rsidR="0091711E" w:rsidRPr="006C05DE" w:rsidRDefault="0091711E" w:rsidP="00645A24">
            <w:pPr>
              <w:pStyle w:val="inclpt"/>
              <w:tabs>
                <w:tab w:val="center" w:pos="5669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фулминантен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                  НКД, с чернодробна </w:t>
            </w:r>
          </w:p>
          <w:p w:rsidR="0091711E" w:rsidRPr="006C05DE" w:rsidRDefault="0091711E" w:rsidP="00645A24">
            <w:pPr>
              <w:pStyle w:val="inclpt"/>
              <w:tabs>
                <w:tab w:val="center" w:pos="5669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злокачествен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        недостатъчност</w:t>
            </w:r>
          </w:p>
          <w:p w:rsidR="0091711E" w:rsidRPr="006C05DE" w:rsidRDefault="0091711E" w:rsidP="00645A24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некроза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на черния дроб (клетъчна) с чернодробна недостатъчност </w:t>
            </w:r>
          </w:p>
          <w:p w:rsidR="0091711E" w:rsidRPr="006C05DE" w:rsidRDefault="0091711E" w:rsidP="00645A24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жълта чернодробна атрофия или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дистрофия</w:t>
            </w:r>
            <w:proofErr w:type="spellEnd"/>
          </w:p>
          <w:p w:rsidR="0091711E" w:rsidRPr="006C05DE" w:rsidRDefault="0091711E" w:rsidP="00645A24">
            <w:pPr>
              <w:pStyle w:val="incl"/>
              <w:ind w:hanging="2544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алкохолна чернодробна недостатъчност (К70.4) </w:t>
            </w:r>
          </w:p>
          <w:p w:rsidR="0091711E" w:rsidRPr="006C05DE" w:rsidRDefault="0091711E" w:rsidP="00645A24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lastRenderedPageBreak/>
              <w:tab/>
              <w:t>чернодробна недостатъчност, усложняваща: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аборт, извънматочна или гроздовидна бременност (O00—O07, O08.8)     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бременност, раждане и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последродов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период (O26.6) </w:t>
            </w:r>
          </w:p>
          <w:p w:rsidR="0091711E" w:rsidRPr="006C05DE" w:rsidRDefault="0091711E" w:rsidP="00645A24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жълтеница на плода и новороденото (Р55—Р59) </w:t>
            </w:r>
          </w:p>
          <w:p w:rsidR="0091711E" w:rsidRPr="006C05DE" w:rsidRDefault="0091711E" w:rsidP="00645A24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вирусен хепатит (В15—В19) </w:t>
            </w:r>
          </w:p>
          <w:p w:rsidR="0091711E" w:rsidRPr="006C05DE" w:rsidRDefault="0091711E" w:rsidP="00645A24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с токсично чернодробно увреждане (К71.1)</w:t>
            </w:r>
          </w:p>
          <w:p w:rsidR="0091711E" w:rsidRPr="006C05DE" w:rsidRDefault="0091711E" w:rsidP="00645A24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К72.0 Остра или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подостра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чернодробна недостатъчност</w:t>
            </w:r>
          </w:p>
          <w:p w:rsidR="0091711E" w:rsidRPr="006C05DE" w:rsidRDefault="0091711E" w:rsidP="00645A24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К72.1 Хронична чернодробна недостатъчност </w:t>
            </w:r>
          </w:p>
          <w:p w:rsidR="0091711E" w:rsidRPr="006C05DE" w:rsidRDefault="0091711E" w:rsidP="00645A24">
            <w:pPr>
              <w:pStyle w:val="text"/>
              <w:ind w:hanging="843"/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</w:pPr>
          </w:p>
          <w:p w:rsidR="0091711E" w:rsidRPr="006C05DE" w:rsidRDefault="0091711E" w:rsidP="00645A24">
            <w:pPr>
              <w:pStyle w:val="text"/>
              <w:ind w:hanging="843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>Фиброза</w:t>
            </w:r>
            <w:proofErr w:type="spellEnd"/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 xml:space="preserve"> и цироза на черния дроб</w:t>
            </w:r>
          </w:p>
          <w:p w:rsidR="0091711E" w:rsidRPr="006C05DE" w:rsidRDefault="0091711E" w:rsidP="00645A24">
            <w:pPr>
              <w:pStyle w:val="text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алкохолна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фиброза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на черния дроб (К70.2) </w:t>
            </w:r>
          </w:p>
          <w:p w:rsidR="0091711E" w:rsidRPr="006C05DE" w:rsidRDefault="0091711E" w:rsidP="00645A24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кардиачна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склероза на черния дроб (К76.1) </w:t>
            </w:r>
          </w:p>
          <w:p w:rsidR="0091711E" w:rsidRPr="006C05DE" w:rsidRDefault="0091711E" w:rsidP="00645A24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цироза (на черния дроб):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 w:cs="Arial"/>
                <w:strike/>
                <w:color w:val="FF0000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алкохолна (К70.3) 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вродена (Р78.8)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с токсично увреждане на черния дроб (К71.7)</w:t>
            </w:r>
          </w:p>
          <w:p w:rsidR="0091711E" w:rsidRPr="006C05DE" w:rsidRDefault="0091711E" w:rsidP="00645A24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К74.3 Първична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билиарна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цироза</w:t>
            </w:r>
          </w:p>
          <w:p w:rsidR="0091711E" w:rsidRPr="006C05DE" w:rsidRDefault="0091711E" w:rsidP="00645A24">
            <w:pPr>
              <w:pStyle w:val="tex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Хроничен негноен деструктивен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холангит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  <w:p w:rsidR="0091711E" w:rsidRPr="006C05DE" w:rsidRDefault="0091711E" w:rsidP="00645A24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К74.4 Вторична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билиарна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цироза </w:t>
            </w:r>
          </w:p>
          <w:p w:rsidR="0091711E" w:rsidRPr="006C05DE" w:rsidRDefault="0091711E" w:rsidP="00645A24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К74.5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Билиарна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цироза, неуточнена</w:t>
            </w:r>
          </w:p>
          <w:p w:rsidR="0091711E" w:rsidRPr="006C05DE" w:rsidRDefault="0091711E" w:rsidP="00645A24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К74.6 Друга и неуточнена цироза на черния дроб</w:t>
            </w:r>
          </w:p>
          <w:p w:rsidR="0091711E" w:rsidRPr="006C05DE" w:rsidRDefault="0091711E" w:rsidP="00645A24">
            <w:pPr>
              <w:pStyle w:val="tex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Цироза (на черния дроб):</w:t>
            </w:r>
          </w:p>
          <w:p w:rsidR="0091711E" w:rsidRPr="006C05DE" w:rsidRDefault="0091711E" w:rsidP="00645A24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БДУ</w:t>
            </w:r>
          </w:p>
          <w:p w:rsidR="0091711E" w:rsidRPr="006C05DE" w:rsidRDefault="0091711E" w:rsidP="00645A24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криптогенна</w:t>
            </w:r>
            <w:proofErr w:type="spellEnd"/>
          </w:p>
          <w:p w:rsidR="0091711E" w:rsidRPr="006C05DE" w:rsidRDefault="0091711E" w:rsidP="00645A24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макронодуларна</w:t>
            </w:r>
            <w:proofErr w:type="spellEnd"/>
          </w:p>
          <w:p w:rsidR="0091711E" w:rsidRPr="006C05DE" w:rsidRDefault="0091711E" w:rsidP="00645A24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микронодуларна</w:t>
            </w:r>
            <w:proofErr w:type="spellEnd"/>
          </w:p>
          <w:p w:rsidR="0091711E" w:rsidRPr="006C05DE" w:rsidRDefault="0091711E" w:rsidP="00645A24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смесен тип</w:t>
            </w:r>
          </w:p>
          <w:p w:rsidR="0091711E" w:rsidRPr="006C05DE" w:rsidRDefault="0091711E" w:rsidP="00645A24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портална</w:t>
            </w:r>
          </w:p>
          <w:p w:rsidR="0091711E" w:rsidRPr="006C05DE" w:rsidRDefault="0091711E" w:rsidP="00645A24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постнекротична</w:t>
            </w:r>
            <w:proofErr w:type="spellEnd"/>
          </w:p>
          <w:p w:rsidR="0091711E" w:rsidRPr="006C05DE" w:rsidRDefault="0091711E" w:rsidP="00645A24">
            <w:pPr>
              <w:pStyle w:val="incl"/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</w:pPr>
          </w:p>
          <w:p w:rsidR="0091711E" w:rsidRPr="006C05DE" w:rsidRDefault="0091711E" w:rsidP="00645A24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К75.1 Флебит на вена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порте</w:t>
            </w:r>
            <w:proofErr w:type="spellEnd"/>
          </w:p>
          <w:p w:rsidR="0091711E" w:rsidRPr="006C05DE" w:rsidRDefault="0091711E" w:rsidP="00645A24">
            <w:pPr>
              <w:pStyle w:val="tex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Пилефлебит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  <w:p w:rsidR="0091711E" w:rsidRPr="006C05DE" w:rsidRDefault="0091711E" w:rsidP="00645A24">
            <w:pPr>
              <w:pStyle w:val="text"/>
              <w:tabs>
                <w:tab w:val="clear" w:pos="1134"/>
                <w:tab w:val="left" w:pos="202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ab/>
              <w:t xml:space="preserve"> 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пилефлебитен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чернодробен абсцес (К75.0)</w:t>
            </w:r>
          </w:p>
          <w:p w:rsidR="0091711E" w:rsidRPr="006C05DE" w:rsidRDefault="0091711E" w:rsidP="00645A24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91711E" w:rsidRPr="006C05DE" w:rsidRDefault="0091711E" w:rsidP="00645A24">
            <w:pPr>
              <w:pStyle w:val="text"/>
              <w:ind w:hanging="843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>Други болести на черния дроб</w:t>
            </w:r>
          </w:p>
          <w:p w:rsidR="0091711E" w:rsidRPr="006C05DE" w:rsidRDefault="0091711E" w:rsidP="00645A24">
            <w:pPr>
              <w:pStyle w:val="text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алкохолна болест на черния дроб (К70.—)</w:t>
            </w:r>
          </w:p>
          <w:p w:rsidR="0091711E" w:rsidRPr="006C05DE" w:rsidRDefault="0091711E" w:rsidP="00645A24">
            <w:pPr>
              <w:pStyle w:val="incltx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амилоидна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дегенерация на черния дроб</w:t>
            </w:r>
            <w:r w:rsidRPr="006C05DE">
              <w:rPr>
                <w:rFonts w:ascii="Arial" w:hAnsi="Arial" w:cs="Arial"/>
                <w:spacing w:val="-35"/>
                <w:sz w:val="20"/>
                <w:szCs w:val="20"/>
                <w:lang w:val="bg-BG"/>
              </w:rPr>
              <w:t xml:space="preserve"> (Е85.—)</w:t>
            </w:r>
          </w:p>
          <w:p w:rsidR="0091711E" w:rsidRPr="006C05DE" w:rsidRDefault="0091711E" w:rsidP="00645A24">
            <w:pPr>
              <w:pStyle w:val="incltx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кистозна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болест на черния дроб (вродена) (Q44.6)</w:t>
            </w:r>
          </w:p>
          <w:p w:rsidR="0091711E" w:rsidRPr="006C05DE" w:rsidRDefault="0091711E" w:rsidP="00645A24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тромбоза на чернодробната вена (I82.0)</w:t>
            </w:r>
          </w:p>
          <w:p w:rsidR="0091711E" w:rsidRPr="006C05DE" w:rsidRDefault="0091711E" w:rsidP="00645A24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хепатомегалия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БДУ (R16.0)</w:t>
            </w:r>
          </w:p>
          <w:p w:rsidR="0091711E" w:rsidRPr="006C05DE" w:rsidRDefault="0091711E" w:rsidP="00645A24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тромбоза на вена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порте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(I81)</w:t>
            </w:r>
          </w:p>
          <w:p w:rsidR="0091711E" w:rsidRPr="006C05DE" w:rsidRDefault="0091711E" w:rsidP="00645A24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токсично увреждане на черния дроб (К71.—)</w:t>
            </w:r>
          </w:p>
          <w:p w:rsidR="0091711E" w:rsidRPr="006C05DE" w:rsidRDefault="0091711E" w:rsidP="00645A24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К76.6 Портална хипертония</w:t>
            </w:r>
          </w:p>
          <w:p w:rsidR="0091711E" w:rsidRPr="006C05DE" w:rsidRDefault="0091711E" w:rsidP="00645A24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К76.7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Хепаторенален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синдром</w:t>
            </w:r>
          </w:p>
          <w:p w:rsidR="0091711E" w:rsidRPr="006C05DE" w:rsidRDefault="0091711E" w:rsidP="00645A24">
            <w:pPr>
              <w:pStyle w:val="text"/>
              <w:ind w:hanging="79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съпровождащ раждане (O90.4)</w:t>
            </w:r>
          </w:p>
          <w:p w:rsidR="0091711E" w:rsidRPr="006C05DE" w:rsidRDefault="0091711E" w:rsidP="00645A24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645A24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Z94.4 Наличие на </w:t>
            </w:r>
            <w:proofErr w:type="spellStart"/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трансплантиран</w:t>
            </w:r>
            <w:proofErr w:type="spellEnd"/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черен дроб </w:t>
            </w:r>
          </w:p>
          <w:p w:rsidR="0091711E" w:rsidRPr="006C05DE" w:rsidRDefault="0091711E" w:rsidP="00645A24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645A24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18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Асцит</w:t>
            </w:r>
            <w:proofErr w:type="spellEnd"/>
          </w:p>
          <w:p w:rsidR="0091711E" w:rsidRPr="006C05DE" w:rsidRDefault="0091711E" w:rsidP="00645A24">
            <w:pPr>
              <w:pStyle w:val="text"/>
              <w:ind w:hanging="845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Cs/>
                <w:sz w:val="20"/>
                <w:szCs w:val="20"/>
                <w:lang w:val="bg-BG"/>
              </w:rPr>
              <w:t>Този код се отчита само като втори код и придружава кода на основната диагноза</w:t>
            </w:r>
          </w:p>
          <w:p w:rsidR="0091711E" w:rsidRPr="006C05DE" w:rsidRDefault="0091711E" w:rsidP="00645A24">
            <w:pPr>
              <w:pStyle w:val="text"/>
              <w:ind w:left="0" w:firstLine="0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</w:p>
        </w:tc>
      </w:tr>
    </w:tbl>
    <w:p w:rsidR="0091711E" w:rsidRPr="006C05DE" w:rsidRDefault="0091711E" w:rsidP="0091711E">
      <w:pPr>
        <w:pStyle w:val="BodyChar"/>
        <w:spacing w:before="0" w:line="240" w:lineRule="auto"/>
        <w:ind w:firstLine="570"/>
        <w:rPr>
          <w:b/>
          <w:noProof/>
        </w:rPr>
      </w:pPr>
    </w:p>
    <w:p w:rsidR="00CB6C11" w:rsidRPr="006C05DE" w:rsidRDefault="00AD52F0" w:rsidP="00693F84">
      <w:pPr>
        <w:pStyle w:val="BodyChar"/>
        <w:spacing w:before="0" w:line="240" w:lineRule="auto"/>
        <w:ind w:firstLine="0"/>
        <w:rPr>
          <w:b/>
          <w:lang w:val="ru-RU"/>
        </w:rPr>
      </w:pPr>
      <w:r>
        <w:rPr>
          <w:b/>
          <w:noProof/>
        </w:rPr>
        <w:t>2.</w:t>
      </w:r>
      <w:r>
        <w:rPr>
          <w:b/>
          <w:noProof/>
          <w:lang w:val="en-US"/>
        </w:rPr>
        <w:t>3</w:t>
      </w:r>
      <w:r w:rsidR="00693F84">
        <w:rPr>
          <w:b/>
          <w:noProof/>
        </w:rPr>
        <w:t>. </w:t>
      </w:r>
      <w:r w:rsidR="00CB6C11" w:rsidRPr="006C05DE">
        <w:rPr>
          <w:b/>
          <w:noProof/>
        </w:rPr>
        <w:t xml:space="preserve">КОДОВЕ НА ОСНОВНИ ПРОЦЕДУРИ 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CB6C11" w:rsidRPr="001234AE" w:rsidTr="00CB6C11">
        <w:trPr>
          <w:jc w:val="center"/>
        </w:trPr>
        <w:tc>
          <w:tcPr>
            <w:tcW w:w="9412" w:type="dxa"/>
          </w:tcPr>
          <w:p w:rsidR="00CB6C11" w:rsidRPr="00EF0E6E" w:rsidRDefault="00CB6C11" w:rsidP="00645A24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noProof w:val="0"/>
                <w:sz w:val="14"/>
                <w:lang w:val="bg-BG"/>
              </w:rPr>
            </w:pPr>
          </w:p>
          <w:p w:rsidR="00CB6C11" w:rsidRPr="000165EB" w:rsidRDefault="00CB6C11" w:rsidP="00645A24">
            <w:pPr>
              <w:pStyle w:val="BodyChar"/>
              <w:spacing w:before="0" w:line="240" w:lineRule="auto"/>
              <w:ind w:left="178" w:firstLine="0"/>
              <w:jc w:val="center"/>
              <w:rPr>
                <w:b/>
                <w:sz w:val="20"/>
              </w:rPr>
            </w:pPr>
            <w:r w:rsidRPr="000165EB">
              <w:rPr>
                <w:b/>
                <w:sz w:val="20"/>
              </w:rPr>
              <w:t>ОСНОВНИ ТЕРАПЕВТИЧНИ ПРОЦЕДУРИ</w:t>
            </w:r>
          </w:p>
          <w:p w:rsidR="00CB6C11" w:rsidRPr="00EF0E6E" w:rsidRDefault="00CB6C11" w:rsidP="00645A24">
            <w:pPr>
              <w:pStyle w:val="BodyChar"/>
              <w:spacing w:before="0" w:line="240" w:lineRule="auto"/>
              <w:ind w:left="178" w:firstLine="0"/>
              <w:rPr>
                <w:sz w:val="14"/>
                <w:szCs w:val="24"/>
              </w:rPr>
            </w:pPr>
          </w:p>
          <w:p w:rsidR="00CB6C11" w:rsidRPr="000131BF" w:rsidRDefault="00CB6C11" w:rsidP="00645A2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 xml:space="preserve">Други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инцизионни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процедури на вени</w:t>
            </w:r>
          </w:p>
          <w:p w:rsidR="00CB6C11" w:rsidRPr="002A3598" w:rsidRDefault="00CB6C11" w:rsidP="002A359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13757-00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Терапевтична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венесекция</w:t>
            </w:r>
            <w:proofErr w:type="spellEnd"/>
          </w:p>
          <w:p w:rsidR="00CB6C11" w:rsidRPr="00EF0E6E" w:rsidRDefault="00CB6C11" w:rsidP="00471B0C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b/>
                <w:lang w:val="ru-RU"/>
              </w:rPr>
            </w:pPr>
          </w:p>
        </w:tc>
      </w:tr>
    </w:tbl>
    <w:p w:rsidR="00CB6C11" w:rsidRPr="001234AE" w:rsidRDefault="00CB6C11" w:rsidP="00CB6C11">
      <w:pPr>
        <w:pStyle w:val="Body"/>
        <w:spacing w:before="0" w:line="240" w:lineRule="auto"/>
        <w:ind w:firstLine="570"/>
        <w:rPr>
          <w:szCs w:val="24"/>
        </w:rPr>
      </w:pPr>
      <w:r w:rsidRPr="001234AE">
        <w:rPr>
          <w:b/>
          <w:szCs w:val="24"/>
        </w:rPr>
        <w:lastRenderedPageBreak/>
        <w:t>Изискване:</w:t>
      </w:r>
      <w:r w:rsidRPr="001234AE">
        <w:rPr>
          <w:szCs w:val="24"/>
        </w:rPr>
        <w:t xml:space="preserve"> Клиничната пътека се счита за завършена, ако са приложени и отчетени:</w:t>
      </w:r>
    </w:p>
    <w:p w:rsidR="00710C55" w:rsidRDefault="003C65DB" w:rsidP="00710C55">
      <w:pPr>
        <w:tabs>
          <w:tab w:val="left" w:pos="567"/>
        </w:tabs>
        <w:ind w:left="570"/>
        <w:jc w:val="both"/>
        <w:rPr>
          <w:rFonts w:ascii="Arial" w:hAnsi="Arial"/>
          <w:sz w:val="22"/>
          <w:lang w:val="en-US"/>
        </w:rPr>
      </w:pPr>
      <w:r w:rsidRPr="009F2DD5">
        <w:rPr>
          <w:rFonts w:ascii="Arial" w:hAnsi="Arial"/>
          <w:sz w:val="22"/>
          <w:szCs w:val="20"/>
          <w:lang w:val="bg-BG"/>
        </w:rPr>
        <w:t>Четири основни диагностични процедури:</w:t>
      </w:r>
      <w:r w:rsidRPr="009F2DD5">
        <w:rPr>
          <w:rFonts w:ascii="Arial" w:hAnsi="Arial"/>
          <w:sz w:val="22"/>
          <w:lang w:val="bg-BG"/>
        </w:rPr>
        <w:t xml:space="preserve"> </w:t>
      </w:r>
    </w:p>
    <w:p w:rsidR="00710C55" w:rsidRPr="00710C55" w:rsidRDefault="00710C55" w:rsidP="00710C55">
      <w:pPr>
        <w:tabs>
          <w:tab w:val="left" w:pos="567"/>
        </w:tabs>
        <w:ind w:left="570"/>
        <w:jc w:val="both"/>
        <w:rPr>
          <w:rFonts w:ascii="Arial" w:hAnsi="Arial"/>
          <w:color w:val="FF0000"/>
          <w:sz w:val="22"/>
          <w:szCs w:val="20"/>
          <w:lang w:val="en-US"/>
        </w:rPr>
      </w:pPr>
    </w:p>
    <w:p w:rsidR="00710C55" w:rsidRPr="00710C55" w:rsidRDefault="00710C55" w:rsidP="003C65DB">
      <w:pPr>
        <w:numPr>
          <w:ilvl w:val="0"/>
          <w:numId w:val="2"/>
        </w:numPr>
        <w:tabs>
          <w:tab w:val="left" w:pos="567"/>
        </w:tabs>
        <w:ind w:left="0" w:firstLine="570"/>
        <w:jc w:val="both"/>
        <w:rPr>
          <w:rFonts w:ascii="Arial" w:hAnsi="Arial"/>
          <w:color w:val="FF0000"/>
          <w:sz w:val="22"/>
          <w:szCs w:val="20"/>
          <w:lang w:val="ru-RU"/>
        </w:rPr>
      </w:pPr>
      <w:r>
        <w:rPr>
          <w:rFonts w:ascii="Arial" w:hAnsi="Arial"/>
          <w:sz w:val="22"/>
          <w:lang w:val="bg-BG"/>
        </w:rPr>
        <w:t xml:space="preserve">Първата 55036-00 или 55276-00 или </w:t>
      </w:r>
      <w:r w:rsidR="003C65DB" w:rsidRPr="009F2DD5">
        <w:rPr>
          <w:rFonts w:ascii="Arial" w:hAnsi="Arial"/>
          <w:sz w:val="22"/>
          <w:lang w:val="bg-BG"/>
        </w:rPr>
        <w:t xml:space="preserve">55278-00; </w:t>
      </w:r>
    </w:p>
    <w:p w:rsidR="00710C55" w:rsidRPr="00710C55" w:rsidRDefault="00710C55" w:rsidP="003C65DB">
      <w:pPr>
        <w:numPr>
          <w:ilvl w:val="0"/>
          <w:numId w:val="2"/>
        </w:numPr>
        <w:tabs>
          <w:tab w:val="left" w:pos="567"/>
        </w:tabs>
        <w:ind w:left="0" w:firstLine="570"/>
        <w:jc w:val="both"/>
        <w:rPr>
          <w:rFonts w:ascii="Arial" w:hAnsi="Arial"/>
          <w:color w:val="FF0000"/>
          <w:sz w:val="22"/>
          <w:szCs w:val="20"/>
          <w:lang w:val="ru-RU"/>
        </w:rPr>
      </w:pPr>
      <w:r>
        <w:rPr>
          <w:rFonts w:ascii="Arial" w:hAnsi="Arial"/>
          <w:sz w:val="22"/>
          <w:lang w:val="bg-BG"/>
        </w:rPr>
        <w:t>Втората в</w:t>
      </w:r>
      <w:r w:rsidR="003C65DB" w:rsidRPr="009F2DD5">
        <w:rPr>
          <w:rFonts w:ascii="Arial" w:hAnsi="Arial" w:cs="Arial"/>
          <w:sz w:val="22"/>
          <w:szCs w:val="20"/>
          <w:lang w:val="bg-BG"/>
        </w:rPr>
        <w:t>ключва задължително извършване на целия комплекс от медико-диагностични изследвания</w:t>
      </w:r>
      <w:r w:rsidR="003C65DB" w:rsidRPr="009F2DD5">
        <w:rPr>
          <w:rFonts w:ascii="Arial" w:hAnsi="Arial"/>
          <w:bCs/>
          <w:color w:val="000000"/>
          <w:sz w:val="22"/>
          <w:lang w:val="bg-BG"/>
        </w:rPr>
        <w:t xml:space="preserve">, посочени в блок </w:t>
      </w:r>
      <w:r w:rsidR="003C65DB" w:rsidRPr="009F2DD5">
        <w:rPr>
          <w:rFonts w:ascii="Arial" w:hAnsi="Arial"/>
          <w:sz w:val="22"/>
          <w:szCs w:val="20"/>
          <w:lang w:val="bg-BG"/>
        </w:rPr>
        <w:t>1932 „Изследвания на урината“);</w:t>
      </w:r>
      <w:r w:rsidR="003C65DB" w:rsidRPr="009F2DD5">
        <w:rPr>
          <w:rFonts w:ascii="Arial" w:hAnsi="Arial"/>
          <w:sz w:val="22"/>
          <w:szCs w:val="20"/>
          <w:lang w:val="ru-RU"/>
        </w:rPr>
        <w:t xml:space="preserve"> </w:t>
      </w:r>
      <w:r w:rsidR="003C65DB" w:rsidRPr="009F2DD5">
        <w:rPr>
          <w:rFonts w:ascii="Arial" w:hAnsi="Arial"/>
          <w:sz w:val="22"/>
          <w:szCs w:val="20"/>
          <w:lang w:val="bg-BG"/>
        </w:rPr>
        <w:t xml:space="preserve"> </w:t>
      </w:r>
    </w:p>
    <w:p w:rsidR="00710C55" w:rsidRPr="00710C55" w:rsidRDefault="00710C55" w:rsidP="003C65DB">
      <w:pPr>
        <w:numPr>
          <w:ilvl w:val="0"/>
          <w:numId w:val="2"/>
        </w:numPr>
        <w:tabs>
          <w:tab w:val="left" w:pos="567"/>
        </w:tabs>
        <w:ind w:left="0" w:firstLine="570"/>
        <w:jc w:val="both"/>
        <w:rPr>
          <w:rFonts w:ascii="Arial" w:hAnsi="Arial"/>
          <w:color w:val="FF0000"/>
          <w:sz w:val="22"/>
          <w:szCs w:val="20"/>
          <w:lang w:val="ru-RU"/>
        </w:rPr>
      </w:pPr>
      <w:r>
        <w:rPr>
          <w:rFonts w:ascii="Arial" w:hAnsi="Arial"/>
          <w:sz w:val="22"/>
          <w:szCs w:val="20"/>
          <w:lang w:val="bg-BG"/>
        </w:rPr>
        <w:t xml:space="preserve">Третата </w:t>
      </w:r>
      <w:r w:rsidR="003C65DB" w:rsidRPr="009F2DD5">
        <w:rPr>
          <w:rFonts w:ascii="Arial" w:hAnsi="Arial"/>
          <w:sz w:val="22"/>
          <w:szCs w:val="20"/>
          <w:lang w:val="ru-RU"/>
        </w:rPr>
        <w:t>11700-00</w:t>
      </w:r>
      <w:r>
        <w:rPr>
          <w:rFonts w:ascii="Arial" w:hAnsi="Arial"/>
          <w:sz w:val="22"/>
          <w:szCs w:val="20"/>
          <w:lang w:val="ru-RU"/>
        </w:rPr>
        <w:t xml:space="preserve"> </w:t>
      </w:r>
      <w:r>
        <w:rPr>
          <w:rFonts w:ascii="Arial" w:hAnsi="Arial"/>
          <w:sz w:val="22"/>
          <w:szCs w:val="20"/>
          <w:lang w:val="bg-BG"/>
        </w:rPr>
        <w:t>ЕКГ</w:t>
      </w:r>
      <w:r w:rsidR="003C65DB" w:rsidRPr="009F2DD5">
        <w:rPr>
          <w:rFonts w:ascii="Arial" w:hAnsi="Arial"/>
          <w:sz w:val="22"/>
          <w:szCs w:val="20"/>
          <w:lang w:val="ru-RU"/>
        </w:rPr>
        <w:t xml:space="preserve">; </w:t>
      </w:r>
    </w:p>
    <w:p w:rsidR="003C65DB" w:rsidRPr="009F2DD5" w:rsidRDefault="00710C55" w:rsidP="003C65DB">
      <w:pPr>
        <w:numPr>
          <w:ilvl w:val="0"/>
          <w:numId w:val="2"/>
        </w:numPr>
        <w:tabs>
          <w:tab w:val="left" w:pos="567"/>
        </w:tabs>
        <w:ind w:left="0" w:firstLine="570"/>
        <w:jc w:val="both"/>
        <w:rPr>
          <w:rFonts w:ascii="Arial" w:hAnsi="Arial"/>
          <w:color w:val="FF0000"/>
          <w:sz w:val="22"/>
          <w:szCs w:val="20"/>
          <w:lang w:val="ru-RU"/>
        </w:rPr>
      </w:pPr>
      <w:proofErr w:type="spellStart"/>
      <w:proofErr w:type="gramStart"/>
      <w:r>
        <w:rPr>
          <w:rFonts w:ascii="Arial" w:hAnsi="Arial"/>
          <w:sz w:val="22"/>
          <w:szCs w:val="20"/>
          <w:lang w:val="ru-RU"/>
        </w:rPr>
        <w:t>Четвъртата</w:t>
      </w:r>
      <w:proofErr w:type="spellEnd"/>
      <w:r>
        <w:rPr>
          <w:rFonts w:ascii="Arial" w:hAnsi="Arial"/>
          <w:sz w:val="22"/>
          <w:szCs w:val="20"/>
          <w:lang w:val="ru-RU"/>
        </w:rPr>
        <w:t xml:space="preserve">  в</w:t>
      </w:r>
      <w:proofErr w:type="spellStart"/>
      <w:r w:rsidR="003C65DB" w:rsidRPr="009F2DD5">
        <w:rPr>
          <w:rFonts w:ascii="Arial" w:hAnsi="Arial" w:cs="Arial"/>
          <w:sz w:val="22"/>
          <w:szCs w:val="20"/>
          <w:lang w:val="bg-BG"/>
        </w:rPr>
        <w:t>ключва</w:t>
      </w:r>
      <w:proofErr w:type="spellEnd"/>
      <w:r w:rsidR="003C65DB" w:rsidRPr="009F2DD5">
        <w:rPr>
          <w:rFonts w:ascii="Arial" w:hAnsi="Arial" w:cs="Arial"/>
          <w:sz w:val="22"/>
          <w:szCs w:val="20"/>
          <w:lang w:val="bg-BG"/>
        </w:rPr>
        <w:t xml:space="preserve"> задължително извършване на целия комплекс от медико-диагностични изследвания</w:t>
      </w:r>
      <w:r w:rsidR="003C65DB" w:rsidRPr="009F2DD5">
        <w:rPr>
          <w:rFonts w:ascii="Arial" w:hAnsi="Arial"/>
          <w:bCs/>
          <w:color w:val="000000"/>
          <w:sz w:val="22"/>
          <w:lang w:val="bg-BG"/>
        </w:rPr>
        <w:t>, посочени в блок 1923 „</w:t>
      </w:r>
      <w:proofErr w:type="spellStart"/>
      <w:r w:rsidR="003C65DB" w:rsidRPr="009F2DD5">
        <w:rPr>
          <w:rFonts w:ascii="Arial" w:hAnsi="Arial"/>
          <w:bCs/>
          <w:color w:val="000000"/>
          <w:sz w:val="22"/>
          <w:lang w:val="bg-BG"/>
        </w:rPr>
        <w:t>Хематологични</w:t>
      </w:r>
      <w:proofErr w:type="spellEnd"/>
      <w:r w:rsidR="003C65DB" w:rsidRPr="009F2DD5">
        <w:rPr>
          <w:rFonts w:ascii="Arial" w:hAnsi="Arial"/>
          <w:bCs/>
          <w:color w:val="000000"/>
          <w:sz w:val="22"/>
          <w:lang w:val="bg-BG"/>
        </w:rPr>
        <w:t xml:space="preserve"> изследвания“ и блок 1924 „Биохимични изследвания“</w:t>
      </w:r>
      <w:r w:rsidR="003C65DB" w:rsidRPr="009F2DD5">
        <w:rPr>
          <w:rFonts w:ascii="Arial" w:hAnsi="Arial"/>
          <w:sz w:val="22"/>
          <w:szCs w:val="20"/>
          <w:lang w:val="bg-BG"/>
        </w:rPr>
        <w:t xml:space="preserve"> </w:t>
      </w:r>
      <w:r w:rsidR="003C65DB" w:rsidRPr="009F2DD5">
        <w:rPr>
          <w:rFonts w:ascii="Arial" w:hAnsi="Arial" w:cs="Arial"/>
          <w:sz w:val="22"/>
          <w:szCs w:val="20"/>
          <w:lang w:val="bg-BG"/>
        </w:rPr>
        <w:t>като 91910-20 и 91904-00 не са задължителни) и една</w:t>
      </w:r>
      <w:r w:rsidR="003C65DB" w:rsidRPr="009F2DD5">
        <w:rPr>
          <w:rFonts w:ascii="Arial" w:hAnsi="Arial"/>
          <w:sz w:val="22"/>
          <w:lang w:val="bg-BG"/>
        </w:rPr>
        <w:t xml:space="preserve"> терапевтична процедура.</w:t>
      </w:r>
      <w:proofErr w:type="gramEnd"/>
    </w:p>
    <w:p w:rsidR="003C65DB" w:rsidRPr="009F2DD5" w:rsidRDefault="003C65DB" w:rsidP="003C65DB">
      <w:pPr>
        <w:tabs>
          <w:tab w:val="left" w:pos="851"/>
        </w:tabs>
        <w:ind w:firstLine="570"/>
        <w:jc w:val="both"/>
        <w:rPr>
          <w:rFonts w:ascii="Arial" w:hAnsi="Arial"/>
          <w:color w:val="FF0000"/>
          <w:sz w:val="22"/>
          <w:szCs w:val="20"/>
          <w:lang w:val="ru-RU"/>
        </w:rPr>
      </w:pPr>
      <w:r w:rsidRPr="009F2DD5">
        <w:rPr>
          <w:rFonts w:ascii="Arial" w:hAnsi="Arial"/>
          <w:sz w:val="22"/>
          <w:szCs w:val="20"/>
          <w:lang w:val="ru-RU"/>
        </w:rPr>
        <w:t>- Процедура 11700-00</w:t>
      </w:r>
      <w:r w:rsidR="00710C55">
        <w:rPr>
          <w:rFonts w:ascii="Arial" w:hAnsi="Arial"/>
          <w:sz w:val="22"/>
          <w:szCs w:val="20"/>
          <w:lang w:val="ru-RU"/>
        </w:rPr>
        <w:t xml:space="preserve"> - ЕКГ</w:t>
      </w:r>
      <w:r w:rsidRPr="009F2DD5">
        <w:rPr>
          <w:rFonts w:ascii="Arial" w:hAnsi="Arial"/>
          <w:sz w:val="22"/>
          <w:szCs w:val="20"/>
          <w:lang w:val="ru-RU"/>
        </w:rPr>
        <w:t xml:space="preserve"> не се </w:t>
      </w:r>
      <w:proofErr w:type="spellStart"/>
      <w:r w:rsidRPr="009F2DD5">
        <w:rPr>
          <w:rFonts w:ascii="Arial" w:hAnsi="Arial"/>
          <w:sz w:val="22"/>
          <w:szCs w:val="20"/>
          <w:lang w:val="ru-RU"/>
        </w:rPr>
        <w:t>изисква</w:t>
      </w:r>
      <w:proofErr w:type="spellEnd"/>
      <w:r w:rsidRPr="009F2DD5">
        <w:rPr>
          <w:rFonts w:ascii="Arial" w:hAnsi="Arial"/>
          <w:sz w:val="22"/>
          <w:szCs w:val="20"/>
          <w:lang w:val="ru-RU"/>
        </w:rPr>
        <w:t xml:space="preserve"> за лица под 18 </w:t>
      </w:r>
      <w:proofErr w:type="spellStart"/>
      <w:r w:rsidRPr="009F2DD5">
        <w:rPr>
          <w:rFonts w:ascii="Arial" w:hAnsi="Arial"/>
          <w:sz w:val="22"/>
          <w:szCs w:val="20"/>
          <w:lang w:val="ru-RU"/>
        </w:rPr>
        <w:t>години</w:t>
      </w:r>
      <w:proofErr w:type="spellEnd"/>
      <w:r w:rsidRPr="009F2DD5">
        <w:rPr>
          <w:rFonts w:ascii="Arial" w:hAnsi="Arial"/>
          <w:sz w:val="22"/>
          <w:szCs w:val="20"/>
          <w:lang w:val="ru-RU"/>
        </w:rPr>
        <w:t>.</w:t>
      </w:r>
      <w:r w:rsidRPr="009F2DD5">
        <w:rPr>
          <w:rFonts w:ascii="Arial" w:hAnsi="Arial"/>
          <w:color w:val="FF0000"/>
          <w:sz w:val="22"/>
          <w:szCs w:val="20"/>
          <w:lang w:val="ru-RU"/>
        </w:rPr>
        <w:t xml:space="preserve"> </w:t>
      </w:r>
    </w:p>
    <w:p w:rsidR="003C65DB" w:rsidRPr="009F2DD5" w:rsidRDefault="003C65DB" w:rsidP="003C65DB">
      <w:pPr>
        <w:tabs>
          <w:tab w:val="left" w:pos="851"/>
        </w:tabs>
        <w:ind w:firstLine="570"/>
        <w:jc w:val="both"/>
        <w:rPr>
          <w:rFonts w:ascii="Arial" w:hAnsi="Arial"/>
          <w:sz w:val="22"/>
          <w:szCs w:val="20"/>
          <w:lang w:val="bg-BG"/>
        </w:rPr>
      </w:pPr>
      <w:r w:rsidRPr="009F2DD5">
        <w:rPr>
          <w:rFonts w:ascii="Arial" w:hAnsi="Arial"/>
          <w:sz w:val="22"/>
          <w:szCs w:val="20"/>
          <w:lang w:val="bg-BG"/>
        </w:rPr>
        <w:t xml:space="preserve">- Процедура 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91938-00 се</w:t>
      </w:r>
      <w:r w:rsidRPr="009F2DD5">
        <w:rPr>
          <w:rFonts w:ascii="Arial" w:hAnsi="Arial"/>
          <w:sz w:val="22"/>
          <w:szCs w:val="20"/>
          <w:lang w:val="bg-BG"/>
        </w:rPr>
        <w:t xml:space="preserve"> извършва задължително като пета процедура при коремна пункция 30406-00 при наличие на </w:t>
      </w:r>
      <w:proofErr w:type="spellStart"/>
      <w:r w:rsidRPr="009F2DD5">
        <w:rPr>
          <w:rFonts w:ascii="Arial" w:hAnsi="Arial"/>
          <w:sz w:val="22"/>
          <w:szCs w:val="20"/>
          <w:lang w:val="bg-BG"/>
        </w:rPr>
        <w:t>асцит</w:t>
      </w:r>
      <w:proofErr w:type="spellEnd"/>
      <w:r w:rsidRPr="009F2DD5">
        <w:rPr>
          <w:rFonts w:ascii="Arial" w:hAnsi="Arial"/>
          <w:sz w:val="22"/>
          <w:szCs w:val="20"/>
          <w:lang w:val="bg-BG"/>
        </w:rPr>
        <w:t>.</w:t>
      </w:r>
    </w:p>
    <w:p w:rsidR="003C65DB" w:rsidRPr="009F2DD5" w:rsidRDefault="003C65DB" w:rsidP="003C65DB">
      <w:pPr>
        <w:widowControl w:val="0"/>
        <w:ind w:firstLine="513"/>
        <w:jc w:val="both"/>
        <w:rPr>
          <w:rFonts w:ascii="Arial" w:hAnsi="Arial"/>
          <w:sz w:val="22"/>
          <w:szCs w:val="22"/>
          <w:lang w:val="bg-BG"/>
        </w:rPr>
      </w:pPr>
      <w:r w:rsidRPr="009F2DD5">
        <w:rPr>
          <w:rFonts w:ascii="Arial" w:hAnsi="Arial"/>
          <w:sz w:val="22"/>
          <w:szCs w:val="22"/>
          <w:lang w:val="bg-BG"/>
        </w:rPr>
        <w:t xml:space="preserve">При отчитане на клиничната пътека с процедура </w:t>
      </w:r>
      <w:r w:rsidRPr="009F2DD5">
        <w:rPr>
          <w:rFonts w:ascii="Arial" w:hAnsi="Arial"/>
          <w:noProof/>
          <w:snapToGrid w:val="0"/>
          <w:sz w:val="22"/>
          <w:szCs w:val="22"/>
          <w:lang w:val="bg-BG"/>
        </w:rPr>
        <w:t xml:space="preserve">91938-00, задължително се отчита и един или повече от следните кодове, посочени в </w:t>
      </w:r>
      <w:r w:rsidRPr="009F2DD5">
        <w:rPr>
          <w:rFonts w:ascii="Arial" w:hAnsi="Arial"/>
          <w:sz w:val="22"/>
          <w:szCs w:val="22"/>
          <w:lang w:val="bg-BG"/>
        </w:rPr>
        <w:t xml:space="preserve">блок 1923 и блок 1924: </w:t>
      </w:r>
      <w:r w:rsidRPr="009F2DD5">
        <w:rPr>
          <w:rFonts w:ascii="Arial" w:hAnsi="Arial" w:cs="Arial"/>
          <w:sz w:val="22"/>
          <w:szCs w:val="22"/>
          <w:lang w:val="bg-BG"/>
        </w:rPr>
        <w:t>91910-04, 91910-05, 91910-17, 91910-18, 91910-20.</w:t>
      </w:r>
    </w:p>
    <w:p w:rsidR="003C65DB" w:rsidRPr="009F2DD5" w:rsidRDefault="003C65DB" w:rsidP="003C65DB">
      <w:pPr>
        <w:keepNext/>
        <w:keepLines/>
        <w:ind w:firstLine="570"/>
        <w:jc w:val="both"/>
        <w:rPr>
          <w:rFonts w:ascii="Arial" w:hAnsi="Arial"/>
          <w:noProof/>
          <w:snapToGrid w:val="0"/>
          <w:sz w:val="22"/>
          <w:szCs w:val="20"/>
          <w:lang w:val="ru-RU"/>
        </w:rPr>
      </w:pP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Терапевтичните процедури: 96197-02</w:t>
      </w:r>
      <w:r w:rsidR="00141E3E">
        <w:rPr>
          <w:rFonts w:ascii="Arial" w:hAnsi="Arial"/>
          <w:noProof/>
          <w:snapToGrid w:val="0"/>
          <w:sz w:val="22"/>
          <w:szCs w:val="20"/>
          <w:lang w:val="bg-BG"/>
        </w:rPr>
        <w:t>,</w:t>
      </w:r>
      <w:r w:rsidR="00645A24">
        <w:rPr>
          <w:rFonts w:ascii="Arial" w:hAnsi="Arial"/>
          <w:noProof/>
          <w:snapToGrid w:val="0"/>
          <w:sz w:val="22"/>
          <w:szCs w:val="20"/>
          <w:lang w:val="en-US"/>
        </w:rPr>
        <w:t xml:space="preserve"> 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96199-</w:t>
      </w:r>
      <w:r w:rsidRPr="00645A24">
        <w:rPr>
          <w:rFonts w:ascii="Arial" w:hAnsi="Arial"/>
          <w:noProof/>
          <w:snapToGrid w:val="0"/>
          <w:sz w:val="22"/>
          <w:szCs w:val="20"/>
          <w:lang w:val="bg-BG"/>
        </w:rPr>
        <w:t xml:space="preserve">02 и </w:t>
      </w:r>
      <w:r w:rsidR="00141E3E">
        <w:rPr>
          <w:rFonts w:ascii="Arial" w:hAnsi="Arial"/>
          <w:noProof/>
          <w:snapToGrid w:val="0"/>
          <w:sz w:val="22"/>
          <w:szCs w:val="20"/>
          <w:lang w:val="bg-BG"/>
        </w:rPr>
        <w:t xml:space="preserve">96199-09 или 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96200-09</w:t>
      </w:r>
      <w:r w:rsidR="00141E3E">
        <w:rPr>
          <w:rFonts w:ascii="Arial" w:hAnsi="Arial"/>
          <w:noProof/>
          <w:snapToGrid w:val="0"/>
          <w:sz w:val="22"/>
          <w:szCs w:val="20"/>
          <w:lang w:val="bg-BG"/>
        </w:rPr>
        <w:t xml:space="preserve"> или 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96197-09 се кодират само при минимум тридневен курс на лечение, като в ИЗ се посочва вида, дозата и курса на лечение.</w:t>
      </w:r>
    </w:p>
    <w:p w:rsidR="003C65DB" w:rsidRDefault="003C65DB" w:rsidP="003C65DB">
      <w:pPr>
        <w:widowControl w:val="0"/>
        <w:ind w:firstLine="513"/>
        <w:jc w:val="both"/>
        <w:rPr>
          <w:rFonts w:ascii="Arial" w:hAnsi="Arial"/>
          <w:sz w:val="22"/>
          <w:lang w:val="en-US"/>
        </w:rPr>
      </w:pPr>
      <w:r w:rsidRPr="009F2DD5">
        <w:rPr>
          <w:rFonts w:ascii="Arial" w:hAnsi="Arial"/>
          <w:sz w:val="22"/>
          <w:szCs w:val="20"/>
          <w:lang w:val="bg-BG"/>
        </w:rPr>
        <w:t>Клиничната пътека се счита за завършена,</w:t>
      </w:r>
      <w:r w:rsidRPr="009F2DD5">
        <w:rPr>
          <w:rFonts w:ascii="All Times New Roman" w:hAnsi="All Times New Roman" w:cs="All Times New Roman"/>
          <w:sz w:val="22"/>
          <w:szCs w:val="20"/>
          <w:lang w:val="bg-BG"/>
        </w:rPr>
        <w:t xml:space="preserve"> </w:t>
      </w:r>
      <w:r w:rsidRPr="009F2DD5">
        <w:rPr>
          <w:rFonts w:ascii="Arial" w:hAnsi="Arial"/>
          <w:sz w:val="22"/>
          <w:lang w:val="bg-BG"/>
        </w:rPr>
        <w:t xml:space="preserve">ако са приложени </w:t>
      </w:r>
      <w:r w:rsidRPr="009F2DD5">
        <w:rPr>
          <w:rFonts w:ascii="Arial" w:hAnsi="Arial"/>
          <w:sz w:val="22"/>
          <w:szCs w:val="22"/>
          <w:lang w:val="bg-BG"/>
        </w:rPr>
        <w:t>снимка от ехография,</w:t>
      </w:r>
      <w:r w:rsidRPr="009F2DD5">
        <w:rPr>
          <w:rFonts w:ascii="Arial" w:hAnsi="Arial"/>
          <w:sz w:val="22"/>
          <w:lang w:val="bg-BG"/>
        </w:rPr>
        <w:t xml:space="preserve"> </w:t>
      </w:r>
      <w:proofErr w:type="spellStart"/>
      <w:r w:rsidRPr="009F2DD5">
        <w:rPr>
          <w:rFonts w:ascii="Arial" w:hAnsi="Arial"/>
          <w:sz w:val="22"/>
          <w:lang w:val="bg-BG"/>
        </w:rPr>
        <w:t>ендоскопски</w:t>
      </w:r>
      <w:proofErr w:type="spellEnd"/>
      <w:r w:rsidRPr="009F2DD5">
        <w:rPr>
          <w:rFonts w:ascii="Arial" w:hAnsi="Arial"/>
          <w:sz w:val="22"/>
          <w:lang w:val="bg-BG"/>
        </w:rPr>
        <w:t xml:space="preserve"> протокол и/или снимка от друго изобразяващо изследване – за основните процедури, с които се отчита пътеката.</w:t>
      </w:r>
    </w:p>
    <w:p w:rsidR="0062068E" w:rsidRPr="0062068E" w:rsidRDefault="0062068E" w:rsidP="0062068E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</w:t>
      </w:r>
      <w:r w:rsidR="009426F4">
        <w:rPr>
          <w:noProof/>
        </w:rPr>
        <w:t xml:space="preserve">и 92191-01 </w:t>
      </w:r>
      <w:r>
        <w:rPr>
          <w:noProof/>
        </w:rPr>
        <w:t xml:space="preserve">се осъществява при необходимост и се прилага при диагностициране на </w:t>
      </w:r>
      <w:r w:rsidR="003D7443">
        <w:rPr>
          <w:noProof/>
          <w:lang w:val="en-US"/>
        </w:rPr>
        <w:t>Covid 19</w:t>
      </w:r>
      <w:r>
        <w:rPr>
          <w:noProof/>
        </w:rPr>
        <w:t>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3C65DB" w:rsidRPr="009F2DD5" w:rsidRDefault="003C65DB" w:rsidP="003C65DB">
      <w:pPr>
        <w:keepNext/>
        <w:keepLines/>
        <w:ind w:firstLine="567"/>
        <w:jc w:val="both"/>
        <w:rPr>
          <w:rFonts w:ascii="Arial" w:hAnsi="Arial" w:cs="Arial"/>
          <w:color w:val="000000"/>
          <w:sz w:val="22"/>
          <w:szCs w:val="20"/>
          <w:lang w:val="bg-BG"/>
        </w:rPr>
      </w:pPr>
      <w:r w:rsidRPr="009F2DD5">
        <w:rPr>
          <w:rFonts w:ascii="Arial" w:hAnsi="Arial" w:cs="Arial"/>
          <w:color w:val="000000"/>
          <w:sz w:val="22"/>
          <w:szCs w:val="20"/>
          <w:lang w:val="bg-BG"/>
        </w:rPr>
        <w:t>Когато се използват кодовете от блок 1923 и 1924, се извършват и кодират всички кодове на изследвания от двата блока (91910-20 и 91904-00 не са задължителни) и се считат за една основна диагностична процедура за завършване и отчитане на тази</w:t>
      </w:r>
      <w:r w:rsidRPr="009F2DD5">
        <w:rPr>
          <w:rFonts w:ascii="Arial" w:hAnsi="Arial" w:cs="Arial"/>
          <w:color w:val="000000"/>
          <w:sz w:val="22"/>
          <w:szCs w:val="20"/>
          <w:lang w:val="en-US"/>
        </w:rPr>
        <w:t xml:space="preserve"> </w:t>
      </w:r>
      <w:r w:rsidRPr="009F2DD5">
        <w:rPr>
          <w:rFonts w:ascii="Arial" w:hAnsi="Arial" w:cs="Arial"/>
          <w:color w:val="000000"/>
          <w:sz w:val="22"/>
          <w:szCs w:val="20"/>
          <w:lang w:val="bg-BG"/>
        </w:rPr>
        <w:t xml:space="preserve">КП. </w:t>
      </w:r>
    </w:p>
    <w:p w:rsidR="003C65DB" w:rsidRPr="009F2DD5" w:rsidRDefault="003C65DB" w:rsidP="003C65DB">
      <w:pPr>
        <w:keepNext/>
        <w:keepLines/>
        <w:ind w:firstLine="567"/>
        <w:jc w:val="both"/>
        <w:rPr>
          <w:rFonts w:ascii="Arial" w:hAnsi="Arial" w:cs="Arial"/>
          <w:color w:val="000000"/>
          <w:sz w:val="22"/>
          <w:szCs w:val="20"/>
          <w:lang w:val="bg-BG"/>
        </w:rPr>
      </w:pPr>
      <w:r w:rsidRPr="009F2DD5">
        <w:rPr>
          <w:rFonts w:ascii="Arial" w:hAnsi="Arial" w:cs="Arial"/>
          <w:color w:val="000000"/>
          <w:sz w:val="22"/>
          <w:szCs w:val="20"/>
          <w:lang w:val="bg-BG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9F2DD5">
        <w:rPr>
          <w:rFonts w:ascii="Arial" w:hAnsi="Arial" w:cs="Arial"/>
          <w:color w:val="000000"/>
          <w:sz w:val="22"/>
          <w:szCs w:val="20"/>
          <w:lang w:val="en-US"/>
        </w:rPr>
        <w:t xml:space="preserve"> </w:t>
      </w:r>
      <w:r w:rsidRPr="009F2DD5">
        <w:rPr>
          <w:rFonts w:ascii="Arial" w:hAnsi="Arial" w:cs="Arial"/>
          <w:color w:val="000000"/>
          <w:sz w:val="22"/>
          <w:szCs w:val="20"/>
          <w:lang w:val="bg-BG"/>
        </w:rPr>
        <w:t xml:space="preserve">КП. </w:t>
      </w:r>
    </w:p>
    <w:p w:rsidR="0091711E" w:rsidRPr="006C05DE" w:rsidRDefault="0091711E" w:rsidP="0091711E">
      <w:pPr>
        <w:pStyle w:val="Description"/>
        <w:keepNext w:val="0"/>
        <w:keepLines w:val="0"/>
        <w:spacing w:line="240" w:lineRule="auto"/>
        <w:rPr>
          <w:b/>
          <w:bCs/>
          <w:snapToGrid w:val="0"/>
        </w:rPr>
      </w:pPr>
    </w:p>
    <w:p w:rsidR="0091711E" w:rsidRPr="006C05DE" w:rsidRDefault="0091711E" w:rsidP="0091711E">
      <w:pPr>
        <w:pStyle w:val="Body"/>
        <w:spacing w:before="0" w:line="240" w:lineRule="auto"/>
        <w:rPr>
          <w:b/>
          <w:bCs/>
          <w:snapToGrid w:val="0"/>
        </w:rPr>
      </w:pPr>
      <w:r w:rsidRPr="006C05DE">
        <w:rPr>
          <w:b/>
          <w:bCs/>
          <w:snapToGrid w:val="0"/>
        </w:rPr>
        <w:t>За всички клинични пътеки, в чийто алгоритъм са включени образни изследвания (</w:t>
      </w:r>
      <w:proofErr w:type="spellStart"/>
      <w:r w:rsidRPr="006C05DE">
        <w:rPr>
          <w:b/>
          <w:bCs/>
          <w:snapToGrid w:val="0"/>
        </w:rPr>
        <w:t>рентгенографии</w:t>
      </w:r>
      <w:proofErr w:type="spellEnd"/>
      <w:r w:rsidRPr="006C05DE">
        <w:rPr>
          <w:b/>
          <w:bCs/>
          <w:snapToGrid w:val="0"/>
        </w:rPr>
        <w:t>, КТ/МРТ и др.), да се има предвид следното: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rPr>
          <w:b/>
        </w:rPr>
        <w:t xml:space="preserve">Всички медико-диагностични изследвания се </w:t>
      </w:r>
      <w:proofErr w:type="spellStart"/>
      <w:r w:rsidRPr="006C05DE">
        <w:rPr>
          <w:b/>
        </w:rPr>
        <w:t>обективизират</w:t>
      </w:r>
      <w:proofErr w:type="spellEnd"/>
      <w:r w:rsidRPr="006C05DE">
        <w:rPr>
          <w:b/>
        </w:rPr>
        <w:t xml:space="preserve"> само с оригинални документи, които задължително се прикрепват към ИЗ.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Резултатите от </w:t>
      </w:r>
      <w:proofErr w:type="spellStart"/>
      <w:r w:rsidRPr="006C05DE">
        <w:t>рентгенологичните</w:t>
      </w:r>
      <w:proofErr w:type="spellEnd"/>
      <w:r w:rsidRPr="006C05DE"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Документът с резултатите от проведени образни изследвания съдържа задължително: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трите имена и възрастта на пациента;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датата на изследването;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вида на изследването;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- получените резултати от изследването и неговото тълкуване;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подпис на лекаря, извършил изследването.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Фишът се прикрепва към ИЗ.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91711E" w:rsidRDefault="0091711E" w:rsidP="0091711E">
      <w:pPr>
        <w:pStyle w:val="Body"/>
        <w:widowControl w:val="0"/>
        <w:spacing w:before="0" w:line="240" w:lineRule="auto"/>
        <w:ind w:firstLine="513"/>
        <w:rPr>
          <w:b/>
        </w:rPr>
      </w:pPr>
    </w:p>
    <w:p w:rsidR="00727503" w:rsidRPr="006C05DE" w:rsidRDefault="00727503" w:rsidP="0091711E">
      <w:pPr>
        <w:pStyle w:val="Body"/>
        <w:widowControl w:val="0"/>
        <w:spacing w:before="0" w:line="240" w:lineRule="auto"/>
        <w:ind w:firstLine="513"/>
        <w:rPr>
          <w:b/>
        </w:rPr>
      </w:pPr>
    </w:p>
    <w:p w:rsidR="0091711E" w:rsidRPr="006C05DE" w:rsidRDefault="00D04825" w:rsidP="0091711E">
      <w:pPr>
        <w:pStyle w:val="Body"/>
        <w:spacing w:before="0" w:line="240" w:lineRule="auto"/>
        <w:ind w:firstLine="0"/>
        <w:rPr>
          <w:b/>
          <w:szCs w:val="24"/>
          <w:u w:val="single"/>
        </w:rPr>
      </w:pPr>
      <w:r>
        <w:rPr>
          <w:b/>
          <w:szCs w:val="24"/>
        </w:rPr>
        <w:t>4</w:t>
      </w:r>
      <w:r w:rsidR="0091711E" w:rsidRPr="006C05DE">
        <w:rPr>
          <w:b/>
          <w:szCs w:val="24"/>
        </w:rPr>
        <w:t>.</w:t>
      </w:r>
      <w:r>
        <w:rPr>
          <w:b/>
          <w:szCs w:val="24"/>
          <w:lang w:val="ru-RU"/>
        </w:rPr>
        <w:t> </w:t>
      </w:r>
      <w:r w:rsidR="0091711E" w:rsidRPr="006C05DE">
        <w:rPr>
          <w:b/>
          <w:szCs w:val="24"/>
          <w:u w:val="single"/>
        </w:rPr>
        <w:t>УСЛОВИЯ ЗА СКЛЮЧВАНЕ НА ДОГОВОР И ЗА ИЗПЪЛНЕНИЕ НА КЛИНИЧНАТА ПЪТЕКА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noProof/>
        </w:rPr>
      </w:pPr>
      <w:r w:rsidRPr="00834DD2">
        <w:rPr>
          <w:b/>
          <w:noProof/>
          <w:color w:val="000000"/>
          <w:lang w:val="ru-RU"/>
        </w:rPr>
        <w:t xml:space="preserve">Клиничната пътека се изпълнява в обхвата на медицинската специалност "Детска 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"Педиатрия", осъществявана най-малко на второ ниво на компетентност, съгласно медицински стандарт "Педиатрия", от обхвата на медицинската специалност "Детска гастроентерология", осъществявана най-малко на второ ниво на компетентност, съгласно медицински стандарт "Педиатрия". </w:t>
      </w:r>
      <w:r w:rsidRPr="00834DD2">
        <w:rPr>
          <w:noProof/>
          <w:color w:val="000000"/>
          <w:lang w:val="ru-RU"/>
        </w:rPr>
        <w:t>Изискванията за наличие на задължителни звена, апаратура и специалисти са в</w:t>
      </w:r>
      <w:r w:rsidRPr="00834DD2">
        <w:rPr>
          <w:noProof/>
          <w:color w:val="000000"/>
        </w:rPr>
        <w:t xml:space="preserve"> съответствие с посочените медицински стандарти.</w:t>
      </w:r>
      <w:r w:rsidRPr="006C05DE">
        <w:rPr>
          <w:noProof/>
        </w:rPr>
        <w:t xml:space="preserve"> 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  <w:lang w:val="ru-RU"/>
        </w:rPr>
      </w:pPr>
    </w:p>
    <w:p w:rsidR="0091711E" w:rsidRPr="006C05DE" w:rsidRDefault="0023542E" w:rsidP="0091711E">
      <w:pPr>
        <w:pStyle w:val="Body"/>
        <w:spacing w:before="0" w:line="240" w:lineRule="auto"/>
        <w:ind w:firstLine="0"/>
        <w:rPr>
          <w:b/>
          <w:noProof/>
        </w:rPr>
      </w:pPr>
      <w:r>
        <w:rPr>
          <w:b/>
          <w:noProof/>
          <w:lang w:val="ru-RU"/>
        </w:rPr>
        <w:t>а) </w:t>
      </w:r>
      <w:r w:rsidR="0091711E" w:rsidRPr="006C05DE">
        <w:rPr>
          <w:b/>
          <w:noProof/>
        </w:rPr>
        <w:t>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91711E" w:rsidRDefault="0091711E" w:rsidP="0091711E">
      <w:pPr>
        <w:pStyle w:val="Body"/>
        <w:spacing w:before="0" w:line="240" w:lineRule="auto"/>
        <w:ind w:firstLine="0"/>
        <w:rPr>
          <w:noProof/>
          <w:lang w:val="ru-RU"/>
        </w:rPr>
      </w:pPr>
      <w:r w:rsidRPr="006C05DE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6C05DE">
        <w:rPr>
          <w:bCs/>
          <w:noProof/>
        </w:rPr>
        <w:t xml:space="preserve">с друго лечебно заведение </w:t>
      </w:r>
      <w:r w:rsidRPr="006C05DE">
        <w:rPr>
          <w:noProof/>
        </w:rPr>
        <w:t xml:space="preserve">за </w:t>
      </w:r>
      <w:proofErr w:type="spellStart"/>
      <w:r w:rsidRPr="006C05DE">
        <w:t>извънболнична</w:t>
      </w:r>
      <w:proofErr w:type="spellEnd"/>
      <w:r w:rsidRPr="006C05DE">
        <w:t xml:space="preserve"> или болнична помощ</w:t>
      </w:r>
      <w:r w:rsidRPr="006C05DE">
        <w:rPr>
          <w:noProof/>
        </w:rPr>
        <w:t>, разположени на територията му</w:t>
      </w:r>
      <w:r w:rsidRPr="006C05DE">
        <w:rPr>
          <w:noProof/>
          <w:lang w:val="ru-RU"/>
        </w:rPr>
        <w:t xml:space="preserve"> и имащо договор с НЗОК.</w:t>
      </w:r>
    </w:p>
    <w:p w:rsidR="00B6023F" w:rsidRPr="006C05DE" w:rsidRDefault="00B6023F" w:rsidP="0091711E">
      <w:pPr>
        <w:pStyle w:val="Body"/>
        <w:spacing w:before="0" w:line="240" w:lineRule="auto"/>
        <w:ind w:firstLine="0"/>
        <w:rPr>
          <w:noProof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91711E" w:rsidRPr="006C05DE" w:rsidTr="00645A24">
        <w:trPr>
          <w:jc w:val="center"/>
        </w:trPr>
        <w:tc>
          <w:tcPr>
            <w:tcW w:w="8294" w:type="dxa"/>
          </w:tcPr>
          <w:p w:rsidR="0091711E" w:rsidRPr="006C05DE" w:rsidRDefault="0091711E" w:rsidP="00645A24">
            <w:pPr>
              <w:pStyle w:val="Heading2"/>
              <w:keepNext w:val="0"/>
              <w:ind w:left="-1809" w:right="-1891"/>
              <w:rPr>
                <w:rFonts w:ascii="Arial" w:hAnsi="Arial" w:cs="Arial"/>
                <w:b/>
                <w:sz w:val="20"/>
                <w:szCs w:val="20"/>
              </w:rPr>
            </w:pPr>
            <w:r w:rsidRPr="006C05DE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91711E" w:rsidRPr="006C05DE" w:rsidTr="00645A24">
        <w:trPr>
          <w:jc w:val="center"/>
        </w:trPr>
        <w:tc>
          <w:tcPr>
            <w:tcW w:w="8294" w:type="dxa"/>
            <w:vAlign w:val="center"/>
          </w:tcPr>
          <w:p w:rsidR="0091711E" w:rsidRPr="00834DD2" w:rsidRDefault="0091711E" w:rsidP="003C210D">
            <w:pPr>
              <w:widowControl w:val="0"/>
              <w:rPr>
                <w:rFonts w:ascii="Arial" w:hAnsi="Arial"/>
                <w:noProof/>
                <w:sz w:val="22"/>
                <w:szCs w:val="20"/>
                <w:lang w:val="bg-BG"/>
              </w:rPr>
            </w:pPr>
            <w:r w:rsidRPr="00834DD2">
              <w:rPr>
                <w:rFonts w:ascii="Arial" w:hAnsi="Arial"/>
                <w:noProof/>
                <w:sz w:val="22"/>
                <w:szCs w:val="20"/>
                <w:lang w:val="bg-BG"/>
              </w:rPr>
              <w:t xml:space="preserve">1. Клиника/отделение по детска гастроентерология </w:t>
            </w:r>
          </w:p>
          <w:p w:rsidR="0091711E" w:rsidRPr="00834DD2" w:rsidRDefault="0091711E" w:rsidP="00645A24">
            <w:pPr>
              <w:widowControl w:val="0"/>
              <w:rPr>
                <w:rFonts w:ascii="Arial" w:hAnsi="Arial"/>
                <w:noProof/>
                <w:sz w:val="22"/>
                <w:szCs w:val="20"/>
                <w:lang w:val="bg-BG"/>
              </w:rPr>
            </w:pPr>
            <w:r w:rsidRPr="00834DD2">
              <w:rPr>
                <w:rFonts w:ascii="Arial" w:hAnsi="Arial"/>
                <w:noProof/>
                <w:sz w:val="22"/>
                <w:szCs w:val="20"/>
                <w:lang w:val="bg-BG"/>
              </w:rPr>
              <w:t>или</w:t>
            </w:r>
          </w:p>
          <w:p w:rsidR="0091711E" w:rsidRPr="00834DD2" w:rsidRDefault="0091711E" w:rsidP="00645A24">
            <w:pPr>
              <w:widowControl w:val="0"/>
              <w:ind w:firstLine="251"/>
              <w:rPr>
                <w:rFonts w:ascii="Arial" w:hAnsi="Arial"/>
                <w:noProof/>
                <w:sz w:val="22"/>
                <w:szCs w:val="20"/>
                <w:lang w:val="bg-BG"/>
              </w:rPr>
            </w:pPr>
            <w:r w:rsidRPr="00834DD2">
              <w:rPr>
                <w:rFonts w:ascii="Arial" w:hAnsi="Arial"/>
                <w:noProof/>
                <w:sz w:val="22"/>
                <w:szCs w:val="20"/>
                <w:lang w:val="bg-BG"/>
              </w:rPr>
              <w:t>Клиника/отделение по педиатрия</w:t>
            </w:r>
          </w:p>
          <w:p w:rsidR="0091711E" w:rsidRPr="00834DD2" w:rsidRDefault="0091711E" w:rsidP="00645A24">
            <w:pPr>
              <w:widowControl w:val="0"/>
              <w:rPr>
                <w:rFonts w:ascii="Arial" w:hAnsi="Arial"/>
                <w:noProof/>
                <w:sz w:val="22"/>
                <w:szCs w:val="20"/>
                <w:lang w:val="bg-BG"/>
              </w:rPr>
            </w:pPr>
            <w:r w:rsidRPr="00834DD2">
              <w:rPr>
                <w:rFonts w:ascii="Arial" w:hAnsi="Arial"/>
                <w:noProof/>
                <w:sz w:val="22"/>
                <w:szCs w:val="20"/>
                <w:lang w:val="bg-BG"/>
              </w:rPr>
              <w:t>или</w:t>
            </w:r>
          </w:p>
          <w:p w:rsidR="0091711E" w:rsidRPr="006C05DE" w:rsidRDefault="0091711E" w:rsidP="00645A24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34DD2">
              <w:rPr>
                <w:rFonts w:ascii="Arial" w:hAnsi="Arial"/>
                <w:noProof/>
                <w:sz w:val="22"/>
                <w:szCs w:val="20"/>
                <w:lang w:val="bg-BG"/>
              </w:rPr>
              <w:t>Клиника/отделение по детска хирургия</w:t>
            </w:r>
          </w:p>
        </w:tc>
      </w:tr>
      <w:tr w:rsidR="0091711E" w:rsidRPr="006C05DE" w:rsidTr="00645A24">
        <w:trPr>
          <w:jc w:val="center"/>
        </w:trPr>
        <w:tc>
          <w:tcPr>
            <w:tcW w:w="8294" w:type="dxa"/>
            <w:vAlign w:val="center"/>
          </w:tcPr>
          <w:p w:rsidR="0091711E" w:rsidRPr="006C05DE" w:rsidRDefault="0091711E" w:rsidP="00645A24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Анестезиологичен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екип</w:t>
            </w:r>
            <w:proofErr w:type="spellEnd"/>
          </w:p>
        </w:tc>
      </w:tr>
      <w:tr w:rsidR="0091711E" w:rsidRPr="006C05DE" w:rsidTr="00645A24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645A24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3.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91711E" w:rsidRPr="006C05DE" w:rsidTr="00645A24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94BE3" w:rsidP="00645A24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4</w:t>
            </w:r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proofErr w:type="spellStart"/>
            <w:proofErr w:type="gramStart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>Видеоендоскопска</w:t>
            </w:r>
            <w:proofErr w:type="spellEnd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за горна и </w:t>
            </w:r>
            <w:proofErr w:type="spellStart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  <w:r w:rsidR="0091711E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 w:rsidR="0091711E">
              <w:rPr>
                <w:rFonts w:ascii="Arial" w:hAnsi="Arial" w:cs="Arial"/>
                <w:sz w:val="20"/>
                <w:szCs w:val="20"/>
                <w:lang w:val="ru-RU"/>
              </w:rPr>
              <w:t>Е</w:t>
            </w:r>
            <w:r w:rsidR="0091711E" w:rsidRPr="008E6C62">
              <w:rPr>
                <w:rFonts w:ascii="Arial" w:hAnsi="Arial" w:cs="Arial"/>
                <w:sz w:val="20"/>
                <w:szCs w:val="20"/>
                <w:lang w:val="ru-RU"/>
              </w:rPr>
              <w:t>ндоскопска</w:t>
            </w:r>
            <w:proofErr w:type="spellEnd"/>
            <w:r w:rsidR="0091711E" w:rsidRPr="008E6C6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91711E" w:rsidRPr="008E6C62">
              <w:rPr>
                <w:rFonts w:ascii="Arial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="0091711E" w:rsidRPr="008E6C62">
              <w:rPr>
                <w:rFonts w:ascii="Arial" w:hAnsi="Arial" w:cs="Arial"/>
                <w:sz w:val="20"/>
                <w:szCs w:val="20"/>
                <w:lang w:val="ru-RU"/>
              </w:rPr>
              <w:t xml:space="preserve"> за горна и </w:t>
            </w:r>
            <w:proofErr w:type="spellStart"/>
            <w:r w:rsidR="0091711E" w:rsidRPr="008E6C62">
              <w:rPr>
                <w:rFonts w:ascii="Arial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="0091711E" w:rsidRPr="008E6C6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91711E" w:rsidRPr="008E6C62">
              <w:rPr>
                <w:rFonts w:ascii="Arial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  <w:r w:rsidR="0091711E">
              <w:rPr>
                <w:rFonts w:ascii="Arial" w:hAnsi="Arial" w:cs="Arial"/>
                <w:sz w:val="20"/>
                <w:szCs w:val="20"/>
                <w:lang w:val="ru-RU"/>
              </w:rPr>
              <w:t xml:space="preserve"> – за лица под 18 </w:t>
            </w:r>
            <w:proofErr w:type="spellStart"/>
            <w:r w:rsidR="0091711E">
              <w:rPr>
                <w:rFonts w:ascii="Arial" w:hAnsi="Arial" w:cs="Arial"/>
                <w:sz w:val="20"/>
                <w:szCs w:val="20"/>
                <w:lang w:val="ru-RU"/>
              </w:rPr>
              <w:t>години</w:t>
            </w:r>
            <w:proofErr w:type="spellEnd"/>
            <w:r w:rsidR="0091711E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proofErr w:type="gramEnd"/>
          </w:p>
        </w:tc>
      </w:tr>
      <w:tr w:rsidR="0091711E" w:rsidRPr="006C05DE" w:rsidTr="00645A24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94BE3" w:rsidP="00645A24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5</w:t>
            </w:r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. УЗ </w:t>
            </w:r>
            <w:proofErr w:type="spellStart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>апарат</w:t>
            </w:r>
            <w:proofErr w:type="spellEnd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>среден</w:t>
            </w:r>
            <w:proofErr w:type="spellEnd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>клас</w:t>
            </w:r>
            <w:proofErr w:type="spellEnd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, с </w:t>
            </w:r>
            <w:proofErr w:type="spellStart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>възможност</w:t>
            </w:r>
            <w:proofErr w:type="spellEnd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Доплер </w:t>
            </w:r>
            <w:proofErr w:type="spellStart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>ехографии</w:t>
            </w:r>
            <w:proofErr w:type="spellEnd"/>
          </w:p>
        </w:tc>
      </w:tr>
    </w:tbl>
    <w:p w:rsidR="0091711E" w:rsidRPr="006C05DE" w:rsidRDefault="0091711E" w:rsidP="0091711E">
      <w:pPr>
        <w:jc w:val="both"/>
        <w:rPr>
          <w:rFonts w:ascii="Arial" w:hAnsi="Arial" w:cs="Arial"/>
          <w:b/>
          <w:bCs/>
          <w:noProof/>
          <w:sz w:val="22"/>
          <w:szCs w:val="22"/>
          <w:lang w:val="bg-BG"/>
        </w:rPr>
      </w:pPr>
    </w:p>
    <w:p w:rsidR="0091711E" w:rsidRPr="006C05DE" w:rsidRDefault="0091711E" w:rsidP="0091711E">
      <w:pPr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6C05DE">
        <w:rPr>
          <w:rFonts w:ascii="Arial" w:hAnsi="Arial" w:cs="Arial"/>
          <w:b/>
          <w:noProof/>
          <w:sz w:val="22"/>
          <w:szCs w:val="22"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91711E" w:rsidRDefault="0091711E" w:rsidP="0091711E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  <w:r w:rsidRPr="006C05DE">
        <w:rPr>
          <w:rFonts w:ascii="Arial" w:hAnsi="Arial" w:cs="Arial"/>
          <w:bCs/>
          <w:noProof/>
          <w:sz w:val="22"/>
          <w:szCs w:val="22"/>
          <w:lang w:val="ru-RU"/>
        </w:rPr>
        <w:t xml:space="preserve">Лечебното заведение за болнична помощ </w:t>
      </w:r>
      <w:r w:rsidRPr="006C05DE">
        <w:rPr>
          <w:rFonts w:ascii="Arial" w:hAnsi="Arial" w:cs="Arial"/>
          <w:bCs/>
          <w:noProof/>
          <w:sz w:val="22"/>
          <w:szCs w:val="22"/>
          <w:lang w:val="bg-BG"/>
        </w:rPr>
        <w:t xml:space="preserve">може да осигури дейността на съответното </w:t>
      </w:r>
      <w:r w:rsidRPr="006C05DE">
        <w:rPr>
          <w:rFonts w:ascii="Arial" w:hAnsi="Arial" w:cs="Arial"/>
          <w:bCs/>
          <w:noProof/>
          <w:sz w:val="22"/>
          <w:szCs w:val="22"/>
          <w:lang w:val="ru-RU"/>
        </w:rPr>
        <w:t>задължителн</w:t>
      </w:r>
      <w:r w:rsidRPr="006C05DE">
        <w:rPr>
          <w:rFonts w:ascii="Arial" w:hAnsi="Arial" w:cs="Arial"/>
          <w:bCs/>
          <w:noProof/>
          <w:sz w:val="22"/>
          <w:szCs w:val="22"/>
          <w:lang w:val="bg-BG"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B6023F" w:rsidRPr="006C05DE" w:rsidRDefault="00B6023F" w:rsidP="0091711E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</w:p>
    <w:tbl>
      <w:tblPr>
        <w:tblW w:w="8122" w:type="dxa"/>
        <w:jc w:val="center"/>
        <w:tblInd w:w="-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122"/>
      </w:tblGrid>
      <w:tr w:rsidR="0091711E" w:rsidRPr="006C05DE" w:rsidTr="00645A24">
        <w:trPr>
          <w:jc w:val="center"/>
        </w:trPr>
        <w:tc>
          <w:tcPr>
            <w:tcW w:w="8122" w:type="dxa"/>
          </w:tcPr>
          <w:p w:rsidR="0091711E" w:rsidRPr="006C05DE" w:rsidRDefault="0091711E" w:rsidP="00645A24">
            <w:pPr>
              <w:pStyle w:val="Heading2"/>
              <w:keepNext w:val="0"/>
              <w:rPr>
                <w:rFonts w:ascii="Arial" w:hAnsi="Arial" w:cs="Arial"/>
                <w:b/>
                <w:sz w:val="20"/>
              </w:rPr>
            </w:pPr>
            <w:r w:rsidRPr="006C05DE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91711E" w:rsidRPr="006C05DE" w:rsidTr="00645A24">
        <w:trPr>
          <w:jc w:val="center"/>
        </w:trPr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645A24">
            <w:pPr>
              <w:widowControl w:val="0"/>
              <w:rPr>
                <w:rFonts w:ascii="Arial" w:hAnsi="Arial" w:cs="Arial"/>
                <w:sz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 xml:space="preserve">1. </w:t>
            </w:r>
            <w:r w:rsidRPr="006C05DE">
              <w:rPr>
                <w:rFonts w:ascii="Arial" w:hAnsi="Arial" w:cs="Arial"/>
                <w:sz w:val="20"/>
                <w:lang w:val="bg-BG"/>
              </w:rPr>
              <w:t>Л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аборатория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(отделение) по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клинична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патология</w:t>
            </w:r>
          </w:p>
        </w:tc>
      </w:tr>
      <w:tr w:rsidR="0091711E" w:rsidRPr="006C05DE" w:rsidTr="00645A24">
        <w:trPr>
          <w:jc w:val="center"/>
        </w:trPr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645A24">
            <w:pPr>
              <w:widowControl w:val="0"/>
              <w:rPr>
                <w:rFonts w:ascii="Arial" w:hAnsi="Arial" w:cs="Arial"/>
                <w:strike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 xml:space="preserve">2.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Микробиологична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лаборатори</w:t>
            </w:r>
            <w:proofErr w:type="gramStart"/>
            <w:r w:rsidRPr="006C05DE">
              <w:rPr>
                <w:rFonts w:ascii="Arial" w:hAnsi="Arial" w:cs="Arial"/>
                <w:sz w:val="20"/>
                <w:lang w:val="ru-RU"/>
              </w:rPr>
              <w:t>я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proofErr w:type="gram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lang w:val="ru-RU"/>
              </w:rPr>
              <w:t xml:space="preserve">на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територията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на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областта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</w:t>
            </w:r>
          </w:p>
        </w:tc>
      </w:tr>
      <w:tr w:rsidR="00994BE3" w:rsidRPr="006C05DE" w:rsidTr="00645A24">
        <w:trPr>
          <w:jc w:val="center"/>
        </w:trPr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BE3" w:rsidRPr="006C05DE" w:rsidRDefault="00994BE3" w:rsidP="00645A24">
            <w:pPr>
              <w:widowControl w:val="0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Структура по 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Образна диагностика</w:t>
            </w:r>
            <w:proofErr w:type="gramEnd"/>
          </w:p>
        </w:tc>
      </w:tr>
    </w:tbl>
    <w:p w:rsidR="0091711E" w:rsidRPr="006C05DE" w:rsidRDefault="0091711E" w:rsidP="0091711E">
      <w:pPr>
        <w:jc w:val="center"/>
        <w:rPr>
          <w:b/>
          <w:lang w:val="bg-BG"/>
        </w:rPr>
      </w:pPr>
    </w:p>
    <w:p w:rsidR="0091711E" w:rsidRPr="006C05DE" w:rsidRDefault="0091711E" w:rsidP="0091711E">
      <w:pPr>
        <w:jc w:val="center"/>
        <w:rPr>
          <w:rFonts w:ascii="Arial" w:hAnsi="Arial"/>
          <w:b/>
          <w:noProof/>
          <w:sz w:val="22"/>
          <w:szCs w:val="22"/>
          <w:lang w:val="bg-BG"/>
        </w:rPr>
      </w:pPr>
      <w:r w:rsidRPr="006C05DE">
        <w:rPr>
          <w:rFonts w:ascii="Arial" w:hAnsi="Arial"/>
          <w:b/>
          <w:noProof/>
          <w:sz w:val="22"/>
          <w:szCs w:val="22"/>
          <w:lang w:val="bg-BG"/>
        </w:rPr>
        <w:t xml:space="preserve">Скъпоструващи медицински изделия за провеждане на лечение </w:t>
      </w:r>
    </w:p>
    <w:tbl>
      <w:tblPr>
        <w:tblW w:w="8757" w:type="dxa"/>
        <w:jc w:val="center"/>
        <w:tblInd w:w="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5"/>
        <w:gridCol w:w="3952"/>
      </w:tblGrid>
      <w:tr w:rsidR="0091711E" w:rsidRPr="006C05DE" w:rsidTr="00645A24">
        <w:trPr>
          <w:trHeight w:val="198"/>
          <w:tblHeader/>
          <w:jc w:val="center"/>
        </w:trPr>
        <w:tc>
          <w:tcPr>
            <w:tcW w:w="4805" w:type="dxa"/>
          </w:tcPr>
          <w:p w:rsidR="0091711E" w:rsidRPr="006C05DE" w:rsidRDefault="0091711E" w:rsidP="00645A24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Консумативи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за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екстракорпорална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депурация</w:t>
            </w:r>
            <w:proofErr w:type="spellEnd"/>
          </w:p>
        </w:tc>
        <w:tc>
          <w:tcPr>
            <w:tcW w:w="3952" w:type="dxa"/>
          </w:tcPr>
          <w:p w:rsidR="0091711E" w:rsidRPr="006C05DE" w:rsidRDefault="0091711E" w:rsidP="00645A24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 xml:space="preserve">НЗОК не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заплаща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посоченото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изделие</w:t>
            </w:r>
          </w:p>
        </w:tc>
      </w:tr>
    </w:tbl>
    <w:p w:rsidR="0091711E" w:rsidRPr="006C05DE" w:rsidRDefault="0091711E" w:rsidP="0091711E">
      <w:pPr>
        <w:pStyle w:val="BodyCharCharCharChar"/>
        <w:spacing w:before="0" w:line="240" w:lineRule="auto"/>
        <w:ind w:firstLine="0"/>
        <w:rPr>
          <w:b/>
          <w:noProof/>
        </w:rPr>
      </w:pPr>
    </w:p>
    <w:p w:rsidR="0091711E" w:rsidRPr="006C05DE" w:rsidRDefault="0014447E" w:rsidP="0091711E">
      <w:pPr>
        <w:pStyle w:val="BodyCharCharCharChar"/>
        <w:spacing w:before="0" w:line="240" w:lineRule="auto"/>
        <w:ind w:firstLine="0"/>
        <w:rPr>
          <w:b/>
          <w:noProof/>
          <w:lang w:val="ru-RU"/>
        </w:rPr>
      </w:pPr>
      <w:r>
        <w:rPr>
          <w:b/>
          <w:noProof/>
          <w:lang w:val="ru-RU"/>
        </w:rPr>
        <w:t>б)</w:t>
      </w:r>
      <w:r>
        <w:rPr>
          <w:b/>
          <w:noProof/>
        </w:rPr>
        <w:t> </w:t>
      </w:r>
      <w:r w:rsidR="0091711E" w:rsidRPr="006C05DE">
        <w:rPr>
          <w:b/>
        </w:rPr>
        <w:t>НЕОБХОДИМИ СПЕЦИАЛИСТИ ЗА ИЗПЪЛНЕНИЕ НА КЛИНИЧНАТА ПЪТЕКА</w:t>
      </w:r>
      <w:r w:rsidR="0091711E" w:rsidRPr="006C05DE">
        <w:rPr>
          <w:b/>
          <w:noProof/>
        </w:rPr>
        <w:t>.</w:t>
      </w:r>
      <w:r w:rsidR="00B3477D">
        <w:rPr>
          <w:b/>
          <w:noProof/>
        </w:rPr>
        <w:t xml:space="preserve"> </w:t>
      </w:r>
      <w:bookmarkStart w:id="0" w:name="_GoBack"/>
      <w:bookmarkEnd w:id="0"/>
      <w:r w:rsidR="00B3477D">
        <w:rPr>
          <w:b/>
          <w:noProof/>
        </w:rPr>
        <w:t>ИЗИСКВАНИЯ ЗА ДОПЪЛНИТЕЛНА КВАЛИФИКАЦИЯ.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6C05DE">
        <w:rPr>
          <w:b/>
          <w:noProof/>
        </w:rPr>
        <w:t>Необходими специалисти за лечение на пациенти на възраст под 18 години:</w:t>
      </w:r>
    </w:p>
    <w:p w:rsidR="0091711E" w:rsidRPr="006C05DE" w:rsidRDefault="0091711E" w:rsidP="0091711E">
      <w:pPr>
        <w:pStyle w:val="BodyChar"/>
        <w:spacing w:before="0" w:line="240" w:lineRule="auto"/>
        <w:ind w:left="709" w:hanging="142"/>
      </w:pPr>
      <w:r w:rsidRPr="006C05DE">
        <w:lastRenderedPageBreak/>
        <w:t xml:space="preserve">- лекари със специалност </w:t>
      </w:r>
      <w:r>
        <w:t>педиатрия</w:t>
      </w:r>
      <w:r w:rsidRPr="006C05DE">
        <w:t xml:space="preserve"> – минимум четирима, от които поне един със специалност по детска </w:t>
      </w:r>
      <w:proofErr w:type="spellStart"/>
      <w:r w:rsidRPr="006C05DE">
        <w:t>гастроентерология</w:t>
      </w:r>
      <w:proofErr w:type="spellEnd"/>
      <w:r w:rsidRPr="006C05DE">
        <w:t>;</w:t>
      </w:r>
    </w:p>
    <w:p w:rsidR="0091711E" w:rsidRPr="006C05DE" w:rsidRDefault="0091711E" w:rsidP="0091711E">
      <w:pPr>
        <w:pStyle w:val="BodyChar"/>
        <w:spacing w:before="0" w:line="240" w:lineRule="auto"/>
        <w:ind w:firstLine="426"/>
        <w:rPr>
          <w:szCs w:val="22"/>
        </w:rPr>
      </w:pPr>
      <w:r w:rsidRPr="006C05DE">
        <w:rPr>
          <w:szCs w:val="22"/>
        </w:rPr>
        <w:t>или</w:t>
      </w:r>
    </w:p>
    <w:p w:rsidR="00834DD2" w:rsidRDefault="0091711E" w:rsidP="0091711E">
      <w:pPr>
        <w:pStyle w:val="BodyChar"/>
        <w:spacing w:before="0" w:line="240" w:lineRule="auto"/>
        <w:ind w:left="709" w:firstLine="0"/>
      </w:pPr>
      <w:r w:rsidRPr="006C05DE">
        <w:t xml:space="preserve">лекари </w:t>
      </w:r>
      <w:r w:rsidRPr="00CC1CD5">
        <w:t xml:space="preserve">със специалност </w:t>
      </w:r>
      <w:r>
        <w:t xml:space="preserve">по </w:t>
      </w:r>
      <w:r w:rsidRPr="00CC1CD5">
        <w:t>детска хирургия</w:t>
      </w:r>
      <w:r>
        <w:t xml:space="preserve"> – минимум двама, единият от които може да е със специалност по обща хирургия</w:t>
      </w:r>
      <w:r w:rsidRPr="00CC1CD5">
        <w:t>;</w:t>
      </w:r>
    </w:p>
    <w:p w:rsidR="0091711E" w:rsidRPr="006C05DE" w:rsidRDefault="0091711E" w:rsidP="0091711E">
      <w:pPr>
        <w:pStyle w:val="BodyChar"/>
        <w:tabs>
          <w:tab w:val="left" w:pos="709"/>
        </w:tabs>
        <w:spacing w:before="0" w:line="240" w:lineRule="auto"/>
        <w:rPr>
          <w:lang w:val="ru-RU"/>
        </w:rPr>
      </w:pPr>
      <w:r w:rsidRPr="006C05DE">
        <w:t>-</w:t>
      </w:r>
      <w:r w:rsidRPr="006C05DE">
        <w:tab/>
        <w:t>лекар със специалност по клинична лаборатория;</w:t>
      </w:r>
    </w:p>
    <w:p w:rsidR="0091711E" w:rsidRPr="006C05DE" w:rsidRDefault="0091711E" w:rsidP="0091711E">
      <w:pPr>
        <w:pStyle w:val="BodyChar"/>
        <w:spacing w:before="0" w:line="240" w:lineRule="auto"/>
        <w:rPr>
          <w:lang w:val="ru-RU"/>
        </w:rPr>
      </w:pPr>
      <w:r w:rsidRPr="006C05DE">
        <w:rPr>
          <w:lang w:val="ru-RU"/>
        </w:rPr>
        <w:t xml:space="preserve">- </w:t>
      </w:r>
      <w:r w:rsidRPr="006C05DE">
        <w:t xml:space="preserve">лекар със специалност </w:t>
      </w:r>
      <w:proofErr w:type="gramStart"/>
      <w:r w:rsidRPr="006C05DE">
        <w:t>по</w:t>
      </w:r>
      <w:proofErr w:type="gramEnd"/>
      <w:r w:rsidRPr="006C05DE">
        <w:rPr>
          <w:lang w:val="ru-RU"/>
        </w:rPr>
        <w:t xml:space="preserve"> </w:t>
      </w:r>
      <w:proofErr w:type="gramStart"/>
      <w:r w:rsidRPr="006C05DE">
        <w:t>анестезиология</w:t>
      </w:r>
      <w:proofErr w:type="gramEnd"/>
      <w:r w:rsidRPr="006C05DE">
        <w:t xml:space="preserve"> и интензивно лечение;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>лекар със специалност по образна диагностика.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От работещите в структурата лекари-специалисти минимум един с квалификация по „</w:t>
      </w:r>
      <w:proofErr w:type="spellStart"/>
      <w:r w:rsidRPr="006C05DE">
        <w:t>Абдоминална</w:t>
      </w:r>
      <w:proofErr w:type="spellEnd"/>
      <w:r w:rsidRPr="006C05DE">
        <w:t xml:space="preserve"> </w:t>
      </w:r>
      <w:proofErr w:type="spellStart"/>
      <w:r w:rsidRPr="006C05DE">
        <w:t>Доплерова</w:t>
      </w:r>
      <w:proofErr w:type="spellEnd"/>
      <w:r w:rsidRPr="006C05DE">
        <w:t xml:space="preserve"> ехография – второ ниво“ и минимум един с квалификация по „</w:t>
      </w:r>
      <w:proofErr w:type="spellStart"/>
      <w:r w:rsidRPr="006C05DE">
        <w:t>Интервенционална</w:t>
      </w:r>
      <w:proofErr w:type="spellEnd"/>
      <w:r w:rsidRPr="006C05DE">
        <w:t xml:space="preserve"> гастроинтестинална </w:t>
      </w:r>
      <w:proofErr w:type="spellStart"/>
      <w:r w:rsidRPr="006C05DE">
        <w:t>ендоскопия</w:t>
      </w:r>
      <w:proofErr w:type="spellEnd"/>
      <w:r w:rsidRPr="006C05DE">
        <w:t xml:space="preserve"> – второ ниво“.</w:t>
      </w:r>
      <w:r w:rsidRPr="003121F4">
        <w:t xml:space="preserve"> Сертификат, издаден от отдел „Следдипломна квалификация” към Медицински университет или ВМА.</w:t>
      </w:r>
    </w:p>
    <w:p w:rsidR="0091711E" w:rsidRPr="006C05DE" w:rsidRDefault="0091711E" w:rsidP="0091711E">
      <w:pPr>
        <w:pStyle w:val="Body"/>
        <w:keepNext/>
        <w:keepLines/>
        <w:spacing w:before="0" w:line="240" w:lineRule="auto"/>
        <w:ind w:firstLine="540"/>
        <w:rPr>
          <w:lang w:val="ru-RU"/>
        </w:rPr>
      </w:pPr>
      <w:r w:rsidRPr="006C05DE">
        <w:t>При анамнеза от страна</w:t>
      </w:r>
      <w:r w:rsidRPr="006C05DE">
        <w:rPr>
          <w:lang w:val="ru-RU"/>
        </w:rPr>
        <w:t xml:space="preserve"> </w:t>
      </w:r>
      <w:r w:rsidRPr="006C05DE">
        <w:t xml:space="preserve"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</w:t>
      </w:r>
      <w:proofErr w:type="spellStart"/>
      <w:r w:rsidRPr="006C05DE">
        <w:t>алергология</w:t>
      </w:r>
      <w:proofErr w:type="spellEnd"/>
      <w:r w:rsidRPr="006C05DE">
        <w:t>.</w:t>
      </w:r>
    </w:p>
    <w:p w:rsidR="0091711E" w:rsidRDefault="0091711E" w:rsidP="0091711E">
      <w:pPr>
        <w:pStyle w:val="Body"/>
        <w:widowControl w:val="0"/>
        <w:spacing w:before="0" w:line="240" w:lineRule="auto"/>
        <w:ind w:firstLine="0"/>
        <w:rPr>
          <w:b/>
          <w:noProof/>
        </w:rPr>
      </w:pPr>
    </w:p>
    <w:p w:rsidR="0091711E" w:rsidRPr="008C114D" w:rsidRDefault="00ED271F" w:rsidP="0091711E">
      <w:pPr>
        <w:jc w:val="both"/>
        <w:rPr>
          <w:rFonts w:ascii="Arial" w:hAnsi="Arial" w:cs="Arial"/>
          <w:b/>
          <w:noProof/>
          <w:sz w:val="22"/>
          <w:szCs w:val="22"/>
          <w:u w:val="single"/>
          <w:lang w:val="bg-BG"/>
        </w:rPr>
      </w:pPr>
      <w:r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>5. </w:t>
      </w:r>
      <w:r w:rsidR="0091711E" w:rsidRPr="008C114D"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>ИНДИКАЦИИ ЗА ХОСПИТАЛИЗАЦИЯ И ЛЕЧЕНИЕ</w:t>
      </w:r>
    </w:p>
    <w:p w:rsidR="0091711E" w:rsidRPr="008C114D" w:rsidRDefault="0091711E" w:rsidP="0091711E">
      <w:pPr>
        <w:jc w:val="both"/>
        <w:rPr>
          <w:rFonts w:ascii="Arial" w:hAnsi="Arial"/>
          <w:b/>
          <w:sz w:val="22"/>
          <w:szCs w:val="20"/>
          <w:lang w:val="bg-BG"/>
        </w:rPr>
      </w:pPr>
      <w:r w:rsidRPr="008C114D">
        <w:rPr>
          <w:rFonts w:ascii="Arial" w:eastAsia="Calibri" w:hAnsi="Arial" w:cs="Arial"/>
          <w:b/>
          <w:noProof/>
          <w:snapToGrid w:val="0"/>
          <w:sz w:val="22"/>
          <w:szCs w:val="22"/>
          <w:lang w:val="bg-BG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91711E" w:rsidRPr="008C114D" w:rsidRDefault="0091711E" w:rsidP="0091711E">
      <w:pPr>
        <w:tabs>
          <w:tab w:val="left" w:pos="284"/>
        </w:tabs>
        <w:jc w:val="both"/>
        <w:rPr>
          <w:rFonts w:ascii="Arial" w:hAnsi="Arial" w:cs="Arial"/>
          <w:b/>
          <w:noProof/>
          <w:sz w:val="22"/>
          <w:szCs w:val="22"/>
          <w:highlight w:val="yellow"/>
          <w:lang w:val="bg-BG"/>
        </w:rPr>
      </w:pPr>
    </w:p>
    <w:p w:rsidR="0091711E" w:rsidRPr="008C114D" w:rsidRDefault="00ED271F" w:rsidP="00ED271F">
      <w:pPr>
        <w:tabs>
          <w:tab w:val="left" w:pos="284"/>
        </w:tabs>
        <w:contextualSpacing/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  <w:r>
        <w:rPr>
          <w:rFonts w:ascii="Arial" w:hAnsi="Arial" w:cs="Arial"/>
          <w:b/>
          <w:noProof/>
          <w:sz w:val="22"/>
          <w:szCs w:val="22"/>
          <w:lang w:val="bg-BG"/>
        </w:rPr>
        <w:t>а) </w:t>
      </w:r>
      <w:r w:rsidR="0091711E" w:rsidRPr="008C114D">
        <w:rPr>
          <w:rFonts w:ascii="Arial" w:hAnsi="Arial" w:cs="Arial"/>
          <w:b/>
          <w:noProof/>
          <w:sz w:val="22"/>
          <w:szCs w:val="22"/>
          <w:lang w:val="bg-BG"/>
        </w:rPr>
        <w:t>ИНДИКАЦИИ ЗА ХОСПИТАЛИЗАЦИЯ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Спешна диагностика и лечение (независимо от срока на предходното лечение) при пациенти със: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остро настъпила чернодробна недостатъчност;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изразена чернодробна/портална енцефалопатия/кома;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</w:t>
      </w:r>
      <w:proofErr w:type="spellStart"/>
      <w:r w:rsidRPr="006C05DE">
        <w:t>клинико-лабораторни</w:t>
      </w:r>
      <w:proofErr w:type="spellEnd"/>
      <w:r w:rsidRPr="006C05DE">
        <w:t xml:space="preserve"> и обективни данни за прогресивна жълтеница;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всички пациенти с </w:t>
      </w:r>
      <w:proofErr w:type="spellStart"/>
      <w:r w:rsidRPr="006C05DE">
        <w:t>оточно-асцитен</w:t>
      </w:r>
      <w:proofErr w:type="spellEnd"/>
      <w:r w:rsidRPr="006C05DE">
        <w:t xml:space="preserve"> синдром (</w:t>
      </w:r>
      <w:proofErr w:type="spellStart"/>
      <w:r w:rsidRPr="006C05DE">
        <w:t>аназарка</w:t>
      </w:r>
      <w:proofErr w:type="spellEnd"/>
      <w:r w:rsidRPr="006C05DE">
        <w:t xml:space="preserve">) или съмнение за </w:t>
      </w:r>
      <w:proofErr w:type="spellStart"/>
      <w:r w:rsidRPr="006C05DE">
        <w:t>рефрактерен</w:t>
      </w:r>
      <w:proofErr w:type="spellEnd"/>
      <w:r w:rsidRPr="006C05DE">
        <w:t xml:space="preserve"> </w:t>
      </w:r>
      <w:proofErr w:type="spellStart"/>
      <w:r w:rsidRPr="006C05DE">
        <w:t>асцит</w:t>
      </w:r>
      <w:proofErr w:type="spellEnd"/>
      <w:r w:rsidRPr="006C05DE">
        <w:t xml:space="preserve">, </w:t>
      </w:r>
      <w:proofErr w:type="spellStart"/>
      <w:r w:rsidRPr="006C05DE">
        <w:t>хепаторенален</w:t>
      </w:r>
      <w:proofErr w:type="spellEnd"/>
      <w:r w:rsidRPr="006C05DE">
        <w:t xml:space="preserve"> синдром или спонтанен бактериален перитонит - рязко намаляване или спиране на </w:t>
      </w:r>
      <w:proofErr w:type="spellStart"/>
      <w:r w:rsidRPr="006C05DE">
        <w:t>диурезата</w:t>
      </w:r>
      <w:proofErr w:type="spellEnd"/>
      <w:r w:rsidRPr="006C05DE">
        <w:t xml:space="preserve"> при болен с </w:t>
      </w:r>
      <w:proofErr w:type="spellStart"/>
      <w:r w:rsidRPr="006C05DE">
        <w:t>асцит</w:t>
      </w:r>
      <w:proofErr w:type="spellEnd"/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</w:t>
      </w:r>
      <w:proofErr w:type="spellStart"/>
      <w:r w:rsidRPr="006C05DE">
        <w:t>олигурия</w:t>
      </w:r>
      <w:proofErr w:type="spellEnd"/>
      <w:r w:rsidRPr="006C05DE">
        <w:t>/</w:t>
      </w:r>
      <w:proofErr w:type="spellStart"/>
      <w:r w:rsidRPr="006C05DE">
        <w:t>анурия</w:t>
      </w:r>
      <w:proofErr w:type="spellEnd"/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чернодробно заболяване/цироза с нестабилна </w:t>
      </w:r>
      <w:proofErr w:type="spellStart"/>
      <w:r w:rsidRPr="006C05DE">
        <w:t>хемодинамика</w:t>
      </w:r>
      <w:proofErr w:type="spellEnd"/>
      <w:r w:rsidRPr="006C05DE">
        <w:t xml:space="preserve">, електролитни нарушения, </w:t>
      </w:r>
      <w:proofErr w:type="spellStart"/>
      <w:r w:rsidRPr="006C05DE">
        <w:t>дехидратация</w:t>
      </w:r>
      <w:proofErr w:type="spellEnd"/>
      <w:r w:rsidRPr="006C05DE">
        <w:t xml:space="preserve">, </w:t>
      </w:r>
      <w:proofErr w:type="spellStart"/>
      <w:r w:rsidRPr="006C05DE">
        <w:t>фебрилитет</w:t>
      </w:r>
      <w:proofErr w:type="spellEnd"/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чернодробно заболяване/цироза с бързо настъпили </w:t>
      </w:r>
      <w:proofErr w:type="spellStart"/>
      <w:r w:rsidRPr="006C05DE">
        <w:t>коагулационни</w:t>
      </w:r>
      <w:proofErr w:type="spellEnd"/>
      <w:r w:rsidRPr="006C05DE">
        <w:t xml:space="preserve"> нарушения;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бързо нарастване </w:t>
      </w:r>
      <w:r>
        <w:t xml:space="preserve">на серумните </w:t>
      </w:r>
      <w:proofErr w:type="spellStart"/>
      <w:r>
        <w:t>аминотрансферази</w:t>
      </w:r>
      <w:proofErr w:type="spellEnd"/>
      <w:r>
        <w:t xml:space="preserve"> (</w:t>
      </w:r>
      <w:r w:rsidRPr="006C05DE">
        <w:t>2 пъти увеличение над референтната граница);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необходимост от спешни </w:t>
      </w:r>
      <w:proofErr w:type="spellStart"/>
      <w:r w:rsidRPr="006C05DE">
        <w:t>реанимационни</w:t>
      </w:r>
      <w:proofErr w:type="spellEnd"/>
      <w:r w:rsidRPr="006C05DE">
        <w:t xml:space="preserve"> мероприятия, корекция на метаболитни и водно-електролитни нарушения, жизненоважни функции, тежък анемичен синдром.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Диагностика и лечение при пациенти със: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чернодробна цироза и жълтеница или друго нарушение в чернодробните функции, с документирано нарастване на серумните </w:t>
      </w:r>
      <w:proofErr w:type="spellStart"/>
      <w:r w:rsidRPr="006C05DE">
        <w:t>аминотрансферази</w:t>
      </w:r>
      <w:proofErr w:type="spellEnd"/>
      <w:r w:rsidRPr="006C05DE">
        <w:t xml:space="preserve">; цироза клас В и С по </w:t>
      </w:r>
      <w:proofErr w:type="spellStart"/>
      <w:r w:rsidRPr="006C05DE">
        <w:t>Child</w:t>
      </w:r>
      <w:proofErr w:type="spellEnd"/>
      <w:r w:rsidRPr="006C05DE">
        <w:t xml:space="preserve"> класификацията;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всички пациенти с първа поява на </w:t>
      </w:r>
      <w:proofErr w:type="spellStart"/>
      <w:r w:rsidRPr="006C05DE">
        <w:t>асцит</w:t>
      </w:r>
      <w:proofErr w:type="spellEnd"/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чернодробна цироза и </w:t>
      </w:r>
      <w:proofErr w:type="spellStart"/>
      <w:r w:rsidRPr="006C05DE">
        <w:t>асцит</w:t>
      </w:r>
      <w:proofErr w:type="spellEnd"/>
      <w:r w:rsidRPr="006C05DE">
        <w:t xml:space="preserve">, при които не се постига компенсация от проведена амбулаторна терапия, труден за лечение </w:t>
      </w:r>
      <w:proofErr w:type="spellStart"/>
      <w:r w:rsidRPr="006C05DE">
        <w:t>асцит</w:t>
      </w:r>
      <w:proofErr w:type="spellEnd"/>
      <w:r w:rsidRPr="006C05DE">
        <w:t xml:space="preserve"> - нарастване на теглото, коремната обиколка и/или дихателния </w:t>
      </w:r>
      <w:proofErr w:type="spellStart"/>
      <w:r w:rsidRPr="006C05DE">
        <w:t>дискомфорт</w:t>
      </w:r>
      <w:proofErr w:type="spellEnd"/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чернодробна цироза и съмнение или белези за чернодробна/портална енцефалопатия;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новооткрита </w:t>
      </w:r>
      <w:proofErr w:type="spellStart"/>
      <w:r w:rsidRPr="006C05DE">
        <w:t>декомпенсация</w:t>
      </w:r>
      <w:proofErr w:type="spellEnd"/>
      <w:r w:rsidRPr="006C05DE">
        <w:t xml:space="preserve"> на чернодробната цироза;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цироза с усложнения;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цироза с първичен рак на черния дроб, при който основното лечение е това на чернодробната цироза;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lastRenderedPageBreak/>
        <w:t>- клинични и лабораторни данни и/или промени в черния дроб при изобразителните изследвания, съмнителни за хронично чернодробно заболяване;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чернодробно заболяване и жълтеница, нарастване на серумните </w:t>
      </w:r>
      <w:proofErr w:type="spellStart"/>
      <w:r w:rsidRPr="006C05DE">
        <w:t>аминотрансферази</w:t>
      </w:r>
      <w:proofErr w:type="spellEnd"/>
      <w:r w:rsidRPr="006C05DE">
        <w:t xml:space="preserve"> или други нарушения в чернодробните функции;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чернодробно заболяване, при което не се постига задоволителен терапевтичен ефект при амбулаторно проведена терапия;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</w:t>
      </w:r>
      <w:proofErr w:type="spellStart"/>
      <w:r w:rsidRPr="006C05DE">
        <w:t>декомпенсирана</w:t>
      </w:r>
      <w:proofErr w:type="spellEnd"/>
      <w:r w:rsidRPr="006C05DE">
        <w:t xml:space="preserve"> чернодробна цироза включва цироза клас В и С по </w:t>
      </w:r>
      <w:proofErr w:type="spellStart"/>
      <w:r w:rsidRPr="006C05DE">
        <w:t>Child-Pugh</w:t>
      </w:r>
      <w:proofErr w:type="spellEnd"/>
      <w:r w:rsidRPr="006C05DE">
        <w:t xml:space="preserve"> класификацията и усложнената цироза - цироза с изразена жълтеница, </w:t>
      </w:r>
      <w:proofErr w:type="spellStart"/>
      <w:r w:rsidRPr="006C05DE">
        <w:t>асцит</w:t>
      </w:r>
      <w:proofErr w:type="spellEnd"/>
      <w:r w:rsidRPr="006C05DE">
        <w:t xml:space="preserve">, енцефалопатия, кръвоизлив от </w:t>
      </w:r>
      <w:proofErr w:type="spellStart"/>
      <w:r w:rsidRPr="006C05DE">
        <w:t>варици</w:t>
      </w:r>
      <w:proofErr w:type="spellEnd"/>
      <w:r w:rsidRPr="006C05DE">
        <w:t xml:space="preserve"> на хранопровода, </w:t>
      </w:r>
      <w:proofErr w:type="spellStart"/>
      <w:r w:rsidRPr="006C05DE">
        <w:t>хепаторенален</w:t>
      </w:r>
      <w:proofErr w:type="spellEnd"/>
      <w:r w:rsidRPr="006C05DE">
        <w:t xml:space="preserve"> синдром (понастоящем или в миналото).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</w:p>
    <w:p w:rsidR="0091711E" w:rsidRPr="006C05DE" w:rsidRDefault="0091711E" w:rsidP="0091711E">
      <w:pPr>
        <w:pStyle w:val="BodyChar"/>
        <w:spacing w:before="0" w:line="240" w:lineRule="auto"/>
        <w:ind w:firstLine="0"/>
        <w:jc w:val="center"/>
        <w:rPr>
          <w:b/>
          <w:szCs w:val="22"/>
        </w:rPr>
      </w:pPr>
    </w:p>
    <w:p w:rsidR="0091711E" w:rsidRPr="006C05DE" w:rsidRDefault="0091711E" w:rsidP="0091711E">
      <w:pPr>
        <w:pStyle w:val="BodyChar"/>
        <w:spacing w:before="0" w:line="240" w:lineRule="auto"/>
        <w:ind w:firstLine="0"/>
        <w:jc w:val="center"/>
        <w:rPr>
          <w:b/>
          <w:szCs w:val="22"/>
        </w:rPr>
      </w:pPr>
      <w:r w:rsidRPr="006C05DE">
        <w:rPr>
          <w:b/>
          <w:szCs w:val="22"/>
        </w:rPr>
        <w:t xml:space="preserve">Класификация на пациентите с чернодробна цироза по </w:t>
      </w:r>
      <w:proofErr w:type="spellStart"/>
      <w:r w:rsidRPr="006C05DE">
        <w:rPr>
          <w:b/>
          <w:szCs w:val="22"/>
        </w:rPr>
        <w:t>Child-Pugh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9"/>
        <w:gridCol w:w="1792"/>
        <w:gridCol w:w="2410"/>
        <w:gridCol w:w="2207"/>
      </w:tblGrid>
      <w:tr w:rsidR="0091711E" w:rsidRPr="006C05DE" w:rsidTr="00645A24">
        <w:trPr>
          <w:jc w:val="center"/>
        </w:trPr>
        <w:tc>
          <w:tcPr>
            <w:tcW w:w="3009" w:type="dxa"/>
          </w:tcPr>
          <w:p w:rsidR="0091711E" w:rsidRPr="006C05DE" w:rsidRDefault="0091711E" w:rsidP="00645A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Child-Pugh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класификация</w:t>
            </w:r>
          </w:p>
        </w:tc>
        <w:tc>
          <w:tcPr>
            <w:tcW w:w="1792" w:type="dxa"/>
          </w:tcPr>
          <w:p w:rsidR="0091711E" w:rsidRPr="006C05DE" w:rsidRDefault="0091711E" w:rsidP="00645A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410" w:type="dxa"/>
          </w:tcPr>
          <w:p w:rsidR="0091711E" w:rsidRPr="006C05DE" w:rsidRDefault="0091711E" w:rsidP="00645A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2207" w:type="dxa"/>
          </w:tcPr>
          <w:p w:rsidR="0091711E" w:rsidRPr="006C05DE" w:rsidRDefault="0091711E" w:rsidP="00645A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91711E" w:rsidRPr="006C05DE" w:rsidTr="00645A24">
        <w:trPr>
          <w:trHeight w:val="323"/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Билирубин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sym w:font="Symbol" w:char="F06D"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</w:rPr>
              <w:t>mol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6C05DE">
              <w:rPr>
                <w:rFonts w:ascii="Arial" w:hAnsi="Arial" w:cs="Arial"/>
                <w:sz w:val="20"/>
                <w:szCs w:val="20"/>
              </w:rPr>
              <w:t>l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6C05DE">
              <w:rPr>
                <w:rFonts w:ascii="Arial" w:hAnsi="Arial" w:cs="Arial"/>
                <w:sz w:val="20"/>
                <w:szCs w:val="20"/>
              </w:rPr>
              <w:t>mg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6C05DE">
              <w:rPr>
                <w:rFonts w:ascii="Arial" w:hAnsi="Arial" w:cs="Arial"/>
                <w:sz w:val="20"/>
                <w:szCs w:val="20"/>
              </w:rPr>
              <w:t>dl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Под 34 </w:t>
            </w:r>
            <w:r w:rsidRPr="006C05DE">
              <w:rPr>
                <w:rFonts w:ascii="Arial" w:hAnsi="Arial" w:cs="Arial"/>
                <w:sz w:val="20"/>
                <w:szCs w:val="20"/>
              </w:rPr>
              <w:t>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2.0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</w:rPr>
              <w:t>35-51 (2.0-3.0)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Над </w:t>
            </w:r>
            <w:r w:rsidRPr="006C05DE">
              <w:rPr>
                <w:rFonts w:ascii="Arial" w:hAnsi="Arial" w:cs="Arial"/>
                <w:sz w:val="20"/>
                <w:szCs w:val="20"/>
              </w:rPr>
              <w:t>51(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3,0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1711E" w:rsidRPr="006C05DE" w:rsidTr="00645A24">
        <w:trPr>
          <w:trHeight w:val="300"/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Албумин g/l (g/dl)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35(3,5)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35-28</w:t>
            </w:r>
            <w:r w:rsidRPr="006C05DE">
              <w:rPr>
                <w:rFonts w:ascii="Arial" w:hAnsi="Arial" w:cs="Arial"/>
                <w:sz w:val="20"/>
                <w:szCs w:val="20"/>
              </w:rPr>
              <w:t>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3,5-2,8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28</w:t>
            </w:r>
            <w:r w:rsidRPr="006C05DE">
              <w:rPr>
                <w:rFonts w:ascii="Arial" w:hAnsi="Arial" w:cs="Arial"/>
                <w:sz w:val="20"/>
                <w:szCs w:val="20"/>
              </w:rPr>
              <w:t>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2,8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1711E" w:rsidRPr="006C05DE" w:rsidTr="00645A24">
        <w:trPr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Протромбинов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индекс или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Протромбиново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време или INR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70%</w:t>
            </w:r>
          </w:p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от 1 –4</w:t>
            </w:r>
            <w:r w:rsidRPr="006C05DE">
              <w:rPr>
                <w:rFonts w:ascii="Arial" w:hAnsi="Arial" w:cs="Arial"/>
                <w:sz w:val="20"/>
                <w:szCs w:val="20"/>
              </w:rPr>
              <w:t xml:space="preserve"> sec</w:t>
            </w:r>
          </w:p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1.6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70-40% </w:t>
            </w:r>
          </w:p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4-6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sec</w:t>
            </w:r>
            <w:proofErr w:type="spellEnd"/>
          </w:p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1.6 – 2.0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40 %</w:t>
            </w:r>
          </w:p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над 6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sec</w:t>
            </w:r>
            <w:proofErr w:type="spellEnd"/>
          </w:p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2.0</w:t>
            </w:r>
          </w:p>
        </w:tc>
      </w:tr>
      <w:tr w:rsidR="0091711E" w:rsidRPr="006C05DE" w:rsidTr="00645A24">
        <w:trPr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Асцит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Лесно се контролира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Трудно се поддава на контрол</w:t>
            </w:r>
          </w:p>
        </w:tc>
      </w:tr>
      <w:tr w:rsidR="0091711E" w:rsidRPr="006C05DE" w:rsidTr="00645A24">
        <w:trPr>
          <w:trHeight w:val="298"/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Енцефалопатия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дискретна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Изразена</w:t>
            </w:r>
          </w:p>
        </w:tc>
      </w:tr>
      <w:tr w:rsidR="0091711E" w:rsidRPr="006C05DE" w:rsidTr="00645A24">
        <w:trPr>
          <w:jc w:val="center"/>
        </w:trPr>
        <w:tc>
          <w:tcPr>
            <w:tcW w:w="3009" w:type="dxa"/>
          </w:tcPr>
          <w:p w:rsidR="0091711E" w:rsidRPr="006C05DE" w:rsidRDefault="0091711E" w:rsidP="00645A24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Брой точки</w:t>
            </w:r>
          </w:p>
        </w:tc>
        <w:tc>
          <w:tcPr>
            <w:tcW w:w="1792" w:type="dxa"/>
          </w:tcPr>
          <w:p w:rsidR="0091711E" w:rsidRPr="006C05DE" w:rsidRDefault="0091711E" w:rsidP="00645A2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1</w:t>
            </w:r>
          </w:p>
        </w:tc>
        <w:tc>
          <w:tcPr>
            <w:tcW w:w="2410" w:type="dxa"/>
          </w:tcPr>
          <w:p w:rsidR="0091711E" w:rsidRPr="006C05DE" w:rsidRDefault="0091711E" w:rsidP="00645A2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2</w:t>
            </w:r>
          </w:p>
        </w:tc>
        <w:tc>
          <w:tcPr>
            <w:tcW w:w="2207" w:type="dxa"/>
          </w:tcPr>
          <w:p w:rsidR="0091711E" w:rsidRPr="006C05DE" w:rsidRDefault="0091711E" w:rsidP="00645A2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3</w:t>
            </w:r>
          </w:p>
        </w:tc>
      </w:tr>
    </w:tbl>
    <w:p w:rsidR="0091711E" w:rsidRPr="006C05DE" w:rsidRDefault="0091711E" w:rsidP="0091711E">
      <w:pPr>
        <w:pStyle w:val="BodyChar"/>
        <w:spacing w:before="0" w:line="240" w:lineRule="auto"/>
        <w:ind w:left="540" w:firstLine="0"/>
        <w:jc w:val="left"/>
        <w:rPr>
          <w:rFonts w:cs="Arial"/>
          <w:sz w:val="20"/>
        </w:rPr>
      </w:pPr>
      <w:r w:rsidRPr="006C05DE">
        <w:rPr>
          <w:rFonts w:cs="Arial"/>
          <w:b/>
          <w:sz w:val="20"/>
        </w:rPr>
        <w:t>Клас А</w:t>
      </w:r>
      <w:r w:rsidRPr="006C05DE">
        <w:rPr>
          <w:rFonts w:cs="Arial"/>
          <w:sz w:val="20"/>
        </w:rPr>
        <w:t xml:space="preserve"> – общ сбор – 5-6 точки; </w:t>
      </w:r>
    </w:p>
    <w:p w:rsidR="0091711E" w:rsidRPr="006C05DE" w:rsidRDefault="0091711E" w:rsidP="0091711E">
      <w:pPr>
        <w:pStyle w:val="BodyChar"/>
        <w:spacing w:before="0" w:line="240" w:lineRule="auto"/>
        <w:ind w:left="540" w:firstLine="0"/>
        <w:jc w:val="left"/>
        <w:rPr>
          <w:rFonts w:cs="Arial"/>
          <w:sz w:val="20"/>
        </w:rPr>
      </w:pPr>
      <w:r w:rsidRPr="006C05DE">
        <w:rPr>
          <w:rFonts w:cs="Arial"/>
          <w:b/>
          <w:sz w:val="20"/>
        </w:rPr>
        <w:t>Клас В</w:t>
      </w:r>
      <w:r w:rsidRPr="006C05DE">
        <w:rPr>
          <w:rFonts w:cs="Arial"/>
          <w:sz w:val="20"/>
        </w:rPr>
        <w:t xml:space="preserve"> – общ сбор – 7-9 точки; </w:t>
      </w:r>
    </w:p>
    <w:p w:rsidR="0091711E" w:rsidRPr="006C05DE" w:rsidRDefault="0091711E" w:rsidP="0091711E">
      <w:pPr>
        <w:pStyle w:val="BodyChar"/>
        <w:spacing w:before="0" w:line="240" w:lineRule="auto"/>
        <w:ind w:left="540" w:firstLine="0"/>
        <w:jc w:val="left"/>
        <w:rPr>
          <w:rFonts w:cs="Arial"/>
          <w:sz w:val="20"/>
        </w:rPr>
      </w:pPr>
      <w:r w:rsidRPr="006C05DE">
        <w:rPr>
          <w:rFonts w:cs="Arial"/>
          <w:b/>
          <w:sz w:val="20"/>
        </w:rPr>
        <w:t>Клас С</w:t>
      </w:r>
      <w:r w:rsidRPr="006C05DE">
        <w:rPr>
          <w:rFonts w:cs="Arial"/>
          <w:sz w:val="20"/>
        </w:rPr>
        <w:t xml:space="preserve"> – общ сбор – 10-15 точки </w:t>
      </w:r>
    </w:p>
    <w:p w:rsidR="0091711E" w:rsidRPr="006C05DE" w:rsidRDefault="0091711E" w:rsidP="0091711E">
      <w:pPr>
        <w:pStyle w:val="BodyChar"/>
        <w:spacing w:before="0" w:line="240" w:lineRule="auto"/>
        <w:ind w:hanging="57"/>
        <w:jc w:val="center"/>
        <w:rPr>
          <w:rFonts w:cs="Arial"/>
          <w:b/>
          <w:szCs w:val="22"/>
        </w:rPr>
      </w:pPr>
    </w:p>
    <w:p w:rsidR="0091711E" w:rsidRPr="006C05DE" w:rsidRDefault="0091711E" w:rsidP="0091711E">
      <w:pPr>
        <w:pStyle w:val="BodyChar"/>
        <w:spacing w:before="0" w:line="240" w:lineRule="auto"/>
        <w:ind w:hanging="57"/>
        <w:jc w:val="center"/>
        <w:rPr>
          <w:rFonts w:cs="Arial"/>
          <w:b/>
          <w:szCs w:val="22"/>
        </w:rPr>
      </w:pPr>
      <w:r w:rsidRPr="006C05DE">
        <w:rPr>
          <w:rFonts w:cs="Arial"/>
          <w:b/>
          <w:szCs w:val="22"/>
        </w:rPr>
        <w:t xml:space="preserve">Модифициран </w:t>
      </w:r>
      <w:proofErr w:type="spellStart"/>
      <w:r w:rsidRPr="006C05DE">
        <w:rPr>
          <w:rFonts w:cs="Arial"/>
          <w:b/>
          <w:szCs w:val="22"/>
        </w:rPr>
        <w:t>скор</w:t>
      </w:r>
      <w:proofErr w:type="spellEnd"/>
      <w:r w:rsidRPr="006C05DE">
        <w:rPr>
          <w:rFonts w:cs="Arial"/>
          <w:b/>
          <w:szCs w:val="22"/>
        </w:rPr>
        <w:t xml:space="preserve"> на </w:t>
      </w:r>
      <w:proofErr w:type="spellStart"/>
      <w:r w:rsidRPr="006C05DE">
        <w:rPr>
          <w:rFonts w:cs="Arial"/>
          <w:b/>
          <w:szCs w:val="22"/>
        </w:rPr>
        <w:t>Child-Pugh</w:t>
      </w:r>
      <w:proofErr w:type="spellEnd"/>
      <w:r w:rsidRPr="006C05DE">
        <w:rPr>
          <w:rFonts w:cs="Arial"/>
          <w:b/>
          <w:szCs w:val="22"/>
        </w:rPr>
        <w:t xml:space="preserve"> за </w:t>
      </w:r>
      <w:proofErr w:type="spellStart"/>
      <w:r w:rsidRPr="006C05DE">
        <w:rPr>
          <w:rFonts w:cs="Arial"/>
          <w:b/>
          <w:szCs w:val="22"/>
        </w:rPr>
        <w:t>холестатични</w:t>
      </w:r>
      <w:proofErr w:type="spellEnd"/>
      <w:r w:rsidRPr="006C05DE">
        <w:rPr>
          <w:rFonts w:cs="Arial"/>
          <w:b/>
          <w:szCs w:val="22"/>
        </w:rPr>
        <w:t xml:space="preserve"> чернодробни болести (ПБЦ)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21"/>
        <w:gridCol w:w="1701"/>
        <w:gridCol w:w="2410"/>
        <w:gridCol w:w="1985"/>
      </w:tblGrid>
      <w:tr w:rsidR="0091711E" w:rsidRPr="006C05DE" w:rsidTr="00645A24">
        <w:trPr>
          <w:jc w:val="center"/>
        </w:trPr>
        <w:tc>
          <w:tcPr>
            <w:tcW w:w="3321" w:type="dxa"/>
          </w:tcPr>
          <w:p w:rsidR="0091711E" w:rsidRPr="006C05DE" w:rsidRDefault="0091711E" w:rsidP="00645A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Child-Pugh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класификация</w:t>
            </w:r>
          </w:p>
        </w:tc>
        <w:tc>
          <w:tcPr>
            <w:tcW w:w="1701" w:type="dxa"/>
          </w:tcPr>
          <w:p w:rsidR="0091711E" w:rsidRPr="006C05DE" w:rsidRDefault="0091711E" w:rsidP="00645A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410" w:type="dxa"/>
          </w:tcPr>
          <w:p w:rsidR="0091711E" w:rsidRPr="006C05DE" w:rsidRDefault="0091711E" w:rsidP="00645A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985" w:type="dxa"/>
          </w:tcPr>
          <w:p w:rsidR="0091711E" w:rsidRPr="006C05DE" w:rsidRDefault="0091711E" w:rsidP="00645A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91711E" w:rsidRPr="006C05DE" w:rsidTr="00645A24">
        <w:trPr>
          <w:trHeight w:val="286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Билирубин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sym w:font="Symbol" w:char="F06D"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</w:rPr>
              <w:t>mol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</w:rPr>
              <w:t xml:space="preserve">/l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17-67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68-169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170</w:t>
            </w:r>
          </w:p>
        </w:tc>
      </w:tr>
      <w:tr w:rsidR="0091711E" w:rsidRPr="006C05DE" w:rsidTr="00645A24">
        <w:trPr>
          <w:trHeight w:val="304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Албумин g/l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35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35-28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28</w:t>
            </w:r>
          </w:p>
        </w:tc>
      </w:tr>
      <w:tr w:rsidR="0091711E" w:rsidRPr="006C05DE" w:rsidTr="00645A24">
        <w:trPr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Протромбинов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индекс %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70%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70-40 %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40 %</w:t>
            </w:r>
          </w:p>
        </w:tc>
      </w:tr>
      <w:tr w:rsidR="0091711E" w:rsidRPr="006C05DE" w:rsidTr="00645A24">
        <w:trPr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Асцит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Лесно се контролира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Трудно се поддава на контрол</w:t>
            </w:r>
          </w:p>
        </w:tc>
      </w:tr>
      <w:tr w:rsidR="0091711E" w:rsidRPr="006C05DE" w:rsidTr="00645A24">
        <w:trPr>
          <w:trHeight w:val="291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Енцефалопатия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дискретна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Изразена</w:t>
            </w:r>
          </w:p>
        </w:tc>
      </w:tr>
      <w:tr w:rsidR="0091711E" w:rsidRPr="006C05DE" w:rsidTr="00645A24">
        <w:trPr>
          <w:trHeight w:val="310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Брой точки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645A2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1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645A2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2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645A2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3</w:t>
            </w:r>
          </w:p>
        </w:tc>
      </w:tr>
    </w:tbl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</w:p>
    <w:p w:rsidR="0091711E" w:rsidRPr="008C114D" w:rsidRDefault="00837FD0" w:rsidP="00837FD0">
      <w:pPr>
        <w:jc w:val="both"/>
        <w:rPr>
          <w:rFonts w:ascii="Arial" w:hAnsi="Arial"/>
          <w:b/>
          <w:sz w:val="22"/>
          <w:szCs w:val="20"/>
          <w:lang w:val="bg-BG"/>
        </w:rPr>
      </w:pPr>
      <w:r>
        <w:rPr>
          <w:rFonts w:ascii="Arial" w:hAnsi="Arial"/>
          <w:b/>
          <w:sz w:val="22"/>
          <w:szCs w:val="20"/>
          <w:lang w:val="bg-BG"/>
        </w:rPr>
        <w:t>б) </w:t>
      </w:r>
      <w:r w:rsidR="0091711E" w:rsidRPr="008C114D">
        <w:rPr>
          <w:rFonts w:ascii="Arial" w:hAnsi="Arial"/>
          <w:b/>
          <w:sz w:val="22"/>
          <w:szCs w:val="20"/>
          <w:lang w:val="bg-BG"/>
        </w:rPr>
        <w:t>Прием и изготвяне на диагностично-лечебен план.</w:t>
      </w:r>
    </w:p>
    <w:p w:rsidR="0091711E" w:rsidRPr="006C05DE" w:rsidRDefault="0091711E" w:rsidP="0091711E">
      <w:pPr>
        <w:pStyle w:val="Body"/>
        <w:spacing w:before="0" w:line="240" w:lineRule="auto"/>
        <w:rPr>
          <w:szCs w:val="22"/>
        </w:rPr>
      </w:pPr>
      <w:r w:rsidRPr="006C05DE">
        <w:t xml:space="preserve">Биологичен материал за медико-диагностични изследвания се взема в първите 24 часа от хоспитализацията. Ехография на коремни органи и </w:t>
      </w:r>
      <w:proofErr w:type="spellStart"/>
      <w:r w:rsidRPr="006C05DE">
        <w:t>ретроперитонеум</w:t>
      </w:r>
      <w:proofErr w:type="spellEnd"/>
      <w:r w:rsidRPr="006C05DE">
        <w:t xml:space="preserve"> се извършва до 48 час от постъпването. В случаи на спешност горна </w:t>
      </w:r>
      <w:proofErr w:type="spellStart"/>
      <w:r w:rsidRPr="006C05DE">
        <w:t>ендоскопия</w:t>
      </w:r>
      <w:proofErr w:type="spellEnd"/>
      <w:r w:rsidRPr="006C05DE">
        <w:t xml:space="preserve"> или контрастна рентгенография се извършват до 24 часа от постъпването. В случаи извън спешност горна </w:t>
      </w:r>
      <w:proofErr w:type="spellStart"/>
      <w:r w:rsidRPr="006C05DE">
        <w:t>ендоскопия</w:t>
      </w:r>
      <w:proofErr w:type="spellEnd"/>
      <w:r w:rsidRPr="006C05DE">
        <w:t xml:space="preserve"> или контрастна рентгенография се извършват до 3 ден от началото на хоспитализацията при минимален болничен престой. При необходимост от провеждане на КТ или МРТ се извършват до края на болничния престой. Контролни </w:t>
      </w:r>
      <w:proofErr w:type="spellStart"/>
      <w:r w:rsidRPr="006C05DE">
        <w:t>клинико-лабораторни</w:t>
      </w:r>
      <w:proofErr w:type="spellEnd"/>
      <w:r w:rsidRPr="006C05DE">
        <w:t xml:space="preserve"> изследвания </w:t>
      </w:r>
      <w:r w:rsidRPr="006C05DE">
        <w:rPr>
          <w:szCs w:val="22"/>
        </w:rPr>
        <w:t>на патологично променените показатели се извършват по преценка</w:t>
      </w:r>
      <w:r w:rsidRPr="006C05DE">
        <w:rPr>
          <w:color w:val="FF0000"/>
          <w:szCs w:val="22"/>
        </w:rPr>
        <w:t xml:space="preserve"> </w:t>
      </w:r>
      <w:r w:rsidRPr="006C05DE">
        <w:rPr>
          <w:szCs w:val="22"/>
        </w:rPr>
        <w:t>до края на хоспитализацията.</w:t>
      </w:r>
      <w:r w:rsidRPr="006C05DE">
        <w:rPr>
          <w:color w:val="FF0000"/>
        </w:rPr>
        <w:t xml:space="preserve"> 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  <w:rPr>
          <w:b/>
        </w:rPr>
      </w:pPr>
      <w:r w:rsidRPr="006C05DE">
        <w:rPr>
          <w:b/>
        </w:rPr>
        <w:t xml:space="preserve">Диагнозата е комплексна и включва: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Анамнеза и </w:t>
      </w:r>
      <w:proofErr w:type="spellStart"/>
      <w:r w:rsidRPr="006C05DE">
        <w:t>физикално</w:t>
      </w:r>
      <w:proofErr w:type="spellEnd"/>
      <w:r w:rsidRPr="006C05DE">
        <w:t xml:space="preserve"> изследване.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Лабораторни изследвания: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</w:t>
      </w:r>
      <w:proofErr w:type="spellStart"/>
      <w:r w:rsidRPr="006C05DE">
        <w:t>хематологични</w:t>
      </w:r>
      <w:proofErr w:type="spellEnd"/>
      <w:r w:rsidRPr="006C05DE">
        <w:t xml:space="preserve"> показатели - хемоглобин, еритроцити, левкоцити, </w:t>
      </w:r>
      <w:proofErr w:type="spellStart"/>
      <w:r w:rsidRPr="006C05DE">
        <w:t>тромбоцити</w:t>
      </w:r>
      <w:proofErr w:type="spellEnd"/>
      <w:r w:rsidRPr="006C05DE">
        <w:t xml:space="preserve">, </w:t>
      </w:r>
      <w:proofErr w:type="spellStart"/>
      <w:r w:rsidRPr="006C05DE">
        <w:t>Hct</w:t>
      </w:r>
      <w:proofErr w:type="spellEnd"/>
      <w:r w:rsidRPr="006C05DE">
        <w:t xml:space="preserve"> и изчислени съотношения, с диференциално броене на клетки, СУЕ;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биохимични изследвания – АСАТ, АЛАТ, ГГТ, АФ, общ белтък, албумин, общ и директен </w:t>
      </w:r>
      <w:proofErr w:type="spellStart"/>
      <w:r w:rsidRPr="006C05DE">
        <w:t>билирубин</w:t>
      </w:r>
      <w:proofErr w:type="spellEnd"/>
      <w:r w:rsidRPr="006C05DE">
        <w:t xml:space="preserve">; кръвна захар, </w:t>
      </w:r>
      <w:proofErr w:type="spellStart"/>
      <w:r w:rsidRPr="006C05DE">
        <w:t>креатинин</w:t>
      </w:r>
      <w:proofErr w:type="spellEnd"/>
      <w:r w:rsidRPr="006C05DE">
        <w:t xml:space="preserve">, </w:t>
      </w:r>
      <w:proofErr w:type="spellStart"/>
      <w:r w:rsidRPr="006C05DE">
        <w:t>урея</w:t>
      </w:r>
      <w:proofErr w:type="spellEnd"/>
      <w:r w:rsidRPr="006C05DE">
        <w:t xml:space="preserve">, електролити (К, </w:t>
      </w:r>
      <w:proofErr w:type="spellStart"/>
      <w:r w:rsidRPr="006C05DE">
        <w:t>Na</w:t>
      </w:r>
      <w:proofErr w:type="spellEnd"/>
      <w:r w:rsidRPr="006C05DE">
        <w:t xml:space="preserve">, Cl), газов </w:t>
      </w:r>
      <w:r w:rsidRPr="006C05DE">
        <w:lastRenderedPageBreak/>
        <w:t xml:space="preserve">анализ – при показания и други, например </w:t>
      </w:r>
      <w:proofErr w:type="spellStart"/>
      <w:r w:rsidRPr="006C05DE">
        <w:t>протеинограма</w:t>
      </w:r>
      <w:proofErr w:type="spellEnd"/>
      <w:r w:rsidRPr="006C05DE">
        <w:t xml:space="preserve">, </w:t>
      </w:r>
      <w:proofErr w:type="spellStart"/>
      <w:r w:rsidRPr="006C05DE">
        <w:t>имуноглобулини</w:t>
      </w:r>
      <w:proofErr w:type="spellEnd"/>
      <w:r w:rsidRPr="006C05DE">
        <w:t xml:space="preserve">, </w:t>
      </w:r>
      <w:proofErr w:type="spellStart"/>
      <w:r w:rsidRPr="006C05DE">
        <w:t>автоантитела</w:t>
      </w:r>
      <w:proofErr w:type="spellEnd"/>
      <w:r w:rsidRPr="006C05DE">
        <w:t xml:space="preserve">, </w:t>
      </w:r>
      <w:proofErr w:type="spellStart"/>
      <w:r w:rsidRPr="006C05DE">
        <w:t>Cа</w:t>
      </w:r>
      <w:proofErr w:type="spellEnd"/>
      <w:r w:rsidRPr="006C05DE">
        <w:t xml:space="preserve">, P, АКР, </w:t>
      </w:r>
      <w:r w:rsidRPr="006C05DE">
        <w:rPr>
          <w:sz w:val="28"/>
          <w:szCs w:val="28"/>
        </w:rPr>
        <w:sym w:font="Symbol" w:char="F061"/>
      </w:r>
      <w:r w:rsidRPr="006C05DE">
        <w:t xml:space="preserve"> -</w:t>
      </w:r>
      <w:proofErr w:type="spellStart"/>
      <w:r w:rsidRPr="006C05DE">
        <w:t>фетопротеин</w:t>
      </w:r>
      <w:proofErr w:type="spellEnd"/>
      <w:r w:rsidRPr="006C05DE">
        <w:t xml:space="preserve">, ЛДХ, </w:t>
      </w:r>
      <w:proofErr w:type="spellStart"/>
      <w:r w:rsidRPr="006C05DE">
        <w:t>амилаза</w:t>
      </w:r>
      <w:proofErr w:type="spellEnd"/>
      <w:r w:rsidRPr="006C05DE">
        <w:t xml:space="preserve">, </w:t>
      </w:r>
      <w:proofErr w:type="spellStart"/>
      <w:r w:rsidRPr="006C05DE">
        <w:t>липиди</w:t>
      </w:r>
      <w:proofErr w:type="spellEnd"/>
      <w:r w:rsidRPr="006C05DE">
        <w:t>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</w:t>
      </w:r>
      <w:proofErr w:type="spellStart"/>
      <w:r w:rsidRPr="006C05DE">
        <w:t>хемостаза</w:t>
      </w:r>
      <w:proofErr w:type="spellEnd"/>
      <w:r w:rsidRPr="006C05DE">
        <w:t xml:space="preserve"> (</w:t>
      </w:r>
      <w:proofErr w:type="spellStart"/>
      <w:r w:rsidRPr="006C05DE">
        <w:t>фибриноген</w:t>
      </w:r>
      <w:proofErr w:type="spellEnd"/>
      <w:r w:rsidRPr="006C05DE">
        <w:t xml:space="preserve">, </w:t>
      </w:r>
      <w:proofErr w:type="spellStart"/>
      <w:r w:rsidRPr="006C05DE">
        <w:t>протромбиново</w:t>
      </w:r>
      <w:proofErr w:type="spellEnd"/>
      <w:r w:rsidRPr="006C05DE">
        <w:t xml:space="preserve"> време/индекс/INR, АПТТ/ </w:t>
      </w:r>
      <w:proofErr w:type="spellStart"/>
      <w:r w:rsidRPr="006C05DE">
        <w:t>пТПВ</w:t>
      </w:r>
      <w:proofErr w:type="spellEnd"/>
      <w:r w:rsidRPr="006C05DE">
        <w:t xml:space="preserve">/ККВ), </w:t>
      </w:r>
      <w:proofErr w:type="spellStart"/>
      <w:r w:rsidRPr="006C05DE">
        <w:t>фибриноген</w:t>
      </w:r>
      <w:proofErr w:type="spellEnd"/>
      <w:r w:rsidRPr="006C05DE">
        <w:t xml:space="preserve">, други – по индикации; 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урина – общо изследване; при показания - определяне на </w:t>
      </w:r>
      <w:proofErr w:type="spellStart"/>
      <w:r w:rsidRPr="006C05DE">
        <w:t>натриурезата</w:t>
      </w:r>
      <w:proofErr w:type="spellEnd"/>
      <w:r w:rsidRPr="006C05DE">
        <w:t xml:space="preserve"> или белтък в 24-часова урина.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Изследване на </w:t>
      </w:r>
      <w:proofErr w:type="spellStart"/>
      <w:r w:rsidRPr="006C05DE">
        <w:t>асцитна</w:t>
      </w:r>
      <w:proofErr w:type="spellEnd"/>
      <w:r w:rsidRPr="006C05DE">
        <w:t xml:space="preserve"> течност: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биохимично – общ белтък, албумин, захар, ЛДХ, </w:t>
      </w:r>
      <w:proofErr w:type="spellStart"/>
      <w:r w:rsidRPr="006C05DE">
        <w:t>холестерол</w:t>
      </w:r>
      <w:proofErr w:type="spellEnd"/>
      <w:r w:rsidRPr="006C05DE">
        <w:t xml:space="preserve">, </w:t>
      </w:r>
      <w:proofErr w:type="spellStart"/>
      <w:r w:rsidRPr="006C05DE">
        <w:t>амилаза</w:t>
      </w:r>
      <w:proofErr w:type="spellEnd"/>
      <w:r w:rsidRPr="006C05DE">
        <w:t>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брой левкоцити/общ брой клетки, брой </w:t>
      </w:r>
      <w:proofErr w:type="spellStart"/>
      <w:r w:rsidRPr="006C05DE">
        <w:t>сегментоядрени</w:t>
      </w:r>
      <w:proofErr w:type="spellEnd"/>
      <w:r w:rsidRPr="006C05DE">
        <w:t xml:space="preserve"> левкоцити (PMN), еритроцити;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</w:t>
      </w:r>
      <w:proofErr w:type="spellStart"/>
      <w:r w:rsidRPr="006C05DE">
        <w:t>цитологично</w:t>
      </w:r>
      <w:proofErr w:type="spellEnd"/>
      <w:r w:rsidRPr="006C05DE">
        <w:t xml:space="preserve"> изследване;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при показания - оцветяване по </w:t>
      </w:r>
      <w:proofErr w:type="spellStart"/>
      <w:r w:rsidRPr="006C05DE">
        <w:t>Gram</w:t>
      </w:r>
      <w:proofErr w:type="spellEnd"/>
      <w:r w:rsidRPr="006C05DE">
        <w:t xml:space="preserve"> или </w:t>
      </w:r>
      <w:proofErr w:type="spellStart"/>
      <w:r w:rsidRPr="006C05DE">
        <w:t>Zeel-Nielsen</w:t>
      </w:r>
      <w:proofErr w:type="spellEnd"/>
      <w:r w:rsidRPr="006C05DE">
        <w:t>, микробиологично – аеробна и/или анаеробна култура, гъби.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proofErr w:type="spellStart"/>
      <w:r w:rsidRPr="006C05DE">
        <w:t>Урокултура</w:t>
      </w:r>
      <w:proofErr w:type="spellEnd"/>
      <w:r w:rsidRPr="006C05DE">
        <w:t xml:space="preserve">, </w:t>
      </w:r>
      <w:proofErr w:type="spellStart"/>
      <w:r w:rsidRPr="006C05DE">
        <w:t>хемокултура</w:t>
      </w:r>
      <w:proofErr w:type="spellEnd"/>
      <w:r w:rsidRPr="006C05DE">
        <w:t xml:space="preserve"> и други микробиологични и </w:t>
      </w:r>
      <w:proofErr w:type="spellStart"/>
      <w:r w:rsidRPr="006C05DE">
        <w:t>паразитологични</w:t>
      </w:r>
      <w:proofErr w:type="spellEnd"/>
      <w:r w:rsidRPr="006C05DE">
        <w:t xml:space="preserve"> изследвания- при клинични данни за инфекция.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proofErr w:type="spellStart"/>
      <w:r w:rsidRPr="006C05DE">
        <w:t>Креатининов</w:t>
      </w:r>
      <w:proofErr w:type="spellEnd"/>
      <w:r w:rsidRPr="006C05DE">
        <w:t xml:space="preserve"> </w:t>
      </w:r>
      <w:proofErr w:type="spellStart"/>
      <w:r w:rsidRPr="006C05DE">
        <w:t>клирънс</w:t>
      </w:r>
      <w:proofErr w:type="spellEnd"/>
      <w:r w:rsidRPr="006C05DE">
        <w:t xml:space="preserve">, </w:t>
      </w:r>
      <w:proofErr w:type="spellStart"/>
      <w:r w:rsidRPr="006C05DE">
        <w:t>осмоларитет</w:t>
      </w:r>
      <w:proofErr w:type="spellEnd"/>
      <w:r w:rsidRPr="006C05DE">
        <w:t xml:space="preserve"> на урината или плазмата.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Инструментални изследвания: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ехография на коремни органи, по възможност и показания - с </w:t>
      </w:r>
      <w:proofErr w:type="spellStart"/>
      <w:r w:rsidRPr="006C05DE">
        <w:t>доплерово</w:t>
      </w:r>
      <w:proofErr w:type="spellEnd"/>
      <w:r w:rsidRPr="006C05DE">
        <w:t xml:space="preserve"> изследване;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</w:t>
      </w:r>
      <w:proofErr w:type="spellStart"/>
      <w:r w:rsidRPr="006C05DE">
        <w:t>езофагогастроскопия</w:t>
      </w:r>
      <w:proofErr w:type="spellEnd"/>
      <w:r w:rsidRPr="006C05DE">
        <w:t xml:space="preserve"> или контрастна рентгенография на хранопровода и стомаха (алтернативен метод) или други отдели на ГИТ.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Други инструментални изследвания:</w:t>
      </w:r>
    </w:p>
    <w:p w:rsidR="0091711E" w:rsidRPr="006C05DE" w:rsidRDefault="0091711E" w:rsidP="0091711E">
      <w:pPr>
        <w:pStyle w:val="BodyChar"/>
        <w:spacing w:before="0" w:line="240" w:lineRule="auto"/>
        <w:ind w:left="570" w:firstLine="0"/>
      </w:pPr>
      <w:r w:rsidRPr="006C05DE">
        <w:t>- КТ на коремни органи, мозък, EEГ, MРТ – при индикации.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Други допълнителни инструментални и функционални изследвания - при показания.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Етиологична диагноза</w:t>
      </w:r>
      <w:r w:rsidRPr="006C05DE">
        <w:t xml:space="preserve"> – </w:t>
      </w:r>
      <w:proofErr w:type="spellStart"/>
      <w:r w:rsidRPr="006C05DE">
        <w:rPr>
          <w:lang w:val="en-US"/>
        </w:rPr>
        <w:t>Hbs</w:t>
      </w:r>
      <w:proofErr w:type="spellEnd"/>
      <w:r w:rsidRPr="006C05DE">
        <w:t xml:space="preserve"> </w:t>
      </w:r>
      <w:r w:rsidRPr="006C05DE">
        <w:rPr>
          <w:lang w:val="en-US"/>
        </w:rPr>
        <w:t>Ag</w:t>
      </w:r>
      <w:r w:rsidRPr="006C05DE">
        <w:t xml:space="preserve">, </w:t>
      </w:r>
      <w:r w:rsidRPr="006C05DE">
        <w:rPr>
          <w:lang w:val="en-US"/>
        </w:rPr>
        <w:t>Anti</w:t>
      </w:r>
      <w:r w:rsidRPr="006C05DE">
        <w:t xml:space="preserve"> </w:t>
      </w:r>
      <w:r w:rsidRPr="006C05DE">
        <w:rPr>
          <w:lang w:val="en-US"/>
        </w:rPr>
        <w:t>HCV</w:t>
      </w:r>
      <w:r w:rsidRPr="006C05DE">
        <w:t xml:space="preserve">, </w:t>
      </w:r>
      <w:r w:rsidRPr="006C05DE">
        <w:rPr>
          <w:lang w:val="en-US"/>
        </w:rPr>
        <w:t>anti</w:t>
      </w:r>
      <w:r w:rsidRPr="006C05DE">
        <w:t xml:space="preserve"> </w:t>
      </w:r>
      <w:r w:rsidRPr="006C05DE">
        <w:rPr>
          <w:lang w:val="en-US"/>
        </w:rPr>
        <w:t>HDV</w:t>
      </w:r>
      <w:r w:rsidRPr="006C05DE">
        <w:t xml:space="preserve"> и други вирусни маркери, </w:t>
      </w:r>
      <w:proofErr w:type="spellStart"/>
      <w:r w:rsidRPr="006C05DE">
        <w:t>автоантитела</w:t>
      </w:r>
      <w:proofErr w:type="spellEnd"/>
      <w:r w:rsidRPr="006C05DE">
        <w:t xml:space="preserve">, серумно желязо, ЖСК, </w:t>
      </w:r>
      <w:proofErr w:type="spellStart"/>
      <w:r w:rsidRPr="006C05DE">
        <w:t>феритин</w:t>
      </w:r>
      <w:proofErr w:type="spellEnd"/>
      <w:r w:rsidRPr="006C05DE">
        <w:t xml:space="preserve">, </w:t>
      </w:r>
      <w:proofErr w:type="spellStart"/>
      <w:r w:rsidRPr="006C05DE">
        <w:t>церулоплазмин</w:t>
      </w:r>
      <w:proofErr w:type="spellEnd"/>
      <w:r w:rsidRPr="006C05DE">
        <w:t xml:space="preserve">, </w:t>
      </w:r>
      <w:proofErr w:type="spellStart"/>
      <w:r w:rsidRPr="006C05DE">
        <w:t>куприурия</w:t>
      </w:r>
      <w:proofErr w:type="spellEnd"/>
      <w:r w:rsidRPr="006C05DE">
        <w:t xml:space="preserve">, алфа1-глобулин, </w:t>
      </w:r>
      <w:proofErr w:type="spellStart"/>
      <w:r w:rsidRPr="006C05DE">
        <w:t>порфирини</w:t>
      </w:r>
      <w:proofErr w:type="spellEnd"/>
      <w:r w:rsidRPr="006C05DE">
        <w:t xml:space="preserve"> и други.</w:t>
      </w:r>
    </w:p>
    <w:p w:rsidR="0091711E" w:rsidRPr="006C05DE" w:rsidRDefault="0091711E" w:rsidP="0091711E">
      <w:pPr>
        <w:pStyle w:val="BodyChar"/>
        <w:spacing w:before="0" w:line="240" w:lineRule="auto"/>
        <w:rPr>
          <w:rFonts w:cs="Arial"/>
          <w:szCs w:val="22"/>
        </w:rPr>
      </w:pPr>
      <w:r w:rsidRPr="006C05DE">
        <w:rPr>
          <w:rFonts w:cs="Arial"/>
          <w:szCs w:val="22"/>
        </w:rPr>
        <w:t>Консултации – при индикации.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 xml:space="preserve">Провеждане на етиологично и базисно лечение </w:t>
      </w:r>
      <w:r w:rsidRPr="006C05DE">
        <w:t xml:space="preserve">на хроничното чернодробно заболяване (по индикации) – </w:t>
      </w:r>
      <w:proofErr w:type="spellStart"/>
      <w:r w:rsidRPr="006C05DE">
        <w:t>противовирусни</w:t>
      </w:r>
      <w:proofErr w:type="spellEnd"/>
      <w:r w:rsidRPr="006C05DE">
        <w:t xml:space="preserve"> средства, кортикостероиди, </w:t>
      </w:r>
      <w:proofErr w:type="spellStart"/>
      <w:r w:rsidRPr="006C05DE">
        <w:t>имуносупресори</w:t>
      </w:r>
      <w:proofErr w:type="spellEnd"/>
      <w:r w:rsidRPr="006C05DE">
        <w:t xml:space="preserve">, </w:t>
      </w:r>
      <w:r w:rsidRPr="006C05DE">
        <w:rPr>
          <w:lang w:val="en-US"/>
        </w:rPr>
        <w:t>D</w:t>
      </w:r>
      <w:r w:rsidRPr="006C05DE">
        <w:t>-</w:t>
      </w:r>
      <w:proofErr w:type="spellStart"/>
      <w:r w:rsidRPr="006C05DE">
        <w:rPr>
          <w:lang w:val="en-US"/>
        </w:rPr>
        <w:t>penicillamin</w:t>
      </w:r>
      <w:proofErr w:type="spellEnd"/>
      <w:r w:rsidRPr="006C05DE">
        <w:t xml:space="preserve">, </w:t>
      </w:r>
      <w:r w:rsidRPr="006C05DE">
        <w:rPr>
          <w:lang w:val="en-US"/>
        </w:rPr>
        <w:t>UDCA</w:t>
      </w:r>
      <w:r w:rsidRPr="006C05DE">
        <w:t xml:space="preserve">, </w:t>
      </w:r>
      <w:proofErr w:type="spellStart"/>
      <w:r w:rsidRPr="006C05DE">
        <w:t>хепатопротектори</w:t>
      </w:r>
      <w:proofErr w:type="spellEnd"/>
      <w:r w:rsidRPr="006C05DE">
        <w:t xml:space="preserve">, витамини, </w:t>
      </w:r>
      <w:proofErr w:type="spellStart"/>
      <w:r w:rsidRPr="006C05DE">
        <w:t>глюкозни</w:t>
      </w:r>
      <w:proofErr w:type="spellEnd"/>
      <w:r w:rsidRPr="006C05DE">
        <w:t xml:space="preserve"> разтвори, кръвопускане и други.</w:t>
      </w:r>
    </w:p>
    <w:p w:rsidR="0091711E" w:rsidRPr="006C05DE" w:rsidRDefault="0091711E" w:rsidP="0091711E">
      <w:pPr>
        <w:pStyle w:val="BodyChar"/>
        <w:spacing w:before="0" w:line="240" w:lineRule="auto"/>
        <w:rPr>
          <w:rFonts w:cs="Arial"/>
          <w:szCs w:val="22"/>
        </w:rPr>
      </w:pPr>
      <w:r w:rsidRPr="006C05DE">
        <w:t>Провеждане на лечение на усложненията на чернодробната цироза</w:t>
      </w:r>
      <w:r w:rsidRPr="006C05DE">
        <w:rPr>
          <w:rFonts w:cs="Arial"/>
          <w:szCs w:val="22"/>
        </w:rPr>
        <w:t xml:space="preserve">, </w:t>
      </w:r>
      <w:proofErr w:type="spellStart"/>
      <w:r w:rsidRPr="006C05DE">
        <w:rPr>
          <w:rFonts w:cs="Arial"/>
          <w:szCs w:val="22"/>
        </w:rPr>
        <w:t>ентерално</w:t>
      </w:r>
      <w:proofErr w:type="spellEnd"/>
      <w:r w:rsidRPr="006C05DE">
        <w:rPr>
          <w:rFonts w:cs="Arial"/>
          <w:szCs w:val="22"/>
        </w:rPr>
        <w:t xml:space="preserve"> хранене, корекция на клинични и биохимични </w:t>
      </w:r>
      <w:proofErr w:type="spellStart"/>
      <w:r w:rsidRPr="006C05DE">
        <w:rPr>
          <w:rFonts w:cs="Arial"/>
          <w:szCs w:val="22"/>
        </w:rPr>
        <w:t>отклинения</w:t>
      </w:r>
      <w:proofErr w:type="spellEnd"/>
      <w:r w:rsidRPr="006C05DE">
        <w:rPr>
          <w:rFonts w:cs="Arial"/>
          <w:szCs w:val="22"/>
        </w:rPr>
        <w:t xml:space="preserve">, общи </w:t>
      </w:r>
      <w:proofErr w:type="spellStart"/>
      <w:r w:rsidRPr="006C05DE">
        <w:rPr>
          <w:rFonts w:cs="Arial"/>
          <w:szCs w:val="22"/>
        </w:rPr>
        <w:t>реанимационни</w:t>
      </w:r>
      <w:proofErr w:type="spellEnd"/>
      <w:r w:rsidRPr="006C05DE">
        <w:rPr>
          <w:rFonts w:cs="Arial"/>
          <w:szCs w:val="22"/>
        </w:rPr>
        <w:t xml:space="preserve"> мероприятия (според консенсусните решения на БНДГЕ).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 xml:space="preserve">Портална хипертония </w:t>
      </w:r>
      <w:r w:rsidRPr="006C05DE">
        <w:t xml:space="preserve">- </w:t>
      </w:r>
      <w:proofErr w:type="spellStart"/>
      <w:r w:rsidRPr="006C05DE">
        <w:t>варици</w:t>
      </w:r>
      <w:proofErr w:type="spellEnd"/>
      <w:r w:rsidRPr="006C05DE">
        <w:t xml:space="preserve"> на хранопровода, </w:t>
      </w:r>
      <w:proofErr w:type="spellStart"/>
      <w:r w:rsidRPr="006C05DE">
        <w:t>варици</w:t>
      </w:r>
      <w:proofErr w:type="spellEnd"/>
      <w:r w:rsidRPr="006C05DE">
        <w:t xml:space="preserve"> на стомаха и </w:t>
      </w:r>
      <w:proofErr w:type="spellStart"/>
      <w:r w:rsidRPr="006C05DE">
        <w:t>хипертензивна</w:t>
      </w:r>
      <w:proofErr w:type="spellEnd"/>
      <w:r w:rsidRPr="006C05DE">
        <w:t xml:space="preserve"> </w:t>
      </w:r>
      <w:proofErr w:type="spellStart"/>
      <w:r w:rsidRPr="006C05DE">
        <w:t>гастропатия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При индикации - </w:t>
      </w:r>
      <w:r w:rsidRPr="006C05DE">
        <w:rPr>
          <w:b/>
        </w:rPr>
        <w:t>първична профилактика</w:t>
      </w:r>
      <w:r w:rsidRPr="006C05DE">
        <w:t xml:space="preserve"> на кръвоизлива от </w:t>
      </w:r>
      <w:proofErr w:type="spellStart"/>
      <w:r w:rsidRPr="006C05DE">
        <w:t>варици</w:t>
      </w:r>
      <w:proofErr w:type="spellEnd"/>
      <w:r w:rsidRPr="006C05DE">
        <w:t xml:space="preserve"> на хранопровода – с цел да се предпази или отложи първият епизод на кървене.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Терапия с неселективен </w:t>
      </w:r>
      <w:proofErr w:type="spellStart"/>
      <w:r w:rsidRPr="006C05DE">
        <w:t>бета-блокер</w:t>
      </w:r>
      <w:proofErr w:type="spellEnd"/>
      <w:r w:rsidRPr="006C05DE">
        <w:t xml:space="preserve"> до постигане на β-блокада.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В случаи на </w:t>
      </w:r>
      <w:proofErr w:type="spellStart"/>
      <w:r w:rsidRPr="006C05DE">
        <w:t>контраиндикация</w:t>
      </w:r>
      <w:proofErr w:type="spellEnd"/>
      <w:r w:rsidRPr="006C05DE">
        <w:t xml:space="preserve"> или непонасяне на неселективен </w:t>
      </w:r>
      <w:proofErr w:type="spellStart"/>
      <w:r w:rsidRPr="006C05DE">
        <w:t>бета-блокер</w:t>
      </w:r>
      <w:proofErr w:type="spellEnd"/>
      <w:r w:rsidRPr="006C05DE">
        <w:t xml:space="preserve">, </w:t>
      </w:r>
      <w:proofErr w:type="spellStart"/>
      <w:r w:rsidRPr="006C05DE">
        <w:t>ендоскопското</w:t>
      </w:r>
      <w:proofErr w:type="spellEnd"/>
      <w:r w:rsidRPr="006C05DE">
        <w:t xml:space="preserve"> </w:t>
      </w:r>
      <w:proofErr w:type="spellStart"/>
      <w:r w:rsidRPr="006C05DE">
        <w:t>връзково</w:t>
      </w:r>
      <w:proofErr w:type="spellEnd"/>
      <w:r w:rsidRPr="006C05DE">
        <w:t xml:space="preserve"> </w:t>
      </w:r>
      <w:proofErr w:type="spellStart"/>
      <w:r w:rsidRPr="006C05DE">
        <w:t>лигиране</w:t>
      </w:r>
      <w:proofErr w:type="spellEnd"/>
      <w:r w:rsidRPr="006C05DE">
        <w:t xml:space="preserve"> на </w:t>
      </w:r>
      <w:proofErr w:type="spellStart"/>
      <w:r w:rsidRPr="006C05DE">
        <w:t>вариците</w:t>
      </w:r>
      <w:proofErr w:type="spellEnd"/>
      <w:r w:rsidRPr="006C05DE">
        <w:t xml:space="preserve"> на хранопровода е метод на избор.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Вторичната профилактика</w:t>
      </w:r>
      <w:r w:rsidRPr="006C05DE">
        <w:t xml:space="preserve"> цели да предотврати повторното кървене от </w:t>
      </w:r>
      <w:proofErr w:type="spellStart"/>
      <w:r w:rsidRPr="006C05DE">
        <w:t>варици</w:t>
      </w:r>
      <w:proofErr w:type="spellEnd"/>
      <w:r w:rsidRPr="006C05DE">
        <w:t xml:space="preserve"> на хранопровода.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Тя включва: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Първи избор е </w:t>
      </w:r>
      <w:proofErr w:type="spellStart"/>
      <w:r w:rsidRPr="006C05DE">
        <w:t>ендоскопско</w:t>
      </w:r>
      <w:proofErr w:type="spellEnd"/>
      <w:r w:rsidRPr="006C05DE">
        <w:t xml:space="preserve"> </w:t>
      </w:r>
      <w:proofErr w:type="spellStart"/>
      <w:r w:rsidRPr="006C05DE">
        <w:t>връзково</w:t>
      </w:r>
      <w:proofErr w:type="spellEnd"/>
      <w:r w:rsidRPr="006C05DE">
        <w:t xml:space="preserve"> </w:t>
      </w:r>
      <w:proofErr w:type="spellStart"/>
      <w:r w:rsidRPr="006C05DE">
        <w:t>лигиране</w:t>
      </w:r>
      <w:proofErr w:type="spellEnd"/>
      <w:r w:rsidRPr="006C05DE">
        <w:t xml:space="preserve"> на </w:t>
      </w:r>
      <w:proofErr w:type="spellStart"/>
      <w:r w:rsidRPr="006C05DE">
        <w:t>вариците</w:t>
      </w:r>
      <w:proofErr w:type="spellEnd"/>
      <w:r w:rsidRPr="006C05DE">
        <w:t xml:space="preserve"> на </w:t>
      </w:r>
      <w:proofErr w:type="spellStart"/>
      <w:r w:rsidRPr="006C05DE">
        <w:t>храноровода</w:t>
      </w:r>
      <w:proofErr w:type="spellEnd"/>
      <w:r w:rsidRPr="006C05DE">
        <w:t xml:space="preserve">. За постигане на успешно унищожаване на </w:t>
      </w:r>
      <w:proofErr w:type="spellStart"/>
      <w:r w:rsidRPr="006C05DE">
        <w:t>вариците</w:t>
      </w:r>
      <w:proofErr w:type="spellEnd"/>
      <w:r w:rsidRPr="006C05DE">
        <w:t xml:space="preserve"> болните трябва да бъдат </w:t>
      </w:r>
      <w:proofErr w:type="spellStart"/>
      <w:r w:rsidRPr="006C05DE">
        <w:t>ендоскопирани</w:t>
      </w:r>
      <w:proofErr w:type="spellEnd"/>
      <w:r w:rsidRPr="006C05DE">
        <w:t xml:space="preserve"> на всеки 3 месеца в началото и на 6 месечни интервали в последствие. В случай на рецидив трябва да се лекуват до пълното им изчезване.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t>Ендоскопско</w:t>
      </w:r>
      <w:proofErr w:type="spellEnd"/>
      <w:r w:rsidRPr="006C05DE">
        <w:t xml:space="preserve"> склерозиране на </w:t>
      </w:r>
      <w:proofErr w:type="spellStart"/>
      <w:r w:rsidRPr="006C05DE">
        <w:t>вариците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 xml:space="preserve">до </w:t>
      </w:r>
      <w:proofErr w:type="spellStart"/>
      <w:r w:rsidRPr="006C05DE">
        <w:t>ендоскопско</w:t>
      </w:r>
      <w:proofErr w:type="spellEnd"/>
      <w:r w:rsidRPr="006C05DE">
        <w:t xml:space="preserve"> склерозиране на </w:t>
      </w:r>
      <w:proofErr w:type="spellStart"/>
      <w:r w:rsidRPr="006C05DE">
        <w:t>вариците</w:t>
      </w:r>
      <w:proofErr w:type="spellEnd"/>
      <w:r w:rsidRPr="006C05DE">
        <w:t xml:space="preserve"> на хранопровода се прибягва когато ЕВЛ не може да се осъществи;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>видът на склерозиращото вещество може да се различава в различните центрове;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lastRenderedPageBreak/>
        <w:t>-</w:t>
      </w:r>
      <w:r w:rsidRPr="006C05DE">
        <w:tab/>
        <w:t xml:space="preserve">интервалите за лечение не се различават от тези при </w:t>
      </w:r>
      <w:proofErr w:type="spellStart"/>
      <w:r w:rsidRPr="006C05DE">
        <w:t>лигирането</w:t>
      </w:r>
      <w:proofErr w:type="spellEnd"/>
      <w:r w:rsidRPr="006C05DE">
        <w:t xml:space="preserve"> на </w:t>
      </w:r>
      <w:proofErr w:type="spellStart"/>
      <w:r w:rsidRPr="006C05DE">
        <w:t>вариците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Неселективен </w:t>
      </w:r>
      <w:proofErr w:type="spellStart"/>
      <w:r w:rsidRPr="006C05DE">
        <w:t>β-блокер</w:t>
      </w:r>
      <w:proofErr w:type="spellEnd"/>
      <w:r w:rsidRPr="006C05DE">
        <w:t xml:space="preserve"> с или без </w:t>
      </w:r>
      <w:proofErr w:type="spellStart"/>
      <w:r w:rsidRPr="006C05DE">
        <w:t>ендоскопско</w:t>
      </w:r>
      <w:proofErr w:type="spellEnd"/>
      <w:r w:rsidRPr="006C05DE">
        <w:t xml:space="preserve"> лечение на </w:t>
      </w:r>
      <w:proofErr w:type="spellStart"/>
      <w:r w:rsidRPr="006C05DE">
        <w:t>вариците</w:t>
      </w:r>
      <w:proofErr w:type="spellEnd"/>
      <w:r w:rsidRPr="006C05DE">
        <w:t xml:space="preserve"> на хранопровода.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 xml:space="preserve">прилага се както комбинация от неселективен </w:t>
      </w:r>
      <w:proofErr w:type="spellStart"/>
      <w:r w:rsidRPr="006C05DE">
        <w:t>β-блокер</w:t>
      </w:r>
      <w:proofErr w:type="spellEnd"/>
      <w:r w:rsidRPr="006C05DE">
        <w:t xml:space="preserve"> и </w:t>
      </w:r>
      <w:proofErr w:type="spellStart"/>
      <w:r w:rsidRPr="006C05DE">
        <w:t>ендоскопско</w:t>
      </w:r>
      <w:proofErr w:type="spellEnd"/>
      <w:r w:rsidRPr="006C05DE">
        <w:t xml:space="preserve"> лечение на </w:t>
      </w:r>
      <w:proofErr w:type="spellStart"/>
      <w:r w:rsidRPr="006C05DE">
        <w:t>вариците</w:t>
      </w:r>
      <w:proofErr w:type="spellEnd"/>
      <w:r w:rsidRPr="006C05DE">
        <w:t xml:space="preserve">, така и само β – </w:t>
      </w:r>
      <w:proofErr w:type="spellStart"/>
      <w:r w:rsidRPr="006C05DE">
        <w:t>блокер</w:t>
      </w:r>
      <w:proofErr w:type="spellEnd"/>
      <w:r w:rsidRPr="006C05DE">
        <w:t>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 xml:space="preserve">когато се прилага само неселективен β – </w:t>
      </w:r>
      <w:proofErr w:type="spellStart"/>
      <w:r w:rsidRPr="006C05DE">
        <w:t>блокер</w:t>
      </w:r>
      <w:proofErr w:type="spellEnd"/>
      <w:r w:rsidRPr="006C05DE">
        <w:t xml:space="preserve"> се препоръчва контрол на HVPG (чернодробен градиент на венозно налагане) с поддържане на неговото ниво под 12 мм </w:t>
      </w:r>
      <w:proofErr w:type="spellStart"/>
      <w:r w:rsidRPr="006C05DE">
        <w:t>Hg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Лечение на</w:t>
      </w:r>
      <w:r w:rsidRPr="006C05DE">
        <w:t xml:space="preserve"> </w:t>
      </w:r>
      <w:r w:rsidRPr="006C05DE">
        <w:rPr>
          <w:b/>
        </w:rPr>
        <w:t xml:space="preserve">неусложнен </w:t>
      </w:r>
      <w:proofErr w:type="spellStart"/>
      <w:r w:rsidRPr="006C05DE">
        <w:rPr>
          <w:b/>
        </w:rPr>
        <w:t>асцит</w:t>
      </w:r>
      <w:proofErr w:type="spellEnd"/>
      <w:r w:rsidRPr="006C05DE">
        <w:t xml:space="preserve"> - </w:t>
      </w:r>
      <w:proofErr w:type="spellStart"/>
      <w:r w:rsidRPr="006C05DE">
        <w:t>асцит</w:t>
      </w:r>
      <w:proofErr w:type="spellEnd"/>
      <w:r w:rsidRPr="006C05DE">
        <w:t xml:space="preserve"> без белези за инфекция на </w:t>
      </w:r>
      <w:proofErr w:type="spellStart"/>
      <w:r w:rsidRPr="006C05DE">
        <w:t>асцитната</w:t>
      </w:r>
      <w:proofErr w:type="spellEnd"/>
      <w:r w:rsidRPr="006C05DE">
        <w:t xml:space="preserve"> течност или наличие на </w:t>
      </w:r>
      <w:proofErr w:type="spellStart"/>
      <w:r w:rsidRPr="006C05DE">
        <w:t>хепаторенален</w:t>
      </w:r>
      <w:proofErr w:type="spellEnd"/>
      <w:r w:rsidRPr="006C05DE">
        <w:t xml:space="preserve"> синдром.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Включва: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Базисна терапия.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t>Постелен</w:t>
      </w:r>
      <w:proofErr w:type="spellEnd"/>
      <w:r w:rsidRPr="006C05DE">
        <w:t xml:space="preserve"> режим – най-добър ефект при болни с нарушена бъбречна функция или лош отговор на диуретичното лечение. Намаление на приема на готварска сол – 3 г/дневно. Намаление на приема на течности – 500 - 1000 мл/дневно. Подобряване на чернодробните функции.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Диуретична терапия</w:t>
      </w:r>
      <w:r w:rsidRPr="006C05DE">
        <w:t xml:space="preserve"> - стъпаловидно – започва се с ниска доза, която при липса на ефект се повишава през няколко дни, а при необходимост се включва и втори </w:t>
      </w:r>
      <w:proofErr w:type="spellStart"/>
      <w:r w:rsidRPr="006C05DE">
        <w:t>диуретик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Цел: намаление на телесното тегло с 1000 г дневно, при наличие на периферни отоци – до 2000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 xml:space="preserve">калий-съхраняващ </w:t>
      </w:r>
      <w:proofErr w:type="spellStart"/>
      <w:r w:rsidRPr="006C05DE">
        <w:t>диуретик</w:t>
      </w:r>
      <w:proofErr w:type="spellEnd"/>
      <w:r w:rsidRPr="006C05DE">
        <w:t xml:space="preserve"> – средство на първи избор;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proofErr w:type="spellStart"/>
      <w:r w:rsidRPr="006C05DE">
        <w:t>бримков</w:t>
      </w:r>
      <w:proofErr w:type="spellEnd"/>
      <w:r w:rsidRPr="006C05DE">
        <w:t xml:space="preserve"> </w:t>
      </w:r>
      <w:proofErr w:type="spellStart"/>
      <w:r w:rsidRPr="006C05DE">
        <w:t>диуретик</w:t>
      </w:r>
      <w:proofErr w:type="spellEnd"/>
      <w:r w:rsidRPr="006C05DE">
        <w:t xml:space="preserve">. Задължителен контрол на натрий и калий! </w:t>
      </w:r>
    </w:p>
    <w:p w:rsidR="0091711E" w:rsidRPr="006C05DE" w:rsidRDefault="0091711E" w:rsidP="0091711E">
      <w:pPr>
        <w:pStyle w:val="BodyChar"/>
        <w:spacing w:before="0" w:line="240" w:lineRule="auto"/>
        <w:ind w:firstLine="513"/>
      </w:pPr>
      <w:r w:rsidRPr="006C05DE">
        <w:rPr>
          <w:b/>
          <w:bCs/>
        </w:rPr>
        <w:t>Поведение при липса на отговор на терапията</w:t>
      </w:r>
      <w:r w:rsidRPr="006C05DE">
        <w:rPr>
          <w:b/>
        </w:rPr>
        <w:t>:</w:t>
      </w:r>
    </w:p>
    <w:p w:rsidR="0091711E" w:rsidRPr="006C05DE" w:rsidRDefault="0091711E" w:rsidP="0091711E">
      <w:pPr>
        <w:pStyle w:val="BodyChar"/>
        <w:spacing w:before="0" w:line="240" w:lineRule="auto"/>
        <w:rPr>
          <w:lang w:val="ru-RU"/>
        </w:rPr>
      </w:pPr>
      <w:r w:rsidRPr="006C05DE">
        <w:rPr>
          <w:lang w:val="ru-RU"/>
        </w:rPr>
        <w:t xml:space="preserve">- </w:t>
      </w:r>
      <w:proofErr w:type="spellStart"/>
      <w:r w:rsidRPr="006C05DE">
        <w:rPr>
          <w:lang w:val="ru-RU"/>
        </w:rPr>
        <w:t>търсене</w:t>
      </w:r>
      <w:proofErr w:type="spellEnd"/>
      <w:r w:rsidRPr="006C05DE">
        <w:rPr>
          <w:lang w:val="ru-RU"/>
        </w:rPr>
        <w:t xml:space="preserve"> на </w:t>
      </w:r>
      <w:proofErr w:type="spellStart"/>
      <w:r w:rsidRPr="006C05DE">
        <w:rPr>
          <w:lang w:val="ru-RU"/>
        </w:rPr>
        <w:t>фактори</w:t>
      </w:r>
      <w:proofErr w:type="spellEnd"/>
      <w:r w:rsidRPr="006C05DE">
        <w:rPr>
          <w:lang w:val="ru-RU"/>
        </w:rPr>
        <w:t xml:space="preserve">, </w:t>
      </w:r>
      <w:proofErr w:type="spellStart"/>
      <w:r w:rsidRPr="006C05DE">
        <w:rPr>
          <w:lang w:val="ru-RU"/>
        </w:rPr>
        <w:t>намаляващи</w:t>
      </w:r>
      <w:proofErr w:type="spellEnd"/>
      <w:r w:rsidRPr="006C05DE">
        <w:rPr>
          <w:lang w:val="ru-RU"/>
        </w:rPr>
        <w:t xml:space="preserve"> </w:t>
      </w:r>
      <w:proofErr w:type="spellStart"/>
      <w:r w:rsidRPr="006C05DE">
        <w:rPr>
          <w:lang w:val="ru-RU"/>
        </w:rPr>
        <w:t>действието</w:t>
      </w:r>
      <w:proofErr w:type="spellEnd"/>
      <w:r w:rsidRPr="006C05DE">
        <w:rPr>
          <w:lang w:val="ru-RU"/>
        </w:rPr>
        <w:t xml:space="preserve"> на </w:t>
      </w:r>
      <w:proofErr w:type="spellStart"/>
      <w:r w:rsidRPr="006C05DE">
        <w:rPr>
          <w:lang w:val="ru-RU"/>
        </w:rPr>
        <w:t>диуретиците</w:t>
      </w:r>
      <w:proofErr w:type="spellEnd"/>
      <w:r w:rsidRPr="006C05DE">
        <w:rPr>
          <w:lang w:val="ru-RU"/>
        </w:rPr>
        <w:t>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proofErr w:type="spellStart"/>
      <w:r w:rsidRPr="006C05DE">
        <w:rPr>
          <w:lang w:val="ru-RU"/>
        </w:rPr>
        <w:t>терапевтична</w:t>
      </w:r>
      <w:proofErr w:type="spellEnd"/>
      <w:r w:rsidRPr="006C05DE">
        <w:rPr>
          <w:lang w:val="ru-RU"/>
        </w:rPr>
        <w:t xml:space="preserve"> </w:t>
      </w:r>
      <w:proofErr w:type="spellStart"/>
      <w:r w:rsidRPr="006C05DE">
        <w:rPr>
          <w:lang w:val="ru-RU"/>
        </w:rPr>
        <w:t>парацентеза</w:t>
      </w:r>
      <w:proofErr w:type="spellEnd"/>
      <w:r w:rsidRPr="006C05DE">
        <w:rPr>
          <w:lang w:val="ru-RU"/>
        </w:rPr>
        <w:t xml:space="preserve"> с </w:t>
      </w:r>
      <w:proofErr w:type="spellStart"/>
      <w:r w:rsidRPr="006C05DE">
        <w:rPr>
          <w:lang w:val="ru-RU"/>
        </w:rPr>
        <w:t>вливане</w:t>
      </w:r>
      <w:proofErr w:type="spellEnd"/>
      <w:r w:rsidRPr="006C05DE">
        <w:rPr>
          <w:lang w:val="ru-RU"/>
        </w:rPr>
        <w:t xml:space="preserve"> на 20% </w:t>
      </w:r>
      <w:r w:rsidRPr="006C05DE">
        <w:rPr>
          <w:lang w:val="en-US"/>
        </w:rPr>
        <w:t>Human</w:t>
      </w:r>
      <w:r w:rsidRPr="006C05DE">
        <w:rPr>
          <w:lang w:val="ru-RU"/>
        </w:rPr>
        <w:t xml:space="preserve"> </w:t>
      </w:r>
      <w:r w:rsidRPr="006C05DE">
        <w:rPr>
          <w:lang w:val="en-US"/>
        </w:rPr>
        <w:t>albumin</w:t>
      </w:r>
      <w:r w:rsidRPr="006C05DE">
        <w:t>;</w:t>
      </w:r>
    </w:p>
    <w:p w:rsidR="0091711E" w:rsidRPr="006C05DE" w:rsidRDefault="0091711E" w:rsidP="0091711E">
      <w:pPr>
        <w:pStyle w:val="BodyChar"/>
        <w:tabs>
          <w:tab w:val="left" w:pos="627"/>
          <w:tab w:val="left" w:pos="684"/>
          <w:tab w:val="left" w:pos="741"/>
          <w:tab w:val="left" w:pos="855"/>
          <w:tab w:val="left" w:pos="1140"/>
          <w:tab w:val="left" w:pos="1482"/>
        </w:tabs>
        <w:spacing w:before="0" w:line="240" w:lineRule="auto"/>
        <w:rPr>
          <w:lang w:val="ru-RU"/>
        </w:rPr>
      </w:pPr>
      <w:r w:rsidRPr="006C05DE">
        <w:rPr>
          <w:lang w:val="ru-RU"/>
        </w:rPr>
        <w:t xml:space="preserve">- </w:t>
      </w:r>
      <w:proofErr w:type="spellStart"/>
      <w:r w:rsidRPr="006C05DE">
        <w:rPr>
          <w:lang w:val="ru-RU"/>
        </w:rPr>
        <w:t>корекция</w:t>
      </w:r>
      <w:proofErr w:type="spellEnd"/>
      <w:r w:rsidRPr="006C05DE">
        <w:rPr>
          <w:lang w:val="ru-RU"/>
        </w:rPr>
        <w:t xml:space="preserve"> на </w:t>
      </w:r>
      <w:proofErr w:type="spellStart"/>
      <w:r w:rsidRPr="006C05DE">
        <w:rPr>
          <w:lang w:val="ru-RU"/>
        </w:rPr>
        <w:t>електролитен</w:t>
      </w:r>
      <w:proofErr w:type="spellEnd"/>
      <w:r w:rsidRPr="006C05DE">
        <w:rPr>
          <w:lang w:val="ru-RU"/>
        </w:rPr>
        <w:t xml:space="preserve"> дисбаланс – </w:t>
      </w:r>
      <w:proofErr w:type="spellStart"/>
      <w:r w:rsidRPr="006C05DE">
        <w:rPr>
          <w:lang w:val="ru-RU"/>
        </w:rPr>
        <w:t>хипокалиемия</w:t>
      </w:r>
      <w:proofErr w:type="spellEnd"/>
      <w:r w:rsidRPr="006C05DE">
        <w:rPr>
          <w:lang w:val="ru-RU"/>
        </w:rPr>
        <w:t xml:space="preserve">, </w:t>
      </w:r>
      <w:proofErr w:type="spellStart"/>
      <w:r w:rsidRPr="006C05DE">
        <w:rPr>
          <w:lang w:val="ru-RU"/>
        </w:rPr>
        <w:t>хиперкалиемия</w:t>
      </w:r>
      <w:proofErr w:type="spellEnd"/>
      <w:r w:rsidRPr="006C05DE">
        <w:rPr>
          <w:lang w:val="ru-RU"/>
        </w:rPr>
        <w:t xml:space="preserve">, </w:t>
      </w:r>
      <w:proofErr w:type="spellStart"/>
      <w:r w:rsidRPr="006C05DE">
        <w:rPr>
          <w:lang w:val="ru-RU"/>
        </w:rPr>
        <w:t>хипонатриемия</w:t>
      </w:r>
      <w:proofErr w:type="spellEnd"/>
      <w:r w:rsidRPr="006C05DE">
        <w:rPr>
          <w:lang w:val="ru-RU"/>
        </w:rPr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rPr>
          <w:b/>
        </w:rPr>
        <w:t>Рефрактерен</w:t>
      </w:r>
      <w:proofErr w:type="spellEnd"/>
      <w:r w:rsidRPr="006C05DE">
        <w:rPr>
          <w:b/>
        </w:rPr>
        <w:t xml:space="preserve"> </w:t>
      </w:r>
      <w:proofErr w:type="spellStart"/>
      <w:r w:rsidRPr="006C05DE">
        <w:t>асцит</w:t>
      </w:r>
      <w:proofErr w:type="spellEnd"/>
      <w:r w:rsidRPr="006C05DE">
        <w:t xml:space="preserve"> (</w:t>
      </w:r>
      <w:proofErr w:type="spellStart"/>
      <w:r w:rsidRPr="006C05DE">
        <w:t>асцитът</w:t>
      </w:r>
      <w:proofErr w:type="spellEnd"/>
      <w:r w:rsidRPr="006C05DE">
        <w:t>, който не се повлиява или не може да бъде ефективно контролиран, или рецидивира скоро или често след интензивна лекарствена терапия).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Стандартна терапия – </w:t>
      </w:r>
      <w:proofErr w:type="spellStart"/>
      <w:r w:rsidRPr="006C05DE">
        <w:t>парацентеза</w:t>
      </w:r>
      <w:proofErr w:type="spellEnd"/>
      <w:r w:rsidRPr="006C05DE">
        <w:t xml:space="preserve"> по показания с едновременно приложение на </w:t>
      </w:r>
      <w:proofErr w:type="spellStart"/>
      <w:r w:rsidRPr="006C05DE">
        <w:t>интравенозен</w:t>
      </w:r>
      <w:proofErr w:type="spellEnd"/>
      <w:r w:rsidRPr="006C05DE">
        <w:t xml:space="preserve"> 20% </w:t>
      </w:r>
      <w:proofErr w:type="spellStart"/>
      <w:r w:rsidRPr="006C05DE">
        <w:t>Human</w:t>
      </w:r>
      <w:proofErr w:type="spellEnd"/>
      <w:r w:rsidRPr="006C05DE">
        <w:t xml:space="preserve"> </w:t>
      </w:r>
      <w:proofErr w:type="spellStart"/>
      <w:r w:rsidRPr="006C05DE">
        <w:t>albumin</w:t>
      </w:r>
      <w:proofErr w:type="spellEnd"/>
      <w:r w:rsidRPr="006C05DE">
        <w:t xml:space="preserve"> в</w:t>
      </w:r>
      <w:r w:rsidRPr="006C05DE">
        <w:rPr>
          <w:b/>
        </w:rPr>
        <w:t xml:space="preserve"> </w:t>
      </w:r>
      <w:r w:rsidRPr="006C05DE">
        <w:t>доза 1-2 г/кг тегло.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Спонтанен бактериален перитонит (СБП)</w:t>
      </w:r>
      <w:r w:rsidRPr="006C05DE">
        <w:t xml:space="preserve"> е инфекция на </w:t>
      </w:r>
      <w:proofErr w:type="spellStart"/>
      <w:r w:rsidRPr="006C05DE">
        <w:t>перитонеалната</w:t>
      </w:r>
      <w:proofErr w:type="spellEnd"/>
      <w:r w:rsidRPr="006C05DE">
        <w:t xml:space="preserve"> кухина (на </w:t>
      </w:r>
      <w:proofErr w:type="spellStart"/>
      <w:r w:rsidRPr="006C05DE">
        <w:t>асцита</w:t>
      </w:r>
      <w:proofErr w:type="spellEnd"/>
      <w:r w:rsidRPr="006C05DE">
        <w:t xml:space="preserve">) при болни с цироза и </w:t>
      </w:r>
      <w:proofErr w:type="spellStart"/>
      <w:r w:rsidRPr="006C05DE">
        <w:t>асцит</w:t>
      </w:r>
      <w:proofErr w:type="spellEnd"/>
      <w:r w:rsidRPr="006C05DE">
        <w:t xml:space="preserve"> при липса на явен източник на инфекция, като </w:t>
      </w:r>
      <w:proofErr w:type="spellStart"/>
      <w:r w:rsidRPr="006C05DE">
        <w:t>абдоминален</w:t>
      </w:r>
      <w:proofErr w:type="spellEnd"/>
      <w:r w:rsidRPr="006C05DE">
        <w:t xml:space="preserve"> абсцес или чревна перфорация.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Диагностични критерии: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 xml:space="preserve">левкоцити &gt; 500/ml </w:t>
      </w:r>
      <w:proofErr w:type="spellStart"/>
      <w:r w:rsidRPr="006C05DE">
        <w:t>асцитна</w:t>
      </w:r>
      <w:proofErr w:type="spellEnd"/>
      <w:r w:rsidRPr="006C05DE">
        <w:t xml:space="preserve"> течност, PMN &gt; 250/ ml </w:t>
      </w:r>
      <w:proofErr w:type="spellStart"/>
      <w:r w:rsidRPr="006C05DE">
        <w:t>асцитна</w:t>
      </w:r>
      <w:proofErr w:type="spellEnd"/>
      <w:r w:rsidRPr="006C05DE">
        <w:t xml:space="preserve"> течност или 250/mm3; положителен резултат при оцветяване по </w:t>
      </w:r>
      <w:proofErr w:type="gramStart"/>
      <w:r w:rsidRPr="006C05DE">
        <w:t>Грам</w:t>
      </w:r>
      <w:proofErr w:type="gramEnd"/>
      <w:r w:rsidRPr="006C05DE">
        <w:t xml:space="preserve"> или положителна култура от </w:t>
      </w:r>
      <w:proofErr w:type="spellStart"/>
      <w:r w:rsidRPr="006C05DE">
        <w:t>асцитна</w:t>
      </w:r>
      <w:proofErr w:type="spellEnd"/>
      <w:r w:rsidRPr="006C05DE">
        <w:t xml:space="preserve"> течност;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 xml:space="preserve">симптоми, съмнителни за СБП и ниско количество белтък в </w:t>
      </w:r>
      <w:proofErr w:type="spellStart"/>
      <w:r w:rsidRPr="006C05DE">
        <w:t>асцитната</w:t>
      </w:r>
      <w:proofErr w:type="spellEnd"/>
      <w:r w:rsidRPr="006C05DE">
        <w:t xml:space="preserve"> течност (&lt;10g/l);</w:t>
      </w:r>
    </w:p>
    <w:p w:rsidR="0091711E" w:rsidRPr="006C05DE" w:rsidRDefault="0091711E" w:rsidP="0091711E">
      <w:pPr>
        <w:pStyle w:val="BodyChar"/>
        <w:spacing w:before="0" w:line="240" w:lineRule="auto"/>
        <w:ind w:left="574" w:firstLine="0"/>
        <w:rPr>
          <w:b/>
          <w:i/>
        </w:rPr>
      </w:pPr>
      <w:r w:rsidRPr="006C05DE">
        <w:rPr>
          <w:b/>
          <w:i/>
        </w:rPr>
        <w:t>Лечение: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Незабавно се започва емпирична </w:t>
      </w:r>
      <w:proofErr w:type="spellStart"/>
      <w:r w:rsidRPr="006C05DE">
        <w:t>парентерална</w:t>
      </w:r>
      <w:proofErr w:type="spellEnd"/>
      <w:r w:rsidRPr="006C05DE">
        <w:t xml:space="preserve"> </w:t>
      </w:r>
      <w:proofErr w:type="spellStart"/>
      <w:r w:rsidRPr="006C05DE">
        <w:t>антибиотична</w:t>
      </w:r>
      <w:proofErr w:type="spellEnd"/>
      <w:r w:rsidRPr="006C05DE">
        <w:t xml:space="preserve"> терапия.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>П</w:t>
      </w:r>
      <w:r w:rsidRPr="006C05DE">
        <w:t>ри пациенти с т. нар</w:t>
      </w:r>
      <w:proofErr w:type="gramStart"/>
      <w:r w:rsidRPr="006C05DE">
        <w:t>.</w:t>
      </w:r>
      <w:proofErr w:type="gramEnd"/>
      <w:r w:rsidRPr="006C05DE">
        <w:t xml:space="preserve"> </w:t>
      </w:r>
      <w:proofErr w:type="gramStart"/>
      <w:r w:rsidRPr="006C05DE">
        <w:t>н</w:t>
      </w:r>
      <w:proofErr w:type="gramEnd"/>
      <w:r w:rsidRPr="006C05DE">
        <w:t xml:space="preserve">екомплициран СБП/нормален серумен </w:t>
      </w:r>
      <w:proofErr w:type="spellStart"/>
      <w:r w:rsidRPr="006C05DE">
        <w:t>креатинин</w:t>
      </w:r>
      <w:proofErr w:type="spellEnd"/>
      <w:r w:rsidRPr="006C05DE">
        <w:t xml:space="preserve"> и липса на всеки от следните критерии: 1. стомашно-чревен кръвоизлив; 2. енцефалопатия –ІІ- ІV стадий; 3. </w:t>
      </w:r>
      <w:proofErr w:type="spellStart"/>
      <w:r w:rsidRPr="006C05DE">
        <w:t>илеус</w:t>
      </w:r>
      <w:proofErr w:type="spellEnd"/>
      <w:r w:rsidRPr="006C05DE">
        <w:t>; 4. септичен шок (може да се започне директно перорална терапия).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rPr>
          <w:b/>
        </w:rPr>
        <w:t>Хепаторенален</w:t>
      </w:r>
      <w:proofErr w:type="spellEnd"/>
      <w:r w:rsidRPr="006C05DE">
        <w:rPr>
          <w:b/>
        </w:rPr>
        <w:t xml:space="preserve"> синдром (ХРС)</w:t>
      </w:r>
      <w:r w:rsidRPr="006C05DE">
        <w:t xml:space="preserve"> - бързо прогресираща функционална бъбречна недостатъчност или по-продължително влошаване на бъбречната функция.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Поведение при болни с ХРС: проследяват се кръвно налягане и пулс с монитор; сол под 4.0; приема на течности до 1 литър за 24 часа. Корекция на </w:t>
      </w:r>
      <w:proofErr w:type="spellStart"/>
      <w:r w:rsidRPr="006C05DE">
        <w:t>калиемия</w:t>
      </w:r>
      <w:proofErr w:type="spellEnd"/>
      <w:r w:rsidRPr="006C05DE">
        <w:t>, АКР.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Спират се </w:t>
      </w:r>
      <w:proofErr w:type="spellStart"/>
      <w:r w:rsidRPr="006C05DE">
        <w:t>нефротоксични</w:t>
      </w:r>
      <w:proofErr w:type="spellEnd"/>
      <w:r w:rsidRPr="006C05DE">
        <w:t xml:space="preserve"> медикаменти, вкл. </w:t>
      </w:r>
      <w:proofErr w:type="spellStart"/>
      <w:proofErr w:type="gramStart"/>
      <w:r w:rsidRPr="006C05DE">
        <w:rPr>
          <w:lang w:val="en-US"/>
        </w:rPr>
        <w:t>Gentamicini</w:t>
      </w:r>
      <w:proofErr w:type="spellEnd"/>
      <w:r w:rsidRPr="006C05DE">
        <w:t xml:space="preserve"> </w:t>
      </w:r>
      <w:r w:rsidRPr="006C05DE">
        <w:rPr>
          <w:lang w:val="en-US"/>
        </w:rPr>
        <w:t>sulfas</w:t>
      </w:r>
      <w:r w:rsidRPr="006C05DE">
        <w:t xml:space="preserve"> и НСПВС; при </w:t>
      </w:r>
      <w:proofErr w:type="spellStart"/>
      <w:r w:rsidRPr="006C05DE">
        <w:t>хиперкалиемия</w:t>
      </w:r>
      <w:proofErr w:type="spellEnd"/>
      <w:r w:rsidRPr="006C05DE">
        <w:t xml:space="preserve"> - калий-съхраняващи </w:t>
      </w:r>
      <w:proofErr w:type="spellStart"/>
      <w:r w:rsidRPr="006C05DE">
        <w:t>диуретици</w:t>
      </w:r>
      <w:proofErr w:type="spellEnd"/>
      <w:r w:rsidRPr="006C05DE">
        <w:t>.</w:t>
      </w:r>
      <w:proofErr w:type="gramEnd"/>
      <w:r w:rsidRPr="006C05DE">
        <w:t xml:space="preserve"> Спират се </w:t>
      </w:r>
      <w:proofErr w:type="spellStart"/>
      <w:r w:rsidRPr="006C05DE">
        <w:t>бримковите</w:t>
      </w:r>
      <w:proofErr w:type="spellEnd"/>
      <w:r w:rsidRPr="006C05DE">
        <w:t xml:space="preserve"> </w:t>
      </w:r>
      <w:proofErr w:type="spellStart"/>
      <w:r w:rsidRPr="006C05DE">
        <w:t>диуретици</w:t>
      </w:r>
      <w:proofErr w:type="spellEnd"/>
      <w:r w:rsidRPr="006C05DE">
        <w:t xml:space="preserve"> при липса на ефект от максимална дозировка.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lastRenderedPageBreak/>
        <w:t>Хемодиализа</w:t>
      </w:r>
      <w:proofErr w:type="spellEnd"/>
      <w:r w:rsidRPr="006C05DE">
        <w:t xml:space="preserve"> се прилага само при болни с уремия или при заплашващи живота критични състояния, като остър белодробен оток.</w:t>
      </w:r>
    </w:p>
    <w:p w:rsidR="0091711E" w:rsidRPr="006C05DE" w:rsidRDefault="0091711E" w:rsidP="0091711E">
      <w:pPr>
        <w:pStyle w:val="BodyChar"/>
        <w:spacing w:before="0" w:line="240" w:lineRule="auto"/>
        <w:rPr>
          <w:b/>
          <w:i/>
        </w:rPr>
      </w:pPr>
      <w:r w:rsidRPr="006C05DE">
        <w:rPr>
          <w:b/>
          <w:i/>
        </w:rPr>
        <w:t>Медикаментозна терапия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rPr>
          <w:lang w:val="ru-RU"/>
        </w:rPr>
        <w:t xml:space="preserve">- </w:t>
      </w:r>
      <w:proofErr w:type="spellStart"/>
      <w:r w:rsidRPr="006C05DE">
        <w:t>вазоконстрикторни</w:t>
      </w:r>
      <w:proofErr w:type="spellEnd"/>
      <w:r w:rsidRPr="006C05DE">
        <w:t xml:space="preserve"> медикаменти + </w:t>
      </w:r>
      <w:proofErr w:type="spellStart"/>
      <w:r w:rsidRPr="006C05DE">
        <w:t>Human</w:t>
      </w:r>
      <w:proofErr w:type="spellEnd"/>
      <w:r w:rsidRPr="006C05DE">
        <w:t xml:space="preserve"> </w:t>
      </w:r>
      <w:proofErr w:type="spellStart"/>
      <w:r w:rsidRPr="006C05DE">
        <w:t>albumin</w:t>
      </w:r>
      <w:proofErr w:type="spellEnd"/>
      <w:r w:rsidRPr="006C05DE">
        <w:t xml:space="preserve"> в доза 1 </w:t>
      </w:r>
      <w:proofErr w:type="gramStart"/>
      <w:r w:rsidRPr="006C05DE">
        <w:t>грам</w:t>
      </w:r>
      <w:proofErr w:type="gramEnd"/>
      <w:r w:rsidRPr="006C05DE">
        <w:t xml:space="preserve">/ кг през </w:t>
      </w:r>
      <w:proofErr w:type="spellStart"/>
      <w:r w:rsidRPr="006C05DE">
        <w:t>І-ия</w:t>
      </w:r>
      <w:proofErr w:type="spellEnd"/>
      <w:r w:rsidRPr="006C05DE">
        <w:t xml:space="preserve"> ден, след което по 20 - 40 грама дневно;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rPr>
          <w:lang w:val="ru-RU"/>
        </w:rPr>
        <w:t xml:space="preserve">- </w:t>
      </w:r>
      <w:proofErr w:type="spellStart"/>
      <w:r w:rsidRPr="006C05DE">
        <w:t>инфузията</w:t>
      </w:r>
      <w:proofErr w:type="spellEnd"/>
      <w:r w:rsidRPr="006C05DE">
        <w:t xml:space="preserve"> с </w:t>
      </w:r>
      <w:proofErr w:type="spellStart"/>
      <w:r w:rsidRPr="006C05DE">
        <w:t>хуман</w:t>
      </w:r>
      <w:proofErr w:type="spellEnd"/>
      <w:r w:rsidRPr="006C05DE">
        <w:t xml:space="preserve"> - албумин се прекратява при нарастване на централното венозно налягане над 18 cm H</w:t>
      </w:r>
      <w:r w:rsidRPr="006C05DE">
        <w:rPr>
          <w:szCs w:val="22"/>
          <w:vertAlign w:val="subscript"/>
        </w:rPr>
        <w:t>2</w:t>
      </w:r>
      <w:r w:rsidRPr="006C05DE">
        <w:t xml:space="preserve">O. </w:t>
      </w:r>
      <w:proofErr w:type="spellStart"/>
      <w:r w:rsidRPr="006C05DE">
        <w:t>Вазоконстрикторният</w:t>
      </w:r>
      <w:proofErr w:type="spellEnd"/>
      <w:r w:rsidRPr="006C05DE">
        <w:t xml:space="preserve"> медикамент и </w:t>
      </w:r>
      <w:proofErr w:type="spellStart"/>
      <w:r w:rsidRPr="006C05DE">
        <w:t>хуман</w:t>
      </w:r>
      <w:proofErr w:type="spellEnd"/>
      <w:r w:rsidRPr="006C05DE">
        <w:t xml:space="preserve"> - албуминът се прилагат до излизане от ХРС - спадането на серумния </w:t>
      </w:r>
      <w:proofErr w:type="spellStart"/>
      <w:r w:rsidRPr="006C05DE">
        <w:t>креатинин</w:t>
      </w:r>
      <w:proofErr w:type="spellEnd"/>
      <w:r w:rsidRPr="006C05DE">
        <w:t xml:space="preserve"> под 133 </w:t>
      </w:r>
      <w:proofErr w:type="spellStart"/>
      <w:r w:rsidRPr="006C05DE">
        <w:t>микромола</w:t>
      </w:r>
      <w:proofErr w:type="spellEnd"/>
      <w:r w:rsidRPr="006C05DE">
        <w:t xml:space="preserve"> на литър или максимум за 15 дни;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rPr>
          <w:lang w:val="ru-RU"/>
        </w:rPr>
        <w:t xml:space="preserve">- </w:t>
      </w:r>
      <w:r w:rsidRPr="006C05DE">
        <w:t xml:space="preserve">при болни с </w:t>
      </w:r>
      <w:proofErr w:type="gramStart"/>
      <w:r w:rsidRPr="006C05DE">
        <w:t>І-</w:t>
      </w:r>
      <w:proofErr w:type="gramEnd"/>
      <w:r w:rsidRPr="006C05DE">
        <w:t xml:space="preserve">ви тип ХРС може да се опита комбинирано приложение на </w:t>
      </w:r>
      <w:proofErr w:type="spellStart"/>
      <w:r w:rsidRPr="006C05DE">
        <w:t>соматостатин</w:t>
      </w:r>
      <w:proofErr w:type="spellEnd"/>
      <w:r w:rsidRPr="006C05DE">
        <w:t xml:space="preserve"> и аналози. Тази терапия може да се комбинира с прилагане на 20- 40 грама </w:t>
      </w:r>
      <w:proofErr w:type="spellStart"/>
      <w:r w:rsidRPr="006C05DE">
        <w:t>Хуман</w:t>
      </w:r>
      <w:proofErr w:type="spellEnd"/>
      <w:r w:rsidRPr="006C05DE">
        <w:t xml:space="preserve"> - албумин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Чернодробната енцефалопатия</w:t>
      </w:r>
      <w:r w:rsidRPr="006C05DE">
        <w:t xml:space="preserve"> е нарушение във функцията на централната нервна система в резултат от остра или хронична чернодробна недостатъчност. Характеризира се с широк спектър от нервно-психични прояви – от леки промени в съзнанието до дълбока кома, които са потенциално обратими.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Поведение при пациенти с клинично изявена чернодробна цироза (стадий 1 до 4).</w:t>
      </w:r>
      <w:r w:rsidRPr="006C05DE">
        <w:t xml:space="preserve"> Активното търсене и лечение на всички </w:t>
      </w:r>
      <w:proofErr w:type="spellStart"/>
      <w:r w:rsidRPr="006C05DE">
        <w:t>преципитиращи</w:t>
      </w:r>
      <w:proofErr w:type="spellEnd"/>
      <w:r w:rsidRPr="006C05DE">
        <w:t xml:space="preserve"> фактори, които могат да доведат до развитието на чернодробна енцефалопатия – </w:t>
      </w:r>
      <w:proofErr w:type="spellStart"/>
      <w:r w:rsidRPr="006C05DE">
        <w:t>азотемия</w:t>
      </w:r>
      <w:proofErr w:type="spellEnd"/>
      <w:r w:rsidRPr="006C05DE">
        <w:t xml:space="preserve">, </w:t>
      </w:r>
      <w:proofErr w:type="spellStart"/>
      <w:r w:rsidRPr="006C05DE">
        <w:t>седатива</w:t>
      </w:r>
      <w:proofErr w:type="spellEnd"/>
      <w:r w:rsidRPr="006C05DE">
        <w:t xml:space="preserve">, транквилизатори, </w:t>
      </w:r>
      <w:proofErr w:type="spellStart"/>
      <w:r w:rsidRPr="006C05DE">
        <w:t>аналгетици</w:t>
      </w:r>
      <w:proofErr w:type="spellEnd"/>
      <w:r w:rsidRPr="006C05DE">
        <w:t xml:space="preserve">; гастроинтестинален кръвоизлив, повишен внос на белтъци, метаболитна </w:t>
      </w:r>
      <w:proofErr w:type="spellStart"/>
      <w:r w:rsidRPr="006C05DE">
        <w:t>алкалоза</w:t>
      </w:r>
      <w:proofErr w:type="spellEnd"/>
      <w:r w:rsidRPr="006C05DE">
        <w:t xml:space="preserve">, инфекция, констипация, тромбоза на порталната вена, оперативни интервенции при </w:t>
      </w:r>
      <w:proofErr w:type="spellStart"/>
      <w:r w:rsidRPr="006C05DE">
        <w:t>циротици</w:t>
      </w:r>
      <w:proofErr w:type="spellEnd"/>
      <w:r w:rsidRPr="006C05DE">
        <w:t xml:space="preserve">, </w:t>
      </w:r>
      <w:proofErr w:type="spellStart"/>
      <w:r w:rsidRPr="006C05DE">
        <w:t>шънтове</w:t>
      </w:r>
      <w:proofErr w:type="spellEnd"/>
      <w:r w:rsidRPr="006C05DE">
        <w:t xml:space="preserve"> - спонтанни и оперативни.</w:t>
      </w:r>
    </w:p>
    <w:p w:rsidR="00117B78" w:rsidRDefault="00117B78" w:rsidP="0091711E">
      <w:pPr>
        <w:pStyle w:val="BodyChar"/>
        <w:spacing w:before="0" w:line="240" w:lineRule="auto"/>
        <w:ind w:firstLine="0"/>
        <w:jc w:val="center"/>
        <w:rPr>
          <w:b/>
        </w:rPr>
      </w:pPr>
    </w:p>
    <w:p w:rsidR="0091711E" w:rsidRPr="006C05DE" w:rsidRDefault="0091711E" w:rsidP="0091711E">
      <w:pPr>
        <w:pStyle w:val="BodyChar"/>
        <w:spacing w:before="0" w:line="240" w:lineRule="auto"/>
        <w:ind w:firstLine="0"/>
        <w:jc w:val="center"/>
        <w:rPr>
          <w:b/>
        </w:rPr>
      </w:pPr>
      <w:r w:rsidRPr="006C05DE">
        <w:rPr>
          <w:b/>
        </w:rPr>
        <w:t>Лечение на чернодробната енцефалопатия</w:t>
      </w:r>
    </w:p>
    <w:p w:rsidR="0091711E" w:rsidRPr="006C05DE" w:rsidRDefault="0091711E" w:rsidP="0091711E">
      <w:pPr>
        <w:pStyle w:val="BodyChar"/>
        <w:spacing w:before="0" w:line="240" w:lineRule="auto"/>
        <w:rPr>
          <w:b/>
        </w:rPr>
      </w:pPr>
      <w:r w:rsidRPr="006C05DE">
        <w:rPr>
          <w:b/>
        </w:rPr>
        <w:t>Остра енцефалопатия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 xml:space="preserve">Диета </w:t>
      </w:r>
      <w:r w:rsidRPr="006C05DE">
        <w:t xml:space="preserve">- ограничение на приема на белтък - 0,5г/кг/ден; пълно изключване на белтъчния внос за 1-3 дни при стомашно-чревен кръвоизлив. Калориен внос – чрез </w:t>
      </w:r>
      <w:proofErr w:type="spellStart"/>
      <w:r w:rsidRPr="006C05DE">
        <w:t>глюкозни</w:t>
      </w:r>
      <w:proofErr w:type="spellEnd"/>
      <w:r w:rsidRPr="006C05DE">
        <w:t xml:space="preserve"> вливания постепенно покачване на белтъчния внос, за да се определи </w:t>
      </w:r>
      <w:proofErr w:type="spellStart"/>
      <w:r w:rsidRPr="006C05DE">
        <w:t>поносимостта</w:t>
      </w:r>
      <w:proofErr w:type="spellEnd"/>
      <w:r w:rsidRPr="006C05DE">
        <w:t xml:space="preserve"> - цел: 1-1,5 г/кг/дневно. Използват се растителни и млечни белтъци. Храненето се извършва перорално, при невъзможност през </w:t>
      </w:r>
      <w:proofErr w:type="spellStart"/>
      <w:r w:rsidRPr="006C05DE">
        <w:t>назо-гастрална</w:t>
      </w:r>
      <w:proofErr w:type="spellEnd"/>
      <w:r w:rsidRPr="006C05DE">
        <w:t xml:space="preserve"> сонда.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Намаляване на продукцията на амоняк от червата</w:t>
      </w:r>
      <w:r w:rsidRPr="006C05DE">
        <w:t xml:space="preserve"> - високи почистващи клизми; </w:t>
      </w:r>
      <w:proofErr w:type="spellStart"/>
      <w:r w:rsidRPr="006C05DE">
        <w:t>лаксативи</w:t>
      </w:r>
      <w:proofErr w:type="spellEnd"/>
      <w:r w:rsidRPr="006C05DE">
        <w:t xml:space="preserve"> (перорално или чрез сонда – MgSO4), иригация с течности перорално; намаляване на NH3-продуциращата чревна флора - </w:t>
      </w:r>
      <w:proofErr w:type="spellStart"/>
      <w:r w:rsidRPr="006C05DE">
        <w:t>лактулоза</w:t>
      </w:r>
      <w:proofErr w:type="spellEnd"/>
      <w:r w:rsidRPr="006C05DE">
        <w:t xml:space="preserve"> (средство на първи избор) - пер ос или през сонда 100 мл, след което 3х10 - 50 мл или – първа доза 45 мл, след което същата доза на час до поява на изхождане, след това 3х10-50мл; клизма (при кома) - 300 мл в 1 л вода и задържане на разтвора поне 1 час; цел: 2 - 3 кашави изхождания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rPr>
          <w:i/>
        </w:rPr>
        <w:t>Нерезорбируеми</w:t>
      </w:r>
      <w:proofErr w:type="spellEnd"/>
      <w:r w:rsidRPr="006C05DE">
        <w:rPr>
          <w:i/>
        </w:rPr>
        <w:t xml:space="preserve"> антибиотици</w:t>
      </w:r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Други терапевтични възможности</w:t>
      </w:r>
      <w:r w:rsidRPr="006C05DE">
        <w:t xml:space="preserve"> – </w:t>
      </w:r>
      <w:proofErr w:type="spellStart"/>
      <w:r w:rsidRPr="006C05DE">
        <w:t>бензодиазепинов</w:t>
      </w:r>
      <w:proofErr w:type="spellEnd"/>
      <w:r w:rsidRPr="006C05DE">
        <w:t xml:space="preserve"> антагонист (при пациенти с ЧЕ, причинена от </w:t>
      </w:r>
      <w:proofErr w:type="spellStart"/>
      <w:r w:rsidRPr="006C05DE">
        <w:t>бензодиазепини</w:t>
      </w:r>
      <w:proofErr w:type="spellEnd"/>
      <w:r w:rsidRPr="006C05DE">
        <w:t xml:space="preserve">); разклонени аминокиселини (доза до 40 g/d) – при липса на ефект от горните мероприятия и при лоша </w:t>
      </w:r>
      <w:proofErr w:type="spellStart"/>
      <w:r w:rsidRPr="006C05DE">
        <w:t>поносимост</w:t>
      </w:r>
      <w:proofErr w:type="spellEnd"/>
      <w:r w:rsidRPr="006C05DE">
        <w:t xml:space="preserve"> към</w:t>
      </w:r>
      <w:r w:rsidR="00837FD0">
        <w:t xml:space="preserve"> </w:t>
      </w:r>
      <w:proofErr w:type="spellStart"/>
      <w:r w:rsidR="00837FD0">
        <w:t>алиментарен</w:t>
      </w:r>
      <w:proofErr w:type="spellEnd"/>
      <w:r w:rsidR="00837FD0">
        <w:t xml:space="preserve"> внос на белтък; </w:t>
      </w:r>
      <w:proofErr w:type="spellStart"/>
      <w:r w:rsidR="00837FD0">
        <w:t>L-</w:t>
      </w:r>
      <w:r w:rsidRPr="006C05DE">
        <w:t>Ornithine-L-Aspartate</w:t>
      </w:r>
      <w:proofErr w:type="spellEnd"/>
      <w:r w:rsidRPr="006C05DE">
        <w:t xml:space="preserve"> (доза 20 – 40g/d i.v.) – при пациенти без бъбречна недостатъчност и липса на ефект от горните мерки в ІІІ-ІV стадий ЧЕ.</w:t>
      </w:r>
    </w:p>
    <w:p w:rsidR="0091711E" w:rsidRPr="006C05DE" w:rsidRDefault="0091711E" w:rsidP="0091711E">
      <w:pPr>
        <w:pStyle w:val="BodyChar"/>
        <w:spacing w:before="0" w:line="240" w:lineRule="auto"/>
        <w:rPr>
          <w:b/>
        </w:rPr>
      </w:pPr>
      <w:proofErr w:type="spellStart"/>
      <w:r w:rsidRPr="006C05DE">
        <w:rPr>
          <w:b/>
        </w:rPr>
        <w:t>Рекурентна</w:t>
      </w:r>
      <w:proofErr w:type="spellEnd"/>
      <w:r w:rsidRPr="006C05DE">
        <w:rPr>
          <w:b/>
        </w:rPr>
        <w:t xml:space="preserve"> и хронична чернодробна енцефалопатия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Избягване и превенция на </w:t>
      </w:r>
      <w:proofErr w:type="spellStart"/>
      <w:r w:rsidRPr="006C05DE">
        <w:t>преципитиращите</w:t>
      </w:r>
      <w:proofErr w:type="spellEnd"/>
      <w:r w:rsidRPr="006C05DE">
        <w:t xml:space="preserve"> фактори. Хранене – белтъчен внос до1 - 1,5 г/кг/дневно за сметка на растителни и млечни белтъци. </w:t>
      </w:r>
      <w:proofErr w:type="spellStart"/>
      <w:r w:rsidRPr="006C05DE">
        <w:t>Лактулоза</w:t>
      </w:r>
      <w:proofErr w:type="spellEnd"/>
      <w:r w:rsidRPr="006C05DE">
        <w:t xml:space="preserve"> – цел 2-3 кашави изхождания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Антибиотици – само при болни, при които липсва ефект от </w:t>
      </w:r>
      <w:proofErr w:type="spellStart"/>
      <w:r w:rsidRPr="006C05DE">
        <w:t>лактулозата</w:t>
      </w:r>
      <w:proofErr w:type="spellEnd"/>
      <w:r w:rsidRPr="006C05DE">
        <w:t xml:space="preserve">. Необходимо е строго бъбречно, неврологично и </w:t>
      </w:r>
      <w:proofErr w:type="spellStart"/>
      <w:r w:rsidRPr="006C05DE">
        <w:t>отологично</w:t>
      </w:r>
      <w:proofErr w:type="spellEnd"/>
      <w:r w:rsidRPr="006C05DE">
        <w:t xml:space="preserve"> </w:t>
      </w:r>
      <w:proofErr w:type="spellStart"/>
      <w:r w:rsidRPr="006C05DE">
        <w:t>мониториране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en-US"/>
        </w:rPr>
        <w:t>L</w:t>
      </w:r>
      <w:r w:rsidRPr="006C05DE">
        <w:t>-</w:t>
      </w:r>
      <w:proofErr w:type="spellStart"/>
      <w:r w:rsidRPr="006C05DE">
        <w:t>Ornithine-L-Aspartate</w:t>
      </w:r>
      <w:proofErr w:type="spellEnd"/>
      <w:r w:rsidRPr="006C05DE">
        <w:t xml:space="preserve"> (18g/дн p.o) – при липса на ефект от горните мерки, трябва да се следи бъбречната функция.</w:t>
      </w:r>
    </w:p>
    <w:p w:rsidR="0091711E" w:rsidRPr="006C05DE" w:rsidRDefault="0091711E" w:rsidP="0091711E">
      <w:pPr>
        <w:pStyle w:val="BodyChar"/>
        <w:spacing w:before="0" w:line="240" w:lineRule="auto"/>
        <w:rPr>
          <w:lang w:val="en-US"/>
        </w:rPr>
      </w:pPr>
      <w:r w:rsidRPr="006C05DE">
        <w:t xml:space="preserve">При всички болни с чернодробна цироза, без данни за явна енцефалопатия, е необходимо извършването на стандартните </w:t>
      </w:r>
      <w:proofErr w:type="spellStart"/>
      <w:r w:rsidRPr="006C05DE">
        <w:t>психометрични</w:t>
      </w:r>
      <w:proofErr w:type="spellEnd"/>
      <w:r w:rsidRPr="006C05DE">
        <w:t xml:space="preserve"> тестове. Изследването трябва да се повтаря на всеки 6 месеца.</w:t>
      </w:r>
    </w:p>
    <w:p w:rsidR="0091711E" w:rsidRPr="000C3FEE" w:rsidRDefault="0091711E" w:rsidP="0091711E">
      <w:pPr>
        <w:pStyle w:val="Body"/>
        <w:spacing w:before="0" w:line="240" w:lineRule="auto"/>
        <w:rPr>
          <w:b/>
          <w:noProof/>
        </w:rPr>
      </w:pPr>
    </w:p>
    <w:p w:rsidR="0091711E" w:rsidRPr="006C05DE" w:rsidRDefault="0024765D" w:rsidP="0091711E">
      <w:pPr>
        <w:pStyle w:val="Body"/>
        <w:spacing w:before="0" w:line="240" w:lineRule="auto"/>
        <w:ind w:firstLine="0"/>
        <w:rPr>
          <w:b/>
          <w:noProof/>
        </w:rPr>
      </w:pPr>
      <w:r>
        <w:rPr>
          <w:b/>
          <w:noProof/>
        </w:rPr>
        <w:lastRenderedPageBreak/>
        <w:t>6. </w:t>
      </w:r>
      <w:r w:rsidR="0091711E" w:rsidRPr="000C3FEE">
        <w:rPr>
          <w:b/>
          <w:noProof/>
        </w:rPr>
        <w:t>ПОСТ</w:t>
      </w:r>
      <w:r w:rsidR="0091711E" w:rsidRPr="006C05DE">
        <w:rPr>
          <w:b/>
          <w:noProof/>
        </w:rPr>
        <w:t>АВЯНЕ НА ОКОНЧАТЕЛНА ДИАГНОЗА.</w:t>
      </w:r>
    </w:p>
    <w:p w:rsidR="0091711E" w:rsidRPr="006C05DE" w:rsidRDefault="0091711E" w:rsidP="0091711E">
      <w:pPr>
        <w:pStyle w:val="Body"/>
        <w:spacing w:before="0" w:line="240" w:lineRule="auto"/>
        <w:ind w:firstLine="570"/>
        <w:rPr>
          <w:noProof/>
        </w:rPr>
      </w:pPr>
      <w:r w:rsidRPr="006C05DE">
        <w:rPr>
          <w:noProof/>
        </w:rPr>
        <w:t>След лабораторни, ехографски и/или други образни изследвания.</w:t>
      </w:r>
    </w:p>
    <w:p w:rsidR="0091711E" w:rsidRPr="006C05DE" w:rsidRDefault="0091711E" w:rsidP="0091711E">
      <w:pPr>
        <w:pStyle w:val="Body"/>
        <w:spacing w:before="0" w:line="240" w:lineRule="auto"/>
        <w:ind w:firstLine="570"/>
        <w:rPr>
          <w:noProof/>
        </w:rPr>
      </w:pPr>
    </w:p>
    <w:p w:rsidR="0091711E" w:rsidRPr="006C05DE" w:rsidRDefault="0024765D" w:rsidP="0091711E">
      <w:pPr>
        <w:pStyle w:val="Body"/>
        <w:spacing w:before="0" w:line="240" w:lineRule="auto"/>
        <w:ind w:firstLine="0"/>
        <w:rPr>
          <w:b/>
        </w:rPr>
      </w:pPr>
      <w:r>
        <w:rPr>
          <w:b/>
          <w:noProof/>
        </w:rPr>
        <w:t>7. </w:t>
      </w:r>
      <w:r w:rsidR="0091711E" w:rsidRPr="006C05DE">
        <w:rPr>
          <w:b/>
          <w:noProof/>
        </w:rPr>
        <w:t>ДЕХОСПИТАЛИЗАЦИЯ И ОПРЕДЕЛЯНЕ НА СЛЕДБОЛНИЧЕН РЕЖИМ</w:t>
      </w:r>
      <w:r w:rsidR="0091711E" w:rsidRPr="006C05DE">
        <w:rPr>
          <w:b/>
        </w:rPr>
        <w:t>.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  <w:rPr>
          <w:b/>
        </w:rPr>
      </w:pPr>
      <w:r w:rsidRPr="006C05DE">
        <w:rPr>
          <w:b/>
        </w:rPr>
        <w:t xml:space="preserve">Диагностични, лечебни и </w:t>
      </w:r>
      <w:proofErr w:type="spellStart"/>
      <w:r w:rsidRPr="006C05DE">
        <w:rPr>
          <w:b/>
        </w:rPr>
        <w:t>рехабилитационни</w:t>
      </w:r>
      <w:proofErr w:type="spellEnd"/>
      <w:r w:rsidRPr="006C05DE">
        <w:rPr>
          <w:b/>
        </w:rPr>
        <w:t xml:space="preserve"> дейности и услуги при </w:t>
      </w:r>
      <w:proofErr w:type="spellStart"/>
      <w:r w:rsidRPr="006C05DE">
        <w:rPr>
          <w:b/>
        </w:rPr>
        <w:t>дехоспитализацията</w:t>
      </w:r>
      <w:proofErr w:type="spellEnd"/>
      <w:r w:rsidRPr="006C05DE">
        <w:rPr>
          <w:b/>
        </w:rPr>
        <w:t>: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</w:t>
      </w:r>
      <w:proofErr w:type="spellStart"/>
      <w:r w:rsidRPr="006C05DE">
        <w:t>параклинични</w:t>
      </w:r>
      <w:proofErr w:type="spellEnd"/>
      <w:r w:rsidRPr="006C05DE">
        <w:t>) и изпълнение на едно или повече от следните условия: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- осигуряване на коректна диагноза и лечение,</w:t>
      </w:r>
    </w:p>
    <w:p w:rsidR="0091711E" w:rsidRPr="006353B3" w:rsidRDefault="0091711E" w:rsidP="0091711E">
      <w:pPr>
        <w:pStyle w:val="Body"/>
        <w:keepNext/>
        <w:keepLines/>
        <w:widowControl w:val="0"/>
        <w:spacing w:before="0" w:line="240" w:lineRule="auto"/>
      </w:pPr>
      <w:r>
        <w:t xml:space="preserve">- </w:t>
      </w:r>
      <w:r w:rsidRPr="006353B3">
        <w:t>документирано подобряване на променените параметри и усложнения при хронично чернодробно заболяване, които е възможно да бъдат повлияни до края на болничния престой;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 xml:space="preserve">- благоприятно развитие на клиничната симптоматика: портална хипертония; </w:t>
      </w:r>
      <w:proofErr w:type="spellStart"/>
      <w:r w:rsidRPr="006C05DE">
        <w:t>асцит</w:t>
      </w:r>
      <w:proofErr w:type="spellEnd"/>
      <w:r w:rsidRPr="006C05DE">
        <w:t xml:space="preserve">; енцефалопатия; </w:t>
      </w:r>
      <w:proofErr w:type="spellStart"/>
      <w:r w:rsidRPr="006C05DE">
        <w:t>хепаторенален</w:t>
      </w:r>
      <w:proofErr w:type="spellEnd"/>
      <w:r w:rsidRPr="006C05DE">
        <w:t xml:space="preserve"> синдром; </w:t>
      </w:r>
      <w:proofErr w:type="spellStart"/>
      <w:r w:rsidRPr="006C05DE">
        <w:t>иктер</w:t>
      </w:r>
      <w:proofErr w:type="spellEnd"/>
      <w:r w:rsidRPr="006C05DE">
        <w:t>.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</w:p>
    <w:p w:rsidR="0091711E" w:rsidRPr="006C05DE" w:rsidRDefault="0024765D" w:rsidP="0091711E">
      <w:pPr>
        <w:pStyle w:val="ime-razdel"/>
        <w:spacing w:before="0" w:after="0" w:line="240" w:lineRule="auto"/>
        <w:jc w:val="both"/>
        <w:rPr>
          <w:noProof/>
          <w:u w:val="single"/>
          <w:lang w:val="ru-RU"/>
        </w:rPr>
      </w:pPr>
      <w:r>
        <w:rPr>
          <w:noProof/>
          <w:lang w:val="ru-RU"/>
        </w:rPr>
        <w:t>8. </w:t>
      </w:r>
      <w:r w:rsidR="0091711E" w:rsidRPr="006C05DE">
        <w:rPr>
          <w:noProof/>
          <w:u w:val="single"/>
          <w:lang w:val="ru-RU"/>
        </w:rPr>
        <w:t>Документиране на дейностите по клиничната пътека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i/>
          <w:noProof/>
        </w:rPr>
      </w:pPr>
      <w:r w:rsidRPr="006C05DE">
        <w:rPr>
          <w:b/>
          <w:noProof/>
        </w:rPr>
        <w:t>ХОСПИТАЛИЗАЦИЯТА НА ПАЦИЕНТА</w:t>
      </w:r>
      <w:r w:rsidRPr="006C05DE">
        <w:rPr>
          <w:noProof/>
        </w:rPr>
        <w:t xml:space="preserve"> се документира в “</w:t>
      </w:r>
      <w:r w:rsidRPr="006C05DE">
        <w:rPr>
          <w:i/>
          <w:noProof/>
        </w:rPr>
        <w:t>История на заболяването</w:t>
      </w:r>
      <w:r w:rsidRPr="006C05DE">
        <w:rPr>
          <w:noProof/>
        </w:rPr>
        <w:t xml:space="preserve">” (ИЗ) и в част 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6C05DE">
        <w:rPr>
          <w:i/>
          <w:noProof/>
        </w:rPr>
        <w:t>- бл.МЗ-НЗОК №7.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noProof/>
        </w:rPr>
      </w:pPr>
      <w:r w:rsidRPr="006C05DE">
        <w:rPr>
          <w:b/>
          <w:noProof/>
        </w:rPr>
        <w:t>ДОКУМЕНТИРАНЕ НА ДИАГНОСТИЧНО - ЛЕЧЕБНИЯ АЛГОРИТЪМ</w:t>
      </w:r>
      <w:r w:rsidRPr="006C05DE">
        <w:rPr>
          <w:noProof/>
        </w:rPr>
        <w:t xml:space="preserve"> – в</w:t>
      </w:r>
      <w:r w:rsidRPr="006C05DE">
        <w:rPr>
          <w:i/>
          <w:noProof/>
        </w:rPr>
        <w:t xml:space="preserve"> “История на заболяването”</w:t>
      </w:r>
      <w:r w:rsidRPr="006C05DE">
        <w:rPr>
          <w:noProof/>
        </w:rPr>
        <w:t>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lang w:val="ru-RU"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</w:pPr>
      <w:r w:rsidRPr="006C05DE">
        <w:rPr>
          <w:b/>
        </w:rPr>
        <w:t>ИЗПИСВАНЕТО/ПРЕВЕЖДАНЕТО КЪМ ДРУГО ЛЕЧЕБНО ЗАВЕДЕНИЕ СЕ ДОКУМЕНТИРА В:</w:t>
      </w:r>
    </w:p>
    <w:p w:rsidR="0091711E" w:rsidRPr="006C05DE" w:rsidRDefault="0091711E" w:rsidP="0091711E">
      <w:pPr>
        <w:pStyle w:val="Body"/>
        <w:spacing w:before="0" w:line="240" w:lineRule="auto"/>
        <w:rPr>
          <w:i/>
        </w:rPr>
      </w:pPr>
      <w:r w:rsidRPr="006C05DE">
        <w:rPr>
          <w:i/>
        </w:rPr>
        <w:t>-</w:t>
      </w:r>
      <w:r w:rsidRPr="006C05DE">
        <w:rPr>
          <w:i/>
        </w:rPr>
        <w:tab/>
        <w:t>“История на заболяването”;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</w:t>
      </w:r>
      <w:r w:rsidRPr="006C05DE">
        <w:tab/>
        <w:t xml:space="preserve">част ІІІ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6C05DE">
        <w:rPr>
          <w:i/>
          <w:noProof/>
        </w:rPr>
        <w:t>- бл.МЗ-НЗОК №7</w:t>
      </w:r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</w:t>
      </w:r>
      <w:r w:rsidRPr="006C05DE">
        <w:tab/>
      </w:r>
      <w:proofErr w:type="spellStart"/>
      <w:r w:rsidRPr="006C05DE">
        <w:t>епикриза</w:t>
      </w:r>
      <w:proofErr w:type="spellEnd"/>
      <w:r w:rsidRPr="006C05DE">
        <w:t xml:space="preserve"> – получава се срещу подпис на пациента (родителя/настойника</w:t>
      </w:r>
      <w:r>
        <w:t>/попечителя</w:t>
      </w:r>
      <w:r w:rsidRPr="006C05DE">
        <w:t>), отразен в ИЗ.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lang w:val="ru-RU"/>
        </w:rPr>
      </w:pPr>
    </w:p>
    <w:p w:rsidR="0091711E" w:rsidRPr="006C05DE" w:rsidRDefault="0091711E" w:rsidP="0091711E">
      <w:pPr>
        <w:pStyle w:val="Body"/>
        <w:spacing w:before="0" w:line="240" w:lineRule="auto"/>
        <w:rPr>
          <w:b/>
        </w:rPr>
      </w:pPr>
    </w:p>
    <w:p w:rsidR="0091711E" w:rsidRPr="006C05DE" w:rsidRDefault="0091711E" w:rsidP="0091711E">
      <w:pPr>
        <w:pStyle w:val="Body"/>
        <w:spacing w:before="0" w:line="240" w:lineRule="auto"/>
        <w:jc w:val="right"/>
        <w:rPr>
          <w:b/>
        </w:rPr>
      </w:pPr>
      <w:r w:rsidRPr="006C05DE">
        <w:br w:type="page"/>
      </w:r>
      <w:r w:rsidRPr="006C05DE">
        <w:rPr>
          <w:b/>
        </w:rPr>
        <w:lastRenderedPageBreak/>
        <w:t>ДОКУМЕНТ № 4</w:t>
      </w:r>
    </w:p>
    <w:p w:rsidR="0091711E" w:rsidRPr="006C05DE" w:rsidRDefault="0091711E" w:rsidP="0091711E">
      <w:pPr>
        <w:pStyle w:val="Body"/>
        <w:spacing w:before="0" w:line="240" w:lineRule="auto"/>
        <w:jc w:val="right"/>
        <w:rPr>
          <w:b/>
        </w:rPr>
      </w:pPr>
    </w:p>
    <w:p w:rsidR="0091711E" w:rsidRPr="006C05DE" w:rsidRDefault="0091711E" w:rsidP="0091711E">
      <w:pPr>
        <w:pStyle w:val="ime-razdel"/>
        <w:spacing w:before="0" w:after="0" w:line="240" w:lineRule="auto"/>
        <w:rPr>
          <w:lang w:val="ru-RU"/>
        </w:rPr>
      </w:pPr>
      <w:r w:rsidRPr="006C05DE">
        <w:rPr>
          <w:lang w:val="ru-RU"/>
        </w:rPr>
        <w:t>ИНФОРМАЦИЯ ЗА ПАЦИЕНТА (родителя /настойника/Попечителя)</w:t>
      </w:r>
    </w:p>
    <w:p w:rsidR="0091711E" w:rsidRPr="006C05DE" w:rsidRDefault="0091711E" w:rsidP="0091711E">
      <w:pPr>
        <w:pStyle w:val="ime-razdel"/>
        <w:spacing w:before="0" w:after="0" w:line="240" w:lineRule="auto"/>
        <w:rPr>
          <w:bCs/>
          <w:u w:val="single"/>
          <w:lang w:val="ru-RU"/>
        </w:rPr>
      </w:pP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Заболяванията на черния дроб, жлъчните пътища и панкреаса протичат с разнообразни оплаквания: гадене, повръщане, болка или </w:t>
      </w:r>
      <w:proofErr w:type="spellStart"/>
      <w:r w:rsidRPr="006C05DE">
        <w:t>дискомфорт</w:t>
      </w:r>
      <w:proofErr w:type="spellEnd"/>
      <w:r w:rsidRPr="006C05DE">
        <w:t xml:space="preserve"> в различни части на корема, жълтеница и др.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</w:t>
      </w:r>
      <w:proofErr w:type="spellStart"/>
      <w:r w:rsidRPr="006C05DE">
        <w:t>гастроентерологично</w:t>
      </w:r>
      <w:proofErr w:type="spellEnd"/>
      <w:r w:rsidRPr="006C05DE">
        <w:t xml:space="preserve"> отделение или клиника.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</w:t>
      </w:r>
      <w:proofErr w:type="spellStart"/>
      <w:r w:rsidRPr="006C05DE">
        <w:t>гастроентерологично</w:t>
      </w:r>
      <w:proofErr w:type="spellEnd"/>
      <w:r w:rsidRPr="006C05DE">
        <w:t xml:space="preserve">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В </w:t>
      </w:r>
      <w:proofErr w:type="spellStart"/>
      <w:r w:rsidRPr="006C05DE">
        <w:t>гастроентерологичното</w:t>
      </w:r>
      <w:proofErr w:type="spellEnd"/>
      <w:r w:rsidRPr="006C05DE">
        <w:t xml:space="preserve"> отделение в зависимост от Вашите оплаквания ще бъде проведен комплекс от диагностични процедури: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b/>
          <w:lang w:val="ru-RU"/>
        </w:rPr>
        <w:t xml:space="preserve"> 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вземане на кръв за лабораторни изследвания;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рентгеново/</w:t>
      </w:r>
      <w:proofErr w:type="spellStart"/>
      <w:r w:rsidRPr="006C05DE">
        <w:rPr>
          <w:lang w:val="bg-BG"/>
        </w:rPr>
        <w:t>скениращо</w:t>
      </w:r>
      <w:proofErr w:type="spellEnd"/>
      <w:r w:rsidRPr="006C05DE">
        <w:rPr>
          <w:lang w:val="bg-BG"/>
        </w:rPr>
        <w:t xml:space="preserve"> изследване на съответния болен орган с или без използването на контрастно вещество, включително вкарано във вена;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ab/>
        <w:t xml:space="preserve">оглед на органите в корема с </w:t>
      </w:r>
      <w:proofErr w:type="spellStart"/>
      <w:r w:rsidRPr="006C05DE">
        <w:rPr>
          <w:lang w:val="bg-BG"/>
        </w:rPr>
        <w:t>ехограф</w:t>
      </w:r>
      <w:proofErr w:type="spellEnd"/>
      <w:r w:rsidRPr="006C05DE">
        <w:rPr>
          <w:lang w:val="bg-BG"/>
        </w:rPr>
        <w:t>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 xml:space="preserve">оглед на повърхностната обвивка на храносмилателната тръба с </w:t>
      </w:r>
      <w:proofErr w:type="spellStart"/>
      <w:r w:rsidRPr="006C05DE">
        <w:rPr>
          <w:lang w:val="bg-BG"/>
        </w:rPr>
        <w:t>огъваема</w:t>
      </w:r>
      <w:proofErr w:type="spellEnd"/>
      <w:r w:rsidRPr="006C05DE">
        <w:rPr>
          <w:lang w:val="bg-BG"/>
        </w:rPr>
        <w:t xml:space="preserve"> тръба с оптика (</w:t>
      </w:r>
      <w:proofErr w:type="spellStart"/>
      <w:r w:rsidRPr="006C05DE">
        <w:rPr>
          <w:lang w:val="bg-BG"/>
        </w:rPr>
        <w:t>ендоскоп</w:t>
      </w:r>
      <w:proofErr w:type="spellEnd"/>
      <w:r w:rsidRPr="006C05DE">
        <w:rPr>
          <w:lang w:val="bg-BG"/>
        </w:rPr>
        <w:t>) през устата;вземане на малко парче за изследване под микроскоп;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 xml:space="preserve">рентгенова снимка на жлъчните и </w:t>
      </w:r>
      <w:proofErr w:type="spellStart"/>
      <w:r w:rsidRPr="006C05DE">
        <w:rPr>
          <w:lang w:val="bg-BG"/>
        </w:rPr>
        <w:t>панкреасните</w:t>
      </w:r>
      <w:proofErr w:type="spellEnd"/>
      <w:r w:rsidRPr="006C05DE">
        <w:rPr>
          <w:lang w:val="bg-BG"/>
        </w:rPr>
        <w:t xml:space="preserve"> канали с оцветяване с контрастно вещество (въведено през отвора но дванадесетопръстника, където се излива жлъчката и </w:t>
      </w:r>
      <w:proofErr w:type="spellStart"/>
      <w:r w:rsidRPr="006C05DE">
        <w:rPr>
          <w:lang w:val="bg-BG"/>
        </w:rPr>
        <w:t>панкреасния</w:t>
      </w:r>
      <w:proofErr w:type="spellEnd"/>
      <w:r w:rsidRPr="006C05DE">
        <w:rPr>
          <w:lang w:val="bg-BG"/>
        </w:rPr>
        <w:t xml:space="preserve"> секрет) чрез </w:t>
      </w:r>
      <w:proofErr w:type="spellStart"/>
      <w:r w:rsidRPr="006C05DE">
        <w:rPr>
          <w:lang w:val="bg-BG"/>
        </w:rPr>
        <w:t>ендоскоп</w:t>
      </w:r>
      <w:proofErr w:type="spellEnd"/>
      <w:r w:rsidRPr="006C05DE">
        <w:rPr>
          <w:lang w:val="bg-BG"/>
        </w:rPr>
        <w:t xml:space="preserve"> – наречена </w:t>
      </w:r>
      <w:proofErr w:type="spellStart"/>
      <w:r w:rsidRPr="006C05DE">
        <w:rPr>
          <w:lang w:val="bg-BG"/>
        </w:rPr>
        <w:t>ендоскопска</w:t>
      </w:r>
      <w:proofErr w:type="spellEnd"/>
      <w:r w:rsidRPr="006C05DE">
        <w:rPr>
          <w:lang w:val="bg-BG"/>
        </w:rPr>
        <w:t xml:space="preserve"> ретроградна </w:t>
      </w:r>
      <w:proofErr w:type="spellStart"/>
      <w:r w:rsidRPr="006C05DE">
        <w:rPr>
          <w:lang w:val="bg-BG"/>
        </w:rPr>
        <w:t>холангио-панкреатография</w:t>
      </w:r>
      <w:proofErr w:type="spellEnd"/>
      <w:r w:rsidRPr="006C05DE">
        <w:rPr>
          <w:lang w:val="bg-BG"/>
        </w:rPr>
        <w:t xml:space="preserve"> (ЕРХП);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 xml:space="preserve">оглед на коремната кухина чрез тръба, наречена </w:t>
      </w:r>
      <w:proofErr w:type="spellStart"/>
      <w:r w:rsidRPr="006C05DE">
        <w:rPr>
          <w:lang w:val="bg-BG"/>
        </w:rPr>
        <w:t>лапароскоп</w:t>
      </w:r>
      <w:proofErr w:type="spellEnd"/>
      <w:r w:rsidRPr="006C05DE">
        <w:rPr>
          <w:lang w:val="bg-BG"/>
        </w:rPr>
        <w:t>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вземане на малко парче от черния дроб за изследване под микроскоп чрез специална игла въведена през кожата;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 xml:space="preserve">вземане на секрет или група клетки от определено място на черния дроб, </w:t>
      </w:r>
      <w:proofErr w:type="spellStart"/>
      <w:r w:rsidRPr="006C05DE">
        <w:rPr>
          <w:lang w:val="bg-BG"/>
        </w:rPr>
        <w:t>задстомашната</w:t>
      </w:r>
      <w:proofErr w:type="spellEnd"/>
      <w:r w:rsidRPr="006C05DE">
        <w:rPr>
          <w:lang w:val="bg-BG"/>
        </w:rPr>
        <w:t xml:space="preserve"> жлеза или другаде с много тънка специална игла под </w:t>
      </w:r>
      <w:proofErr w:type="spellStart"/>
      <w:r w:rsidRPr="006C05DE">
        <w:rPr>
          <w:lang w:val="bg-BG"/>
        </w:rPr>
        <w:t>ехографски</w:t>
      </w:r>
      <w:proofErr w:type="spellEnd"/>
      <w:r w:rsidRPr="006C05DE">
        <w:rPr>
          <w:lang w:val="bg-BG"/>
        </w:rPr>
        <w:t xml:space="preserve"> контрол;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ab/>
        <w:t>други изследвания според преценката на Вашия лекар.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Лечението на Вашето заболяване може да бъде извършено с лекарства приети през устата, вкарани през вената или в мускул </w:t>
      </w:r>
    </w:p>
    <w:p w:rsidR="0091711E" w:rsidRPr="006C05DE" w:rsidRDefault="0091711E" w:rsidP="0091711E">
      <w:pPr>
        <w:pStyle w:val="bodyt"/>
        <w:tabs>
          <w:tab w:val="clear" w:pos="1636"/>
        </w:tabs>
        <w:spacing w:before="0" w:after="0" w:line="240" w:lineRule="auto"/>
        <w:ind w:left="0" w:firstLine="570"/>
        <w:rPr>
          <w:lang w:val="bg-BG"/>
        </w:rPr>
      </w:pPr>
      <w:r w:rsidRPr="006C05DE">
        <w:rPr>
          <w:lang w:val="bg-BG"/>
        </w:rPr>
        <w:t xml:space="preserve">В някои случаи лечението се извършва под </w:t>
      </w:r>
      <w:proofErr w:type="spellStart"/>
      <w:r w:rsidRPr="006C05DE">
        <w:rPr>
          <w:lang w:val="bg-BG"/>
        </w:rPr>
        <w:t>ехографски</w:t>
      </w:r>
      <w:proofErr w:type="spellEnd"/>
      <w:r w:rsidRPr="006C05DE">
        <w:rPr>
          <w:lang w:val="bg-BG"/>
        </w:rPr>
        <w:t xml:space="preserve"> контрол,</w:t>
      </w:r>
    </w:p>
    <w:p w:rsidR="0091711E" w:rsidRPr="006C05DE" w:rsidRDefault="0091711E" w:rsidP="0091711E">
      <w:pPr>
        <w:pStyle w:val="bodyt"/>
        <w:tabs>
          <w:tab w:val="clear" w:pos="1636"/>
          <w:tab w:val="clear" w:pos="2126"/>
          <w:tab w:val="left" w:pos="969"/>
        </w:tabs>
        <w:spacing w:before="0" w:after="0" w:line="240" w:lineRule="auto"/>
        <w:ind w:left="969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 xml:space="preserve">дрениране на течни, </w:t>
      </w:r>
      <w:proofErr w:type="spellStart"/>
      <w:r w:rsidRPr="006C05DE">
        <w:rPr>
          <w:lang w:val="bg-BG"/>
        </w:rPr>
        <w:t>некротични</w:t>
      </w:r>
      <w:proofErr w:type="spellEnd"/>
      <w:r w:rsidRPr="006C05DE">
        <w:rPr>
          <w:lang w:val="bg-BG"/>
        </w:rPr>
        <w:t xml:space="preserve"> или инфектирани колекции с игла;</w:t>
      </w:r>
    </w:p>
    <w:p w:rsidR="0091711E" w:rsidRPr="006C05DE" w:rsidRDefault="0091711E" w:rsidP="0091711E">
      <w:pPr>
        <w:pStyle w:val="bodyt"/>
        <w:tabs>
          <w:tab w:val="clear" w:pos="1636"/>
          <w:tab w:val="clear" w:pos="2126"/>
          <w:tab w:val="left" w:pos="969"/>
        </w:tabs>
        <w:spacing w:before="0" w:after="0" w:line="240" w:lineRule="auto"/>
        <w:ind w:left="969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разрушаване на тумор чрез игла вкарана през кожата и подаване на импулси от специални апарати или чрез вкарване на алкохол, или други лечебни вещества.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В други случаи лечението се извършва по </w:t>
      </w:r>
      <w:proofErr w:type="spellStart"/>
      <w:r w:rsidRPr="006C05DE">
        <w:t>ендоскопски</w:t>
      </w:r>
      <w:proofErr w:type="spellEnd"/>
      <w:r w:rsidRPr="006C05DE">
        <w:t xml:space="preserve"> път по време на ЕРХП – разрязване на гладкия мускул на отвора на дванадесетопръстника, където се изливат жлъчката и </w:t>
      </w:r>
      <w:proofErr w:type="spellStart"/>
      <w:r w:rsidRPr="006C05DE">
        <w:t>панкреасният</w:t>
      </w:r>
      <w:proofErr w:type="spellEnd"/>
      <w:r w:rsidRPr="006C05DE">
        <w:t xml:space="preserve"> секрет (</w:t>
      </w:r>
      <w:proofErr w:type="spellStart"/>
      <w:r w:rsidRPr="006C05DE">
        <w:t>сфинктеротомия</w:t>
      </w:r>
      <w:proofErr w:type="spellEnd"/>
      <w:r w:rsidRPr="006C05DE">
        <w:t xml:space="preserve">), изваждане на камъни от жлъчните или </w:t>
      </w:r>
      <w:proofErr w:type="spellStart"/>
      <w:r w:rsidRPr="006C05DE">
        <w:t>панкреасни</w:t>
      </w:r>
      <w:proofErr w:type="spellEnd"/>
      <w:r w:rsidRPr="006C05DE">
        <w:t xml:space="preserve"> канали (</w:t>
      </w:r>
      <w:proofErr w:type="spellStart"/>
      <w:r w:rsidRPr="006C05DE">
        <w:t>ендоскопска</w:t>
      </w:r>
      <w:proofErr w:type="spellEnd"/>
      <w:r w:rsidRPr="006C05DE">
        <w:t xml:space="preserve"> екстракция) със/без предварителното им раздробяване с кошничка, подобно на лешник от лешникотрошачка (механична </w:t>
      </w:r>
      <w:proofErr w:type="spellStart"/>
      <w:r w:rsidRPr="006C05DE">
        <w:t>литотрипсия</w:t>
      </w:r>
      <w:proofErr w:type="spellEnd"/>
      <w:r w:rsidRPr="006C05DE">
        <w:t>); разширяване на стеснени участъци с балони (</w:t>
      </w:r>
      <w:proofErr w:type="spellStart"/>
      <w:r w:rsidRPr="006C05DE">
        <w:t>балонна</w:t>
      </w:r>
      <w:proofErr w:type="spellEnd"/>
      <w:r w:rsidRPr="006C05DE">
        <w:t xml:space="preserve"> </w:t>
      </w:r>
      <w:proofErr w:type="spellStart"/>
      <w:r w:rsidRPr="006C05DE">
        <w:t>дилатация</w:t>
      </w:r>
      <w:proofErr w:type="spellEnd"/>
      <w:r w:rsidRPr="006C05DE">
        <w:t>) и поставяне на протези (</w:t>
      </w:r>
      <w:proofErr w:type="spellStart"/>
      <w:r w:rsidRPr="006C05DE">
        <w:t>ендоскопско</w:t>
      </w:r>
      <w:proofErr w:type="spellEnd"/>
      <w:r w:rsidRPr="006C05DE">
        <w:t xml:space="preserve"> </w:t>
      </w:r>
      <w:proofErr w:type="spellStart"/>
      <w:r w:rsidRPr="006C05DE">
        <w:t>протезиране</w:t>
      </w:r>
      <w:proofErr w:type="spellEnd"/>
      <w:r w:rsidRPr="006C05DE">
        <w:t>) или дрениране на жлъчка/</w:t>
      </w:r>
      <w:proofErr w:type="spellStart"/>
      <w:r w:rsidRPr="006C05DE">
        <w:t>панкреасен</w:t>
      </w:r>
      <w:proofErr w:type="spellEnd"/>
      <w:r w:rsidRPr="006C05DE">
        <w:t xml:space="preserve"> сок чрез поставяне на тънки пластмасови тръбички в жлъчните или </w:t>
      </w:r>
      <w:proofErr w:type="spellStart"/>
      <w:r w:rsidRPr="006C05DE">
        <w:t>панкреасните</w:t>
      </w:r>
      <w:proofErr w:type="spellEnd"/>
      <w:r w:rsidRPr="006C05DE">
        <w:t xml:space="preserve"> канали през носа (</w:t>
      </w:r>
      <w:proofErr w:type="spellStart"/>
      <w:r w:rsidRPr="006C05DE">
        <w:t>назо-билиарен</w:t>
      </w:r>
      <w:proofErr w:type="spellEnd"/>
      <w:r w:rsidRPr="006C05DE">
        <w:t xml:space="preserve"> или </w:t>
      </w:r>
      <w:proofErr w:type="spellStart"/>
      <w:r w:rsidRPr="006C05DE">
        <w:t>назо-панкреасен</w:t>
      </w:r>
      <w:proofErr w:type="spellEnd"/>
      <w:r w:rsidRPr="006C05DE">
        <w:t xml:space="preserve"> дренаж); спиране на кървене (</w:t>
      </w:r>
      <w:proofErr w:type="spellStart"/>
      <w:r w:rsidRPr="006C05DE">
        <w:t>ендоскопска</w:t>
      </w:r>
      <w:proofErr w:type="spellEnd"/>
      <w:r w:rsidRPr="006C05DE">
        <w:t xml:space="preserve"> </w:t>
      </w:r>
      <w:proofErr w:type="spellStart"/>
      <w:r w:rsidRPr="006C05DE">
        <w:t>хемостаза</w:t>
      </w:r>
      <w:proofErr w:type="spellEnd"/>
      <w:r w:rsidRPr="006C05DE">
        <w:t>).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lastRenderedPageBreak/>
        <w:t xml:space="preserve">При някои кисти на </w:t>
      </w:r>
      <w:proofErr w:type="spellStart"/>
      <w:r w:rsidRPr="006C05DE">
        <w:t>задстомашната</w:t>
      </w:r>
      <w:proofErr w:type="spellEnd"/>
      <w:r w:rsidRPr="006C05DE">
        <w:t xml:space="preserve"> жлеза в близост до стената на стомаха се извършва дрениране чрез игла през </w:t>
      </w:r>
      <w:proofErr w:type="spellStart"/>
      <w:r w:rsidRPr="006C05DE">
        <w:t>ендоскопа</w:t>
      </w:r>
      <w:proofErr w:type="spellEnd"/>
      <w:r w:rsidRPr="006C05DE">
        <w:t xml:space="preserve"> или специално поставена тръбичка (протеза).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След проведеното лечение може да бъдете насочен за проследяване от Вашия </w:t>
      </w:r>
      <w:proofErr w:type="spellStart"/>
      <w:r w:rsidRPr="006C05DE">
        <w:t>общопрактикуващ</w:t>
      </w:r>
      <w:proofErr w:type="spellEnd"/>
      <w:r w:rsidRPr="006C05DE">
        <w:t xml:space="preserve"> лекар или специалиста гастроентеролог, но може да Ви бъде предложено оперативно или друго лечение.</w:t>
      </w:r>
    </w:p>
    <w:p w:rsidR="0091711E" w:rsidRPr="0024765D" w:rsidRDefault="0091711E" w:rsidP="0024765D">
      <w:pPr>
        <w:pStyle w:val="Body"/>
        <w:spacing w:before="0" w:line="240" w:lineRule="auto"/>
        <w:ind w:firstLine="513"/>
      </w:pPr>
      <w:r w:rsidRPr="006C05DE"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sectPr w:rsidR="0091711E" w:rsidRPr="0024765D" w:rsidSect="00722C2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D4B86"/>
    <w:multiLevelType w:val="hybridMultilevel"/>
    <w:tmpl w:val="25D0FF1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9F7F47"/>
    <w:multiLevelType w:val="hybridMultilevel"/>
    <w:tmpl w:val="F962BD22"/>
    <w:lvl w:ilvl="0" w:tplc="80C2F1E8">
      <w:start w:val="9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1F"/>
    <w:rsid w:val="00027731"/>
    <w:rsid w:val="0008795E"/>
    <w:rsid w:val="000C3FEE"/>
    <w:rsid w:val="000F4F84"/>
    <w:rsid w:val="00117B78"/>
    <w:rsid w:val="00141E3E"/>
    <w:rsid w:val="0014447E"/>
    <w:rsid w:val="001A0777"/>
    <w:rsid w:val="001A7ED9"/>
    <w:rsid w:val="00224BF7"/>
    <w:rsid w:val="0023542E"/>
    <w:rsid w:val="0024765D"/>
    <w:rsid w:val="002A3598"/>
    <w:rsid w:val="002B6F28"/>
    <w:rsid w:val="003C210D"/>
    <w:rsid w:val="003C4CB5"/>
    <w:rsid w:val="003C65DB"/>
    <w:rsid w:val="003D7443"/>
    <w:rsid w:val="00414C92"/>
    <w:rsid w:val="00471B0C"/>
    <w:rsid w:val="0048045F"/>
    <w:rsid w:val="004E3A46"/>
    <w:rsid w:val="00526207"/>
    <w:rsid w:val="0062068E"/>
    <w:rsid w:val="00645A24"/>
    <w:rsid w:val="00661227"/>
    <w:rsid w:val="00693F84"/>
    <w:rsid w:val="00710C55"/>
    <w:rsid w:val="00722C2D"/>
    <w:rsid w:val="00727503"/>
    <w:rsid w:val="007F4BBD"/>
    <w:rsid w:val="007F6505"/>
    <w:rsid w:val="00812375"/>
    <w:rsid w:val="00834DD2"/>
    <w:rsid w:val="00837FD0"/>
    <w:rsid w:val="008B3D5B"/>
    <w:rsid w:val="0091711E"/>
    <w:rsid w:val="009426F4"/>
    <w:rsid w:val="009626E6"/>
    <w:rsid w:val="00994BE3"/>
    <w:rsid w:val="009D3CED"/>
    <w:rsid w:val="009E79C1"/>
    <w:rsid w:val="00A4091F"/>
    <w:rsid w:val="00A6025A"/>
    <w:rsid w:val="00AB1AB8"/>
    <w:rsid w:val="00AD52F0"/>
    <w:rsid w:val="00B3477D"/>
    <w:rsid w:val="00B45BF0"/>
    <w:rsid w:val="00B6023F"/>
    <w:rsid w:val="00B72717"/>
    <w:rsid w:val="00BE5050"/>
    <w:rsid w:val="00CA246C"/>
    <w:rsid w:val="00CB6C11"/>
    <w:rsid w:val="00D04825"/>
    <w:rsid w:val="00D25264"/>
    <w:rsid w:val="00D30A21"/>
    <w:rsid w:val="00DF158A"/>
    <w:rsid w:val="00E510C6"/>
    <w:rsid w:val="00ED271F"/>
    <w:rsid w:val="00F63173"/>
    <w:rsid w:val="00FE6070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91711E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91711E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91711E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91711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91711E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x-none"/>
    </w:rPr>
  </w:style>
  <w:style w:type="paragraph" w:customStyle="1" w:styleId="Description">
    <w:name w:val="Description"/>
    <w:basedOn w:val="Normal"/>
    <w:link w:val="DescriptionChar"/>
    <w:rsid w:val="0091711E"/>
    <w:pPr>
      <w:keepNext/>
      <w:keepLines/>
      <w:spacing w:line="0" w:lineRule="atLeast"/>
      <w:ind w:left="170"/>
    </w:pPr>
    <w:rPr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91711E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91711E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codealso">
    <w:name w:val="code also"/>
    <w:basedOn w:val="Normal"/>
    <w:rsid w:val="0091711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hAnsi="Arial"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91711E"/>
    <w:pPr>
      <w:keepNext/>
      <w:keepLines/>
      <w:spacing w:line="0" w:lineRule="atLeast"/>
    </w:pPr>
    <w:rPr>
      <w:b/>
      <w:i/>
      <w:noProof/>
      <w:sz w:val="16"/>
      <w:szCs w:val="20"/>
      <w:lang w:val="bg-BG"/>
    </w:rPr>
  </w:style>
  <w:style w:type="paragraph" w:customStyle="1" w:styleId="bodyt">
    <w:name w:val="body_t"/>
    <w:basedOn w:val="Normal"/>
    <w:rsid w:val="0091711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num2">
    <w:name w:val="num2"/>
    <w:basedOn w:val="Normal"/>
    <w:next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91711E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textpt">
    <w:name w:val="text_pt"/>
    <w:basedOn w:val="Normal"/>
    <w:next w:val="Normal"/>
    <w:rsid w:val="0091711E"/>
    <w:pPr>
      <w:tabs>
        <w:tab w:val="left" w:pos="1134"/>
        <w:tab w:val="left" w:pos="1304"/>
      </w:tabs>
      <w:autoSpaceDE w:val="0"/>
      <w:autoSpaceDN w:val="0"/>
      <w:adjustRightInd w:val="0"/>
      <w:ind w:left="1304" w:hanging="176"/>
      <w:jc w:val="both"/>
    </w:pPr>
    <w:rPr>
      <w:rFonts w:ascii="TmsCyr" w:hAnsi="TmsCyr"/>
      <w:sz w:val="22"/>
      <w:szCs w:val="22"/>
      <w:lang w:val="en-US"/>
    </w:rPr>
  </w:style>
  <w:style w:type="paragraph" w:customStyle="1" w:styleId="incltx">
    <w:name w:val="incl_tx"/>
    <w:basedOn w:val="incl"/>
    <w:rsid w:val="0091711E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91711E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1">
    <w:name w:val="text_1"/>
    <w:basedOn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57"/>
      <w:ind w:left="1134" w:hanging="1134"/>
      <w:jc w:val="both"/>
    </w:pPr>
    <w:rPr>
      <w:rFonts w:ascii="TmsCyr" w:hAnsi="TmsCyr"/>
      <w:sz w:val="22"/>
      <w:szCs w:val="22"/>
      <w:lang w:val="en-US"/>
    </w:rPr>
  </w:style>
  <w:style w:type="paragraph" w:customStyle="1" w:styleId="text">
    <w:name w:val="text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1">
    <w:name w:val="incl_pt1"/>
    <w:basedOn w:val="inclpt"/>
    <w:rsid w:val="0091711E"/>
    <w:pPr>
      <w:tabs>
        <w:tab w:val="clear" w:pos="2721"/>
        <w:tab w:val="left" w:pos="2891"/>
      </w:tabs>
      <w:ind w:left="2891"/>
    </w:pPr>
  </w:style>
  <w:style w:type="paragraph" w:customStyle="1" w:styleId="BodyCharCharCharChar">
    <w:name w:val="Body Char Char Char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91711E"/>
    <w:rPr>
      <w:rFonts w:ascii="Arial" w:eastAsia="Times New Roman" w:hAnsi="Arial" w:cs="Times New Roman"/>
      <w:szCs w:val="20"/>
    </w:rPr>
  </w:style>
  <w:style w:type="paragraph" w:customStyle="1" w:styleId="Line2">
    <w:name w:val="Line_2"/>
    <w:next w:val="Normal"/>
    <w:uiPriority w:val="99"/>
    <w:qFormat/>
    <w:rsid w:val="0091711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91711E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91711E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91711E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91711E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91711E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Line1">
    <w:name w:val="Line_1"/>
    <w:next w:val="Line2"/>
    <w:autoRedefine/>
    <w:uiPriority w:val="99"/>
    <w:qFormat/>
    <w:rsid w:val="003C4CB5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91711E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91711E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91711E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91711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91711E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x-none"/>
    </w:rPr>
  </w:style>
  <w:style w:type="paragraph" w:customStyle="1" w:styleId="Description">
    <w:name w:val="Description"/>
    <w:basedOn w:val="Normal"/>
    <w:link w:val="DescriptionChar"/>
    <w:rsid w:val="0091711E"/>
    <w:pPr>
      <w:keepNext/>
      <w:keepLines/>
      <w:spacing w:line="0" w:lineRule="atLeast"/>
      <w:ind w:left="170"/>
    </w:pPr>
    <w:rPr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91711E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91711E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codealso">
    <w:name w:val="code also"/>
    <w:basedOn w:val="Normal"/>
    <w:rsid w:val="0091711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hAnsi="Arial"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91711E"/>
    <w:pPr>
      <w:keepNext/>
      <w:keepLines/>
      <w:spacing w:line="0" w:lineRule="atLeast"/>
    </w:pPr>
    <w:rPr>
      <w:b/>
      <w:i/>
      <w:noProof/>
      <w:sz w:val="16"/>
      <w:szCs w:val="20"/>
      <w:lang w:val="bg-BG"/>
    </w:rPr>
  </w:style>
  <w:style w:type="paragraph" w:customStyle="1" w:styleId="bodyt">
    <w:name w:val="body_t"/>
    <w:basedOn w:val="Normal"/>
    <w:rsid w:val="0091711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num2">
    <w:name w:val="num2"/>
    <w:basedOn w:val="Normal"/>
    <w:next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91711E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textpt">
    <w:name w:val="text_pt"/>
    <w:basedOn w:val="Normal"/>
    <w:next w:val="Normal"/>
    <w:rsid w:val="0091711E"/>
    <w:pPr>
      <w:tabs>
        <w:tab w:val="left" w:pos="1134"/>
        <w:tab w:val="left" w:pos="1304"/>
      </w:tabs>
      <w:autoSpaceDE w:val="0"/>
      <w:autoSpaceDN w:val="0"/>
      <w:adjustRightInd w:val="0"/>
      <w:ind w:left="1304" w:hanging="176"/>
      <w:jc w:val="both"/>
    </w:pPr>
    <w:rPr>
      <w:rFonts w:ascii="TmsCyr" w:hAnsi="TmsCyr"/>
      <w:sz w:val="22"/>
      <w:szCs w:val="22"/>
      <w:lang w:val="en-US"/>
    </w:rPr>
  </w:style>
  <w:style w:type="paragraph" w:customStyle="1" w:styleId="incltx">
    <w:name w:val="incl_tx"/>
    <w:basedOn w:val="incl"/>
    <w:rsid w:val="0091711E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91711E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1">
    <w:name w:val="text_1"/>
    <w:basedOn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57"/>
      <w:ind w:left="1134" w:hanging="1134"/>
      <w:jc w:val="both"/>
    </w:pPr>
    <w:rPr>
      <w:rFonts w:ascii="TmsCyr" w:hAnsi="TmsCyr"/>
      <w:sz w:val="22"/>
      <w:szCs w:val="22"/>
      <w:lang w:val="en-US"/>
    </w:rPr>
  </w:style>
  <w:style w:type="paragraph" w:customStyle="1" w:styleId="text">
    <w:name w:val="text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1">
    <w:name w:val="incl_pt1"/>
    <w:basedOn w:val="inclpt"/>
    <w:rsid w:val="0091711E"/>
    <w:pPr>
      <w:tabs>
        <w:tab w:val="clear" w:pos="2721"/>
        <w:tab w:val="left" w:pos="2891"/>
      </w:tabs>
      <w:ind w:left="2891"/>
    </w:pPr>
  </w:style>
  <w:style w:type="paragraph" w:customStyle="1" w:styleId="BodyCharCharCharChar">
    <w:name w:val="Body Char Char Char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91711E"/>
    <w:rPr>
      <w:rFonts w:ascii="Arial" w:eastAsia="Times New Roman" w:hAnsi="Arial" w:cs="Times New Roman"/>
      <w:szCs w:val="20"/>
    </w:rPr>
  </w:style>
  <w:style w:type="paragraph" w:customStyle="1" w:styleId="Line2">
    <w:name w:val="Line_2"/>
    <w:next w:val="Normal"/>
    <w:uiPriority w:val="99"/>
    <w:qFormat/>
    <w:rsid w:val="0091711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91711E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91711E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91711E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91711E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91711E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Line1">
    <w:name w:val="Line_1"/>
    <w:next w:val="Line2"/>
    <w:autoRedefine/>
    <w:uiPriority w:val="99"/>
    <w:qFormat/>
    <w:rsid w:val="003C4CB5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7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12</Pages>
  <Words>4437</Words>
  <Characters>25295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29673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Михаил Абрашев</cp:lastModifiedBy>
  <cp:revision>51</cp:revision>
  <dcterms:created xsi:type="dcterms:W3CDTF">2019-05-17T08:15:00Z</dcterms:created>
  <dcterms:modified xsi:type="dcterms:W3CDTF">2022-10-31T13:22:00Z</dcterms:modified>
</cp:coreProperties>
</file>