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F" w:rsidRPr="00FF1D07" w:rsidRDefault="00C155DF" w:rsidP="00C155DF">
      <w:pPr>
        <w:spacing w:line="360" w:lineRule="auto"/>
        <w:jc w:val="center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ПРОТОКОЛ</w:t>
      </w:r>
    </w:p>
    <w:p w:rsidR="00C155DF" w:rsidRPr="00FF1D07" w:rsidRDefault="00C155DF" w:rsidP="00C155DF">
      <w:pPr>
        <w:spacing w:line="360" w:lineRule="auto"/>
        <w:jc w:val="center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от</w:t>
      </w:r>
    </w:p>
    <w:p w:rsidR="00437C48" w:rsidRPr="00FF1D07" w:rsidRDefault="00437C48" w:rsidP="00437C48">
      <w:pPr>
        <w:spacing w:line="360" w:lineRule="auto"/>
        <w:jc w:val="center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проведена среща на експертно ниво между представителите на НЗОК и БЛС по</w:t>
      </w:r>
    </w:p>
    <w:p w:rsidR="00437C48" w:rsidRPr="00FF1D07" w:rsidRDefault="00437C48" w:rsidP="00437C48">
      <w:pPr>
        <w:spacing w:line="360" w:lineRule="auto"/>
        <w:jc w:val="center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НРД за МД 20</w:t>
      </w:r>
      <w:r>
        <w:rPr>
          <w:b/>
          <w:sz w:val="24"/>
          <w:szCs w:val="24"/>
          <w:lang w:val="en-US"/>
        </w:rPr>
        <w:t>20-2022</w:t>
      </w:r>
      <w:r w:rsidRPr="00FF1D07">
        <w:rPr>
          <w:b/>
          <w:sz w:val="24"/>
          <w:szCs w:val="24"/>
        </w:rPr>
        <w:t xml:space="preserve"> г. </w:t>
      </w:r>
    </w:p>
    <w:p w:rsidR="00C155DF" w:rsidRPr="00FF1D07" w:rsidRDefault="00C155DF" w:rsidP="00C155DF">
      <w:pPr>
        <w:spacing w:line="360" w:lineRule="auto"/>
        <w:jc w:val="center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/специалност</w:t>
      </w:r>
      <w:r>
        <w:rPr>
          <w:b/>
          <w:sz w:val="24"/>
          <w:szCs w:val="24"/>
          <w:lang w:val="en-US"/>
        </w:rPr>
        <w:t xml:space="preserve"> </w:t>
      </w:r>
      <w:r w:rsidR="00437C48">
        <w:rPr>
          <w:b/>
          <w:sz w:val="24"/>
          <w:szCs w:val="24"/>
        </w:rPr>
        <w:t>Нервни  болести</w:t>
      </w:r>
      <w:r>
        <w:rPr>
          <w:b/>
          <w:sz w:val="24"/>
          <w:szCs w:val="24"/>
        </w:rPr>
        <w:t>/</w:t>
      </w:r>
      <w:r w:rsidRPr="00FF1D07">
        <w:rPr>
          <w:b/>
          <w:sz w:val="24"/>
          <w:szCs w:val="24"/>
        </w:rPr>
        <w:t xml:space="preserve"> </w:t>
      </w:r>
    </w:p>
    <w:p w:rsidR="00342BA4" w:rsidRPr="00A12D94" w:rsidRDefault="00C155DF" w:rsidP="00C155DF">
      <w:pPr>
        <w:spacing w:line="360" w:lineRule="auto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На срещата присъстваха:</w:t>
      </w:r>
    </w:p>
    <w:p w:rsidR="00342BA4" w:rsidRDefault="00342BA4" w:rsidP="00C155D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акад. проф. д-р Иван Миланов</w:t>
      </w:r>
    </w:p>
    <w:p w:rsidR="00DA354D" w:rsidRDefault="00DA354D" w:rsidP="00C155D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проф. д-р Любомир Хараланов</w:t>
      </w:r>
    </w:p>
    <w:p w:rsidR="00437C48" w:rsidRDefault="00437C48" w:rsidP="00437C48">
      <w:pPr>
        <w:ind w:firstLine="708"/>
        <w:jc w:val="both"/>
        <w:rPr>
          <w:sz w:val="24"/>
          <w:szCs w:val="24"/>
        </w:rPr>
      </w:pPr>
      <w:r w:rsidRPr="008B6BB3">
        <w:rPr>
          <w:sz w:val="24"/>
          <w:szCs w:val="24"/>
        </w:rPr>
        <w:t>В</w:t>
      </w:r>
      <w:r>
        <w:rPr>
          <w:sz w:val="24"/>
          <w:szCs w:val="24"/>
        </w:rPr>
        <w:t xml:space="preserve">ъв връзка с изискванията за нива на компетентност, предлагаме да се използват тези, които са описани </w:t>
      </w:r>
      <w:r w:rsidRPr="00D00C56">
        <w:rPr>
          <w:sz w:val="24"/>
          <w:szCs w:val="24"/>
        </w:rPr>
        <w:t>в Наредбата по чл.45 от ЗЗО за</w:t>
      </w:r>
      <w:r>
        <w:rPr>
          <w:sz w:val="24"/>
          <w:szCs w:val="24"/>
        </w:rPr>
        <w:t xml:space="preserve"> определяне на пакет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 w:rsidRPr="007E5EBA">
        <w:rPr>
          <w:sz w:val="24"/>
          <w:szCs w:val="24"/>
        </w:rPr>
        <w:t xml:space="preserve">от здравни </w:t>
      </w:r>
      <w:r>
        <w:rPr>
          <w:sz w:val="24"/>
          <w:szCs w:val="24"/>
        </w:rPr>
        <w:t xml:space="preserve">дейности, гарантиран от бюджета </w:t>
      </w:r>
      <w:r w:rsidRPr="007E5EBA">
        <w:rPr>
          <w:sz w:val="24"/>
          <w:szCs w:val="24"/>
        </w:rPr>
        <w:t>на Националната здравноосигурителна каса</w:t>
      </w:r>
      <w:r>
        <w:rPr>
          <w:sz w:val="24"/>
          <w:szCs w:val="24"/>
        </w:rPr>
        <w:t>.</w:t>
      </w:r>
    </w:p>
    <w:p w:rsidR="00437C48" w:rsidRDefault="00437C48" w:rsidP="00437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апаратура, отделения  и необходим персонал за извършване на дадена КП, КПр и АПр</w:t>
      </w:r>
      <w:r w:rsidRPr="007E5E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се използват настоящите описани в тях, до утвърждаване на нови стандарти. При промени в стандартите, те ще бъдат отразени. </w:t>
      </w:r>
    </w:p>
    <w:p w:rsidR="00437C48" w:rsidRDefault="00437C48" w:rsidP="00437C4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DD7">
        <w:rPr>
          <w:sz w:val="24"/>
          <w:szCs w:val="24"/>
        </w:rPr>
        <w:t>Предложения за обеми и цени не се обсъждат в рамките на тази работна група. Те трябва да бъдат внасяни официално в ЦУ на НЗОК. Предложените цени по време на срещите се отразяват за информация на БЛС</w:t>
      </w:r>
      <w:r>
        <w:rPr>
          <w:sz w:val="24"/>
          <w:szCs w:val="24"/>
        </w:rPr>
        <w:t>,</w:t>
      </w:r>
      <w:r w:rsidRPr="008C4DD7">
        <w:rPr>
          <w:sz w:val="24"/>
          <w:szCs w:val="24"/>
        </w:rPr>
        <w:t xml:space="preserve"> с оглед преговорите за цени и обеми.</w:t>
      </w:r>
    </w:p>
    <w:p w:rsidR="00437C48" w:rsidRPr="0015179D" w:rsidRDefault="00437C48" w:rsidP="00C155DF">
      <w:pPr>
        <w:spacing w:line="360" w:lineRule="auto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EF5540" w:rsidRPr="00D43AED" w:rsidTr="00F769F5">
        <w:tc>
          <w:tcPr>
            <w:tcW w:w="1242" w:type="dxa"/>
            <w:shd w:val="clear" w:color="auto" w:fill="auto"/>
          </w:tcPr>
          <w:p w:rsidR="00EF5540" w:rsidRPr="00C155DF" w:rsidRDefault="00EF5540" w:rsidP="00C155DF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КП/КПр/</w:t>
            </w:r>
            <w:r w:rsidRPr="00D43AED">
              <w:rPr>
                <w:b/>
                <w:bCs/>
                <w:color w:val="000000"/>
                <w:lang w:eastAsia="en-GB"/>
              </w:rPr>
              <w:t>АПр №</w:t>
            </w:r>
          </w:p>
        </w:tc>
        <w:tc>
          <w:tcPr>
            <w:tcW w:w="7938" w:type="dxa"/>
            <w:shd w:val="clear" w:color="auto" w:fill="auto"/>
          </w:tcPr>
          <w:p w:rsidR="00EF5540" w:rsidRPr="00F769F5" w:rsidRDefault="00EF5540" w:rsidP="006D2A60">
            <w:pPr>
              <w:rPr>
                <w:lang w:val="en-US"/>
              </w:rPr>
            </w:pPr>
            <w:r w:rsidRPr="00F769F5">
              <w:rPr>
                <w:b/>
                <w:bCs/>
                <w:color w:val="000000"/>
                <w:lang w:eastAsia="en-GB"/>
              </w:rPr>
              <w:t>Предложения по КП/ КПр/ АПр</w:t>
            </w:r>
          </w:p>
        </w:tc>
      </w:tr>
      <w:tr w:rsidR="00EF5540" w:rsidRPr="00D43AED" w:rsidTr="00F769F5">
        <w:tc>
          <w:tcPr>
            <w:tcW w:w="1242" w:type="dxa"/>
            <w:shd w:val="clear" w:color="auto" w:fill="auto"/>
          </w:tcPr>
          <w:p w:rsidR="00EF5540" w:rsidRPr="00437C48" w:rsidRDefault="009A6831" w:rsidP="00437C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 w:rsidR="00437C48">
              <w:rPr>
                <w:b/>
              </w:rPr>
              <w:t xml:space="preserve">.1 и 50.2 </w:t>
            </w:r>
          </w:p>
        </w:tc>
        <w:tc>
          <w:tcPr>
            <w:tcW w:w="7938" w:type="dxa"/>
            <w:shd w:val="clear" w:color="auto" w:fill="auto"/>
          </w:tcPr>
          <w:p w:rsidR="00531EF1" w:rsidRDefault="00A12D94" w:rsidP="00B44A81">
            <w:r>
              <w:t>Предложение на БЛС -</w:t>
            </w:r>
            <w:r w:rsidR="00437C48" w:rsidRPr="00F769F5">
              <w:t>50.1 и 50.2 се подразделят на КП 5</w:t>
            </w:r>
            <w:r w:rsidR="00C4081A">
              <w:t>0.3 и 50.4, които са с позитив</w:t>
            </w:r>
            <w:r w:rsidR="00437C48" w:rsidRPr="00F769F5">
              <w:t>но невроизобразяващо изследване и минимален престой 6 дена.</w:t>
            </w:r>
            <w:r w:rsidR="00F769F5">
              <w:t xml:space="preserve"> </w:t>
            </w:r>
            <w:r w:rsidR="00E20D62">
              <w:t>–</w:t>
            </w:r>
            <w:r>
              <w:t xml:space="preserve"> </w:t>
            </w:r>
            <w:r w:rsidR="00146634">
              <w:t>Борда по неврология на БЛС</w:t>
            </w:r>
            <w:r w:rsidR="00E20D62">
              <w:t xml:space="preserve"> не </w:t>
            </w:r>
            <w:r>
              <w:t>е съгласен</w:t>
            </w:r>
            <w:r w:rsidR="00146634">
              <w:t xml:space="preserve"> с това предложение.</w:t>
            </w:r>
          </w:p>
          <w:p w:rsidR="00531EF1" w:rsidRDefault="00F769F5" w:rsidP="00B44A81">
            <w:r>
              <w:t>Включване на</w:t>
            </w:r>
            <w:r w:rsidR="00531EF1">
              <w:t xml:space="preserve"> допълнително образно изследване</w:t>
            </w:r>
            <w:r>
              <w:t xml:space="preserve"> на главен мозък и/или мозъчни и шийни артерии, в рамките на престоя по КП №</w:t>
            </w:r>
            <w:r w:rsidR="00531EF1">
              <w:t xml:space="preserve"> </w:t>
            </w:r>
            <w:r>
              <w:t>50</w:t>
            </w:r>
            <w:r w:rsidR="00CF3B99">
              <w:t xml:space="preserve"> - </w:t>
            </w:r>
            <w:r w:rsidR="00122A0E">
              <w:t xml:space="preserve"> </w:t>
            </w:r>
            <w:r w:rsidR="00CF3B99">
              <w:t>може да бъде направено, въпреки, че не е записан код.</w:t>
            </w:r>
          </w:p>
          <w:p w:rsidR="00A84800" w:rsidRPr="00F769F5" w:rsidRDefault="00A84800" w:rsidP="00B44A81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B67965" w:rsidRDefault="009A6831" w:rsidP="00F769F5">
            <w:pPr>
              <w:spacing w:line="360" w:lineRule="auto"/>
              <w:jc w:val="center"/>
              <w:rPr>
                <w:b/>
              </w:rPr>
            </w:pPr>
            <w:r w:rsidRPr="00146634">
              <w:rPr>
                <w:b/>
                <w:lang w:val="en-US"/>
              </w:rPr>
              <w:t>51</w:t>
            </w:r>
            <w:r w:rsidR="00B67965" w:rsidRPr="00146634">
              <w:rPr>
                <w:b/>
              </w:rPr>
              <w:t>.1</w:t>
            </w:r>
          </w:p>
        </w:tc>
        <w:tc>
          <w:tcPr>
            <w:tcW w:w="7938" w:type="dxa"/>
            <w:shd w:val="clear" w:color="auto" w:fill="auto"/>
          </w:tcPr>
          <w:p w:rsidR="00CE4F7F" w:rsidRPr="00A12D94" w:rsidRDefault="00F769F5" w:rsidP="00B67965">
            <w:r w:rsidRPr="00A12D94">
              <w:t xml:space="preserve">Разделя се физически на два алгоритъма 51.1 и 51.2. </w:t>
            </w:r>
          </w:p>
          <w:p w:rsidR="00A12D94" w:rsidRDefault="0020398F" w:rsidP="00B67965">
            <w:r>
              <w:t xml:space="preserve">- </w:t>
            </w:r>
            <w:r w:rsidR="00A12D94">
              <w:t>т</w:t>
            </w:r>
            <w:r w:rsidR="00A12D94" w:rsidRPr="00A12D94">
              <w:t xml:space="preserve">. </w:t>
            </w:r>
            <w:r w:rsidR="00A12D94" w:rsidRPr="00A12D94">
              <w:rPr>
                <w:lang w:val="en-US"/>
              </w:rPr>
              <w:t>I</w:t>
            </w:r>
            <w:r w:rsidR="00A12D94" w:rsidRPr="00A12D94">
              <w:t xml:space="preserve">. В условия за сключване на договор и за изпълнение на клиничната пътека </w:t>
            </w:r>
            <w:r w:rsidR="00A12D94" w:rsidRPr="00A12D94">
              <w:rPr>
                <w:b/>
                <w:bCs/>
              </w:rPr>
              <w:t xml:space="preserve">да отпадне </w:t>
            </w:r>
            <w:r w:rsidR="00A12D94" w:rsidRPr="00A12D94">
              <w:t>абзац „от обхвата на медицинската специалност неонатология, осъществявана най-малко на второ ниво на компетентност, съгласно медицински стандарт „Неонатология“ (само за новородени за 28 ден), от обхвата на детската специалност „Детска неврология“, осъществявана най-малко на второ ниво на компетентност, съгласно медицински стандарт</w:t>
            </w:r>
            <w:r w:rsidR="00A12D94">
              <w:t xml:space="preserve"> </w:t>
            </w:r>
            <w:r w:rsidR="00A12D94" w:rsidRPr="00A12D94">
              <w:t>„Нервни болести“.</w:t>
            </w:r>
            <w:r w:rsidR="00146634">
              <w:t xml:space="preserve"> Касае Наредба по чл.45</w:t>
            </w:r>
          </w:p>
          <w:p w:rsidR="00A12D94" w:rsidRPr="00A12D94" w:rsidRDefault="00B67965" w:rsidP="00B67965">
            <w:pPr>
              <w:spacing w:line="360" w:lineRule="auto"/>
              <w:ind w:left="34" w:hanging="34"/>
              <w:rPr>
                <w:noProof w:val="0"/>
              </w:rPr>
            </w:pPr>
            <w:r>
              <w:rPr>
                <w:noProof w:val="0"/>
              </w:rPr>
              <w:t>-</w:t>
            </w:r>
            <w:r w:rsidR="00A12D94" w:rsidRPr="00A12D94">
              <w:rPr>
                <w:noProof w:val="0"/>
              </w:rPr>
              <w:t xml:space="preserve">Към изискване: Процедура с код </w:t>
            </w:r>
            <w:r w:rsidR="00A12D94" w:rsidRPr="00A12D94">
              <w:rPr>
                <w:noProof w:val="0"/>
                <w:lang w:val="en-US"/>
              </w:rPr>
              <w:t>**</w:t>
            </w:r>
            <w:r w:rsidR="00A12D94" w:rsidRPr="00A12D94">
              <w:rPr>
                <w:noProof w:val="0"/>
              </w:rPr>
              <w:t xml:space="preserve">90.59 изследване на кръв – ПКК и биохимия, кодовете от блокове 1923 и 1924 </w:t>
            </w:r>
            <w:r w:rsidR="00A12D94" w:rsidRPr="00A12D94">
              <w:rPr>
                <w:b/>
                <w:bCs/>
                <w:noProof w:val="0"/>
              </w:rPr>
              <w:t>да отпадне</w:t>
            </w:r>
            <w:r w:rsidR="00A12D94" w:rsidRPr="00A12D94">
              <w:rPr>
                <w:noProof w:val="0"/>
              </w:rPr>
              <w:t xml:space="preserve"> „се изследват до 3-ия час от хоспитализацията и да се впише, че кръвта се взема до 3-ия час на хоспитализацията и </w:t>
            </w:r>
            <w:proofErr w:type="spellStart"/>
            <w:r w:rsidR="00A12D94" w:rsidRPr="00A12D94">
              <w:rPr>
                <w:noProof w:val="0"/>
              </w:rPr>
              <w:t>тромболитичната</w:t>
            </w:r>
            <w:proofErr w:type="spellEnd"/>
            <w:r w:rsidR="00A12D94" w:rsidRPr="00A12D94">
              <w:rPr>
                <w:noProof w:val="0"/>
              </w:rPr>
              <w:t xml:space="preserve"> терапия може да започне при липсващи </w:t>
            </w:r>
            <w:proofErr w:type="spellStart"/>
            <w:r w:rsidR="00A12D94" w:rsidRPr="00A12D94">
              <w:rPr>
                <w:noProof w:val="0"/>
              </w:rPr>
              <w:t>анамнестични</w:t>
            </w:r>
            <w:proofErr w:type="spellEnd"/>
            <w:r w:rsidR="00A12D94" w:rsidRPr="00A12D94">
              <w:rPr>
                <w:noProof w:val="0"/>
              </w:rPr>
              <w:t xml:space="preserve"> данни за нарушение в </w:t>
            </w:r>
            <w:proofErr w:type="spellStart"/>
            <w:r w:rsidR="00A12D94" w:rsidRPr="00A12D94">
              <w:rPr>
                <w:noProof w:val="0"/>
              </w:rPr>
              <w:t>кръвосъсирващата</w:t>
            </w:r>
            <w:proofErr w:type="spellEnd"/>
            <w:r w:rsidR="00A12D94" w:rsidRPr="00A12D94">
              <w:rPr>
                <w:noProof w:val="0"/>
              </w:rPr>
              <w:t xml:space="preserve"> система или провеждана </w:t>
            </w:r>
            <w:proofErr w:type="spellStart"/>
            <w:r w:rsidR="00A12D94" w:rsidRPr="00A12D94">
              <w:rPr>
                <w:noProof w:val="0"/>
              </w:rPr>
              <w:t>антикоагулантна</w:t>
            </w:r>
            <w:proofErr w:type="spellEnd"/>
            <w:r w:rsidR="00A12D94" w:rsidRPr="00A12D94">
              <w:rPr>
                <w:noProof w:val="0"/>
              </w:rPr>
              <w:t xml:space="preserve"> терапия преди да са получени резултатите от лабораторните изследвания. При получаване на същите, ако са установени релативни отклонения от нормата в процеса на провежданата </w:t>
            </w:r>
            <w:proofErr w:type="spellStart"/>
            <w:r w:rsidR="00A12D94" w:rsidRPr="00A12D94">
              <w:rPr>
                <w:noProof w:val="0"/>
              </w:rPr>
              <w:t>инфузия</w:t>
            </w:r>
            <w:proofErr w:type="spellEnd"/>
            <w:r w:rsidR="00A12D94" w:rsidRPr="00A12D94">
              <w:rPr>
                <w:noProof w:val="0"/>
              </w:rPr>
              <w:t xml:space="preserve"> същата трябва да се преустанови. Това е в съответствие с изискванията в международните и националния консенсус за лечение на мозъчно съдовите заболявания.</w:t>
            </w:r>
          </w:p>
          <w:p w:rsidR="00A12D94" w:rsidRDefault="00B67965" w:rsidP="00B67965">
            <w:pPr>
              <w:spacing w:line="360" w:lineRule="auto"/>
              <w:ind w:left="34"/>
              <w:rPr>
                <w:noProof w:val="0"/>
              </w:rPr>
            </w:pPr>
            <w:r>
              <w:rPr>
                <w:noProof w:val="0"/>
              </w:rPr>
              <w:t xml:space="preserve"> - </w:t>
            </w:r>
            <w:r w:rsidR="00A12D94" w:rsidRPr="00A12D94">
              <w:rPr>
                <w:noProof w:val="0"/>
              </w:rPr>
              <w:t xml:space="preserve">В Поведение: т. 2 </w:t>
            </w:r>
            <w:r w:rsidR="00A12D94" w:rsidRPr="00A12D94">
              <w:rPr>
                <w:b/>
                <w:bCs/>
                <w:noProof w:val="0"/>
              </w:rPr>
              <w:t>да отпадне</w:t>
            </w:r>
            <w:r w:rsidR="00A12D94" w:rsidRPr="00A12D94">
              <w:rPr>
                <w:noProof w:val="0"/>
              </w:rPr>
              <w:t xml:space="preserve"> „определяне на кръвна група“, като при необходимост същата може да се изследва след стартиране на лечението.</w:t>
            </w:r>
          </w:p>
          <w:p w:rsidR="00B67965" w:rsidRPr="00B67965" w:rsidRDefault="00B67965" w:rsidP="00B67965">
            <w:r>
              <w:t xml:space="preserve">- </w:t>
            </w:r>
            <w:r w:rsidRPr="00B67965">
              <w:t>В т.6 на рубриката ”Противопоказания” на Протокола да се прибави „и кръвна захар над 21.2 ммол/л”.</w:t>
            </w:r>
          </w:p>
          <w:p w:rsidR="00A12D94" w:rsidRDefault="00B67965" w:rsidP="00B67965">
            <w:pPr>
              <w:spacing w:line="360" w:lineRule="auto"/>
              <w:ind w:left="34"/>
            </w:pPr>
            <w:r>
              <w:t xml:space="preserve">- </w:t>
            </w:r>
            <w:r w:rsidRPr="00B67965">
              <w:t xml:space="preserve">След „Кодове на основни процедури” в КП 51.1, да се добави като първи текст: </w:t>
            </w:r>
            <w:r w:rsidRPr="00B67965">
              <w:lastRenderedPageBreak/>
              <w:t>„Клиничната пътека се счита за завършена при приложени и отчетени 3 диагностични и 2 терапевтични процедури”, тъй като такъв текст сега липсва.</w:t>
            </w:r>
          </w:p>
          <w:p w:rsidR="0020398F" w:rsidRPr="00146634" w:rsidRDefault="0020398F" w:rsidP="00B67965">
            <w:pPr>
              <w:spacing w:line="360" w:lineRule="auto"/>
              <w:ind w:left="34"/>
              <w:rPr>
                <w:b/>
              </w:rPr>
            </w:pPr>
            <w:r w:rsidRPr="00146634">
              <w:rPr>
                <w:b/>
              </w:rPr>
              <w:t>- Предложенията по КП51.1 да влязат в указание, след подписване на НРД</w:t>
            </w:r>
            <w:r w:rsidR="00146634">
              <w:rPr>
                <w:b/>
              </w:rPr>
              <w:t>, съвместно с дружеството по неврология</w:t>
            </w:r>
            <w:r w:rsidR="00AB4B20">
              <w:rPr>
                <w:b/>
              </w:rPr>
              <w:t>.</w:t>
            </w:r>
          </w:p>
        </w:tc>
      </w:tr>
      <w:tr w:rsidR="0020398F" w:rsidRPr="00D43AED" w:rsidTr="00F769F5">
        <w:tc>
          <w:tcPr>
            <w:tcW w:w="1242" w:type="dxa"/>
            <w:shd w:val="clear" w:color="auto" w:fill="auto"/>
          </w:tcPr>
          <w:p w:rsidR="0020398F" w:rsidRDefault="0020398F" w:rsidP="00F769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51.2</w:t>
            </w:r>
          </w:p>
        </w:tc>
        <w:tc>
          <w:tcPr>
            <w:tcW w:w="7938" w:type="dxa"/>
            <w:shd w:val="clear" w:color="auto" w:fill="auto"/>
          </w:tcPr>
          <w:p w:rsidR="0020398F" w:rsidRDefault="0020398F" w:rsidP="00CE4F7F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7938" w:type="dxa"/>
            <w:shd w:val="clear" w:color="auto" w:fill="auto"/>
          </w:tcPr>
          <w:p w:rsidR="0015179D" w:rsidRPr="00F769F5" w:rsidRDefault="0015179D" w:rsidP="006D2A60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6D2A60"/>
        </w:tc>
      </w:tr>
      <w:tr w:rsidR="009A6831" w:rsidRPr="00D43AED" w:rsidTr="00F769F5">
        <w:trPr>
          <w:trHeight w:val="874"/>
        </w:trPr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A84800" w:rsidRDefault="00DA354D" w:rsidP="00BA2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заглавието на КП да се премахне хронична </w:t>
            </w:r>
          </w:p>
          <w:p w:rsidR="00DA354D" w:rsidRPr="00DA354D" w:rsidRDefault="00DA354D" w:rsidP="00BA2B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A84800" w:rsidRPr="00F769F5" w:rsidRDefault="00A84800" w:rsidP="0043329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7938" w:type="dxa"/>
            <w:shd w:val="clear" w:color="auto" w:fill="auto"/>
          </w:tcPr>
          <w:p w:rsidR="0059260D" w:rsidRPr="00F769F5" w:rsidRDefault="0059260D" w:rsidP="00134E5F">
            <w:r>
              <w:t>Да се увеличи цената с поне 30%</w:t>
            </w: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6D2A60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6D2A60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7938" w:type="dxa"/>
            <w:shd w:val="clear" w:color="auto" w:fill="auto"/>
          </w:tcPr>
          <w:p w:rsidR="00A84800" w:rsidRDefault="0059260D" w:rsidP="00FB02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 се увеличи цената с поне 30%</w:t>
            </w:r>
            <w:r w:rsidR="00DA354D">
              <w:t xml:space="preserve"> </w:t>
            </w:r>
          </w:p>
          <w:p w:rsidR="00DA354D" w:rsidRPr="00F769F5" w:rsidRDefault="00DA354D" w:rsidP="00FB02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6D2A60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7938" w:type="dxa"/>
            <w:shd w:val="clear" w:color="auto" w:fill="auto"/>
          </w:tcPr>
          <w:p w:rsidR="00A84800" w:rsidRPr="00F769F5" w:rsidRDefault="00A84800" w:rsidP="00FB02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7938" w:type="dxa"/>
            <w:shd w:val="clear" w:color="auto" w:fill="auto"/>
          </w:tcPr>
          <w:p w:rsidR="00A84800" w:rsidRPr="00F769F5" w:rsidRDefault="00A84800" w:rsidP="00FB02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FB02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 w:rsidRPr="00CF3B99">
              <w:rPr>
                <w:b/>
                <w:highlight w:val="yellow"/>
                <w:lang w:val="en-US"/>
              </w:rPr>
              <w:t>64</w:t>
            </w:r>
          </w:p>
        </w:tc>
        <w:tc>
          <w:tcPr>
            <w:tcW w:w="7938" w:type="dxa"/>
            <w:shd w:val="clear" w:color="auto" w:fill="auto"/>
          </w:tcPr>
          <w:p w:rsidR="00A84800" w:rsidRPr="00F769F5" w:rsidRDefault="00122A0E" w:rsidP="00134E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69F5">
              <w:t>Разделя се физически на два алгоритъма</w:t>
            </w: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6D2A60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6D2A60"/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134E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4E5F" w:rsidRPr="00D43AED" w:rsidTr="00F769F5">
        <w:tc>
          <w:tcPr>
            <w:tcW w:w="1242" w:type="dxa"/>
            <w:shd w:val="clear" w:color="auto" w:fill="auto"/>
          </w:tcPr>
          <w:p w:rsidR="00134E5F" w:rsidRPr="00C16656" w:rsidRDefault="00134E5F" w:rsidP="006D2A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113</w:t>
            </w:r>
          </w:p>
        </w:tc>
        <w:tc>
          <w:tcPr>
            <w:tcW w:w="7938" w:type="dxa"/>
            <w:shd w:val="clear" w:color="auto" w:fill="auto"/>
          </w:tcPr>
          <w:p w:rsidR="00E20D62" w:rsidRDefault="00E20D62" w:rsidP="00122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 се добави в алгоритъма, че при спешен пациент кр. захар може да се изследва до 24 часа</w:t>
            </w:r>
          </w:p>
          <w:p w:rsidR="00E20D62" w:rsidRPr="00F769F5" w:rsidRDefault="00E20D62" w:rsidP="00122A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831" w:rsidRPr="00D43AED" w:rsidTr="00F769F5">
        <w:tc>
          <w:tcPr>
            <w:tcW w:w="1242" w:type="dxa"/>
            <w:shd w:val="clear" w:color="auto" w:fill="auto"/>
          </w:tcPr>
          <w:p w:rsidR="009A6831" w:rsidRPr="009A6831" w:rsidRDefault="009A6831" w:rsidP="006D2A6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254</w:t>
            </w:r>
          </w:p>
        </w:tc>
        <w:tc>
          <w:tcPr>
            <w:tcW w:w="7938" w:type="dxa"/>
            <w:shd w:val="clear" w:color="auto" w:fill="auto"/>
          </w:tcPr>
          <w:p w:rsidR="009A6831" w:rsidRPr="00F769F5" w:rsidRDefault="009A6831" w:rsidP="006D2A60"/>
        </w:tc>
      </w:tr>
      <w:tr w:rsidR="00851E8B" w:rsidRPr="00D43AED" w:rsidTr="00F769F5">
        <w:tc>
          <w:tcPr>
            <w:tcW w:w="1242" w:type="dxa"/>
            <w:shd w:val="clear" w:color="auto" w:fill="auto"/>
          </w:tcPr>
          <w:p w:rsidR="00851E8B" w:rsidRPr="00851E8B" w:rsidRDefault="00851E8B" w:rsidP="006D2A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АПр</w:t>
            </w:r>
          </w:p>
        </w:tc>
        <w:tc>
          <w:tcPr>
            <w:tcW w:w="7938" w:type="dxa"/>
            <w:shd w:val="clear" w:color="auto" w:fill="auto"/>
          </w:tcPr>
          <w:p w:rsidR="00851E8B" w:rsidRPr="00F769F5" w:rsidRDefault="00851E8B" w:rsidP="006D2A60"/>
        </w:tc>
      </w:tr>
      <w:tr w:rsidR="00851E8B" w:rsidRPr="00D43AED" w:rsidTr="00F769F5">
        <w:tc>
          <w:tcPr>
            <w:tcW w:w="1242" w:type="dxa"/>
            <w:shd w:val="clear" w:color="auto" w:fill="auto"/>
          </w:tcPr>
          <w:p w:rsidR="00851E8B" w:rsidRPr="00851E8B" w:rsidRDefault="00851E8B" w:rsidP="006D2A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851E8B" w:rsidRPr="00F769F5" w:rsidRDefault="00851E8B" w:rsidP="006D2A60"/>
        </w:tc>
      </w:tr>
      <w:tr w:rsidR="00851E8B" w:rsidRPr="00D43AED" w:rsidTr="00F769F5">
        <w:tc>
          <w:tcPr>
            <w:tcW w:w="1242" w:type="dxa"/>
            <w:shd w:val="clear" w:color="auto" w:fill="auto"/>
          </w:tcPr>
          <w:p w:rsidR="00851E8B" w:rsidRPr="00851E8B" w:rsidRDefault="00851E8B" w:rsidP="006D2A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851E8B" w:rsidRPr="00F769F5" w:rsidRDefault="00CE6C73" w:rsidP="006D2A60">
            <w:r>
              <w:t>Няма предложения</w:t>
            </w:r>
          </w:p>
        </w:tc>
      </w:tr>
    </w:tbl>
    <w:p w:rsidR="00CF3B99" w:rsidRDefault="00CF3B99" w:rsidP="00530BA2">
      <w:pPr>
        <w:ind w:firstLine="567"/>
        <w:jc w:val="both"/>
        <w:rPr>
          <w:sz w:val="24"/>
          <w:szCs w:val="24"/>
        </w:rPr>
      </w:pPr>
    </w:p>
    <w:p w:rsidR="00C155DF" w:rsidRPr="00BC1777" w:rsidRDefault="00CF3B99" w:rsidP="00530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Навсякъде се добавя </w:t>
      </w:r>
      <w:r w:rsidR="00CE6C73">
        <w:rPr>
          <w:sz w:val="24"/>
          <w:szCs w:val="24"/>
        </w:rPr>
        <w:t xml:space="preserve">към </w:t>
      </w:r>
      <w:r>
        <w:rPr>
          <w:sz w:val="24"/>
          <w:szCs w:val="24"/>
        </w:rPr>
        <w:t>текст</w:t>
      </w:r>
      <w:r w:rsidR="00CE6C73">
        <w:rPr>
          <w:sz w:val="24"/>
          <w:szCs w:val="24"/>
        </w:rPr>
        <w:t>а</w:t>
      </w:r>
      <w:r>
        <w:rPr>
          <w:sz w:val="24"/>
          <w:szCs w:val="24"/>
        </w:rPr>
        <w:t xml:space="preserve"> за здравни грижи, </w:t>
      </w:r>
      <w:r w:rsidR="00CE6C73">
        <w:rPr>
          <w:sz w:val="24"/>
          <w:szCs w:val="24"/>
        </w:rPr>
        <w:t>„</w:t>
      </w:r>
      <w:r>
        <w:rPr>
          <w:sz w:val="24"/>
          <w:szCs w:val="24"/>
        </w:rPr>
        <w:t>съобразно Наредба № 1</w:t>
      </w:r>
      <w:r w:rsidR="00CE6C73">
        <w:rPr>
          <w:sz w:val="24"/>
          <w:szCs w:val="24"/>
        </w:rPr>
        <w:t>“ …</w:t>
      </w:r>
    </w:p>
    <w:p w:rsidR="00CE6C73" w:rsidRDefault="00CE6C73" w:rsidP="00C155DF">
      <w:pPr>
        <w:jc w:val="both"/>
        <w:rPr>
          <w:b/>
          <w:sz w:val="24"/>
          <w:szCs w:val="24"/>
        </w:rPr>
      </w:pPr>
    </w:p>
    <w:p w:rsidR="00C155DF" w:rsidRPr="00FF1D07" w:rsidRDefault="00C155DF" w:rsidP="00C155DF">
      <w:pPr>
        <w:jc w:val="both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Протоколът съдържа</w:t>
      </w:r>
      <w:r w:rsidR="00B631F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</w:t>
      </w:r>
      <w:r w:rsidRPr="00FF1D07">
        <w:rPr>
          <w:b/>
          <w:sz w:val="24"/>
          <w:szCs w:val="24"/>
        </w:rPr>
        <w:t>броя страници.</w:t>
      </w:r>
    </w:p>
    <w:p w:rsidR="00C155DF" w:rsidRPr="00FF1D07" w:rsidRDefault="00C155DF" w:rsidP="00C155DF">
      <w:pPr>
        <w:jc w:val="both"/>
        <w:rPr>
          <w:b/>
          <w:sz w:val="24"/>
          <w:szCs w:val="24"/>
        </w:rPr>
      </w:pPr>
    </w:p>
    <w:p w:rsidR="00C155DF" w:rsidRPr="00FF1D07" w:rsidRDefault="00C155DF" w:rsidP="00C155DF">
      <w:pPr>
        <w:jc w:val="both"/>
        <w:rPr>
          <w:b/>
          <w:sz w:val="24"/>
          <w:szCs w:val="24"/>
        </w:rPr>
      </w:pPr>
      <w:r w:rsidRPr="00FF1D07">
        <w:rPr>
          <w:b/>
          <w:sz w:val="24"/>
          <w:szCs w:val="24"/>
        </w:rPr>
        <w:t>Дата:</w:t>
      </w:r>
      <w:r>
        <w:rPr>
          <w:b/>
          <w:sz w:val="24"/>
          <w:szCs w:val="24"/>
        </w:rPr>
        <w:t xml:space="preserve"> </w:t>
      </w:r>
      <w:r w:rsidR="00CF3B99">
        <w:rPr>
          <w:b/>
          <w:sz w:val="24"/>
          <w:szCs w:val="24"/>
        </w:rPr>
        <w:t>09</w:t>
      </w:r>
      <w:r w:rsidR="007607A2">
        <w:rPr>
          <w:b/>
          <w:sz w:val="24"/>
          <w:szCs w:val="24"/>
        </w:rPr>
        <w:t>.</w:t>
      </w:r>
      <w:r w:rsidR="00804C50">
        <w:rPr>
          <w:b/>
          <w:sz w:val="24"/>
          <w:szCs w:val="24"/>
        </w:rPr>
        <w:t>12</w:t>
      </w:r>
      <w:r w:rsidR="007607A2">
        <w:rPr>
          <w:b/>
          <w:sz w:val="24"/>
          <w:szCs w:val="24"/>
        </w:rPr>
        <w:t xml:space="preserve">. </w:t>
      </w:r>
      <w:r w:rsidRPr="00FF1D07">
        <w:rPr>
          <w:b/>
          <w:sz w:val="24"/>
          <w:szCs w:val="24"/>
        </w:rPr>
        <w:t>201</w:t>
      </w:r>
      <w:r w:rsidR="00804C50">
        <w:rPr>
          <w:b/>
          <w:sz w:val="24"/>
          <w:szCs w:val="24"/>
        </w:rPr>
        <w:t>9</w:t>
      </w:r>
      <w:r w:rsidRPr="00FF1D07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C155DF" w:rsidRPr="00FF1D07" w:rsidRDefault="00C155DF" w:rsidP="00C155DF">
      <w:pPr>
        <w:jc w:val="center"/>
        <w:rPr>
          <w:b/>
          <w:sz w:val="24"/>
          <w:szCs w:val="24"/>
        </w:rPr>
      </w:pPr>
    </w:p>
    <w:p w:rsidR="00C155DF" w:rsidRPr="00FF1D07" w:rsidRDefault="00C155DF" w:rsidP="00C155D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6C73" w:rsidRPr="003B37CC" w:rsidTr="00003D50">
        <w:tc>
          <w:tcPr>
            <w:tcW w:w="4606" w:type="dxa"/>
            <w:shd w:val="clear" w:color="auto" w:fill="auto"/>
          </w:tcPr>
          <w:p w:rsidR="00CE6C73" w:rsidRPr="003B37CC" w:rsidRDefault="00CE6C73" w:rsidP="00003D50">
            <w:pPr>
              <w:jc w:val="center"/>
              <w:rPr>
                <w:b/>
                <w:sz w:val="24"/>
                <w:szCs w:val="24"/>
              </w:rPr>
            </w:pPr>
            <w:r w:rsidRPr="003B37CC">
              <w:rPr>
                <w:b/>
                <w:sz w:val="24"/>
                <w:szCs w:val="24"/>
              </w:rPr>
              <w:t>За НЗОК: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CE6C73" w:rsidRPr="003B37CC" w:rsidRDefault="00CE6C73" w:rsidP="00003D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37CC">
              <w:rPr>
                <w:b/>
                <w:sz w:val="24"/>
                <w:szCs w:val="24"/>
              </w:rPr>
              <w:t>За БЛС: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6C73" w:rsidRPr="003B37CC" w:rsidTr="00003D50">
        <w:tc>
          <w:tcPr>
            <w:tcW w:w="4606" w:type="dxa"/>
            <w:shd w:val="clear" w:color="auto" w:fill="auto"/>
          </w:tcPr>
          <w:p w:rsidR="00CE6C73" w:rsidRPr="006C7BC2" w:rsidRDefault="00CE6C73" w:rsidP="0000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Д-р Страшимир Генев</w:t>
            </w:r>
          </w:p>
        </w:tc>
        <w:tc>
          <w:tcPr>
            <w:tcW w:w="4606" w:type="dxa"/>
            <w:shd w:val="clear" w:color="auto" w:fill="auto"/>
          </w:tcPr>
          <w:p w:rsidR="00CE6C73" w:rsidRPr="006C7BC2" w:rsidRDefault="00CE6C73" w:rsidP="00003D50">
            <w:pPr>
              <w:rPr>
                <w:sz w:val="24"/>
                <w:szCs w:val="24"/>
              </w:rPr>
            </w:pPr>
            <w:r w:rsidRPr="006C7BC2">
              <w:rPr>
                <w:sz w:val="24"/>
                <w:szCs w:val="24"/>
              </w:rPr>
              <w:t>Д-р Гева Стоилова</w:t>
            </w:r>
          </w:p>
        </w:tc>
      </w:tr>
      <w:tr w:rsidR="00CE6C73" w:rsidRPr="003B37CC" w:rsidTr="00003D50">
        <w:tc>
          <w:tcPr>
            <w:tcW w:w="4606" w:type="dxa"/>
            <w:shd w:val="clear" w:color="auto" w:fill="auto"/>
          </w:tcPr>
          <w:p w:rsidR="00CE6C73" w:rsidRPr="00CE6C73" w:rsidRDefault="00CE6C73" w:rsidP="00CE6C73">
            <w:pPr>
              <w:rPr>
                <w:sz w:val="24"/>
                <w:szCs w:val="24"/>
              </w:rPr>
            </w:pPr>
            <w:r w:rsidRPr="006C7BC2">
              <w:rPr>
                <w:sz w:val="24"/>
                <w:szCs w:val="24"/>
              </w:rPr>
              <w:t xml:space="preserve">Д-р </w:t>
            </w:r>
            <w:r>
              <w:rPr>
                <w:sz w:val="24"/>
                <w:szCs w:val="24"/>
              </w:rPr>
              <w:t>Полет Емилов</w:t>
            </w:r>
          </w:p>
        </w:tc>
        <w:tc>
          <w:tcPr>
            <w:tcW w:w="4606" w:type="dxa"/>
            <w:shd w:val="clear" w:color="auto" w:fill="auto"/>
          </w:tcPr>
          <w:p w:rsidR="00CE6C73" w:rsidRPr="006C7BC2" w:rsidRDefault="00CE6C73" w:rsidP="00003D50">
            <w:pPr>
              <w:rPr>
                <w:sz w:val="24"/>
                <w:szCs w:val="24"/>
              </w:rPr>
            </w:pPr>
          </w:p>
        </w:tc>
      </w:tr>
      <w:tr w:rsidR="00CE6C73" w:rsidRPr="003B37CC" w:rsidTr="00003D50">
        <w:tc>
          <w:tcPr>
            <w:tcW w:w="4606" w:type="dxa"/>
            <w:shd w:val="clear" w:color="auto" w:fill="auto"/>
          </w:tcPr>
          <w:p w:rsidR="00CE6C73" w:rsidRPr="006C7BC2" w:rsidRDefault="00CE6C73" w:rsidP="0000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Даниела Калчева</w:t>
            </w:r>
          </w:p>
        </w:tc>
        <w:tc>
          <w:tcPr>
            <w:tcW w:w="4606" w:type="dxa"/>
            <w:shd w:val="clear" w:color="auto" w:fill="auto"/>
          </w:tcPr>
          <w:p w:rsidR="00CE6C73" w:rsidRPr="006C7BC2" w:rsidRDefault="00CE6C73" w:rsidP="00003D50">
            <w:pPr>
              <w:rPr>
                <w:sz w:val="24"/>
                <w:szCs w:val="24"/>
              </w:rPr>
            </w:pPr>
          </w:p>
        </w:tc>
      </w:tr>
    </w:tbl>
    <w:p w:rsidR="001121C5" w:rsidRPr="00BC1777" w:rsidRDefault="001121C5" w:rsidP="00F56502">
      <w:pPr>
        <w:ind w:firstLine="567"/>
        <w:jc w:val="both"/>
        <w:rPr>
          <w:sz w:val="24"/>
          <w:szCs w:val="24"/>
        </w:rPr>
      </w:pPr>
    </w:p>
    <w:sectPr w:rsidR="001121C5" w:rsidRPr="00BC1777" w:rsidSect="00437C48"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20" w:rsidRDefault="000B4920">
      <w:r>
        <w:separator/>
      </w:r>
    </w:p>
  </w:endnote>
  <w:endnote w:type="continuationSeparator" w:id="0">
    <w:p w:rsidR="000B4920" w:rsidRDefault="000B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6E" w:rsidRDefault="005476EB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86E" w:rsidRDefault="00B631F9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6E" w:rsidRPr="009006D6" w:rsidRDefault="005476EB" w:rsidP="006378F3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9006D6">
      <w:rPr>
        <w:rStyle w:val="PageNumber"/>
        <w:sz w:val="24"/>
        <w:szCs w:val="24"/>
      </w:rPr>
      <w:fldChar w:fldCharType="begin"/>
    </w:r>
    <w:r w:rsidRPr="009006D6">
      <w:rPr>
        <w:rStyle w:val="PageNumber"/>
        <w:sz w:val="24"/>
        <w:szCs w:val="24"/>
      </w:rPr>
      <w:instrText xml:space="preserve">PAGE  </w:instrText>
    </w:r>
    <w:r w:rsidRPr="009006D6">
      <w:rPr>
        <w:rStyle w:val="PageNumber"/>
        <w:sz w:val="24"/>
        <w:szCs w:val="24"/>
      </w:rPr>
      <w:fldChar w:fldCharType="separate"/>
    </w:r>
    <w:r w:rsidR="00B631F9">
      <w:rPr>
        <w:rStyle w:val="PageNumber"/>
        <w:sz w:val="24"/>
        <w:szCs w:val="24"/>
      </w:rPr>
      <w:t>2</w:t>
    </w:r>
    <w:r w:rsidRPr="009006D6">
      <w:rPr>
        <w:rStyle w:val="PageNumber"/>
        <w:sz w:val="24"/>
        <w:szCs w:val="24"/>
      </w:rPr>
      <w:fldChar w:fldCharType="end"/>
    </w:r>
  </w:p>
  <w:p w:rsidR="0084286E" w:rsidRDefault="00B631F9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20" w:rsidRDefault="000B4920">
      <w:r>
        <w:separator/>
      </w:r>
    </w:p>
  </w:footnote>
  <w:footnote w:type="continuationSeparator" w:id="0">
    <w:p w:rsidR="000B4920" w:rsidRDefault="000B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D3"/>
    <w:multiLevelType w:val="hybridMultilevel"/>
    <w:tmpl w:val="450AE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CA2"/>
    <w:multiLevelType w:val="hybridMultilevel"/>
    <w:tmpl w:val="AC6A046C"/>
    <w:lvl w:ilvl="0" w:tplc="3AC04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6151"/>
    <w:multiLevelType w:val="hybridMultilevel"/>
    <w:tmpl w:val="5A8E56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8D2CEE"/>
    <w:multiLevelType w:val="hybridMultilevel"/>
    <w:tmpl w:val="464A1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2956"/>
    <w:multiLevelType w:val="hybridMultilevel"/>
    <w:tmpl w:val="7C9C0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2D4E"/>
    <w:multiLevelType w:val="hybridMultilevel"/>
    <w:tmpl w:val="E0F47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0C84"/>
    <w:multiLevelType w:val="hybridMultilevel"/>
    <w:tmpl w:val="43488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0565"/>
    <w:multiLevelType w:val="hybridMultilevel"/>
    <w:tmpl w:val="47BA14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D67547"/>
    <w:multiLevelType w:val="hybridMultilevel"/>
    <w:tmpl w:val="661EE982"/>
    <w:lvl w:ilvl="0" w:tplc="0402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cs="Symbol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9">
    <w:nsid w:val="1ABA0F5D"/>
    <w:multiLevelType w:val="hybridMultilevel"/>
    <w:tmpl w:val="C4B29170"/>
    <w:lvl w:ilvl="0" w:tplc="1F600D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20626C"/>
    <w:multiLevelType w:val="hybridMultilevel"/>
    <w:tmpl w:val="8DCC51AE"/>
    <w:lvl w:ilvl="0" w:tplc="7598BF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A8B6293"/>
    <w:multiLevelType w:val="hybridMultilevel"/>
    <w:tmpl w:val="27E83C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23EF9"/>
    <w:multiLevelType w:val="hybridMultilevel"/>
    <w:tmpl w:val="F4646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DC9"/>
    <w:multiLevelType w:val="hybridMultilevel"/>
    <w:tmpl w:val="21202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8360E"/>
    <w:multiLevelType w:val="hybridMultilevel"/>
    <w:tmpl w:val="08727B5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B383D"/>
    <w:multiLevelType w:val="hybridMultilevel"/>
    <w:tmpl w:val="C4C08934"/>
    <w:lvl w:ilvl="0" w:tplc="7FA2F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2260CB"/>
    <w:multiLevelType w:val="hybridMultilevel"/>
    <w:tmpl w:val="C9BA5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7580"/>
    <w:multiLevelType w:val="hybridMultilevel"/>
    <w:tmpl w:val="8F3C8F76"/>
    <w:lvl w:ilvl="0" w:tplc="0402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cs="Symbol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8">
    <w:nsid w:val="676C7071"/>
    <w:multiLevelType w:val="hybridMultilevel"/>
    <w:tmpl w:val="A468B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01114"/>
    <w:multiLevelType w:val="hybridMultilevel"/>
    <w:tmpl w:val="565441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586317"/>
    <w:multiLevelType w:val="hybridMultilevel"/>
    <w:tmpl w:val="B948A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B6278"/>
    <w:multiLevelType w:val="hybridMultilevel"/>
    <w:tmpl w:val="9296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5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21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18"/>
  </w:num>
  <w:num w:numId="15">
    <w:abstractNumId w:val="3"/>
  </w:num>
  <w:num w:numId="16">
    <w:abstractNumId w:val="8"/>
  </w:num>
  <w:num w:numId="17">
    <w:abstractNumId w:val="17"/>
  </w:num>
  <w:num w:numId="18">
    <w:abstractNumId w:val="19"/>
  </w:num>
  <w:num w:numId="19">
    <w:abstractNumId w:val="6"/>
  </w:num>
  <w:num w:numId="20">
    <w:abstractNumId w:val="5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4A"/>
    <w:rsid w:val="00007DEF"/>
    <w:rsid w:val="00014C20"/>
    <w:rsid w:val="00036D3F"/>
    <w:rsid w:val="00040650"/>
    <w:rsid w:val="00041458"/>
    <w:rsid w:val="00051C0B"/>
    <w:rsid w:val="00053787"/>
    <w:rsid w:val="0006121A"/>
    <w:rsid w:val="0006639D"/>
    <w:rsid w:val="00073002"/>
    <w:rsid w:val="00093113"/>
    <w:rsid w:val="000A605B"/>
    <w:rsid w:val="000B232D"/>
    <w:rsid w:val="000B4920"/>
    <w:rsid w:val="000B4FBA"/>
    <w:rsid w:val="000C267D"/>
    <w:rsid w:val="000D5023"/>
    <w:rsid w:val="000D5060"/>
    <w:rsid w:val="000D64A9"/>
    <w:rsid w:val="000D6835"/>
    <w:rsid w:val="000E02D0"/>
    <w:rsid w:val="000E5D5D"/>
    <w:rsid w:val="000E72E3"/>
    <w:rsid w:val="000F0A07"/>
    <w:rsid w:val="000F1BAD"/>
    <w:rsid w:val="000F48F4"/>
    <w:rsid w:val="000F4A95"/>
    <w:rsid w:val="001058DB"/>
    <w:rsid w:val="0010656C"/>
    <w:rsid w:val="001121C5"/>
    <w:rsid w:val="00122A0E"/>
    <w:rsid w:val="00123282"/>
    <w:rsid w:val="00127826"/>
    <w:rsid w:val="001310D9"/>
    <w:rsid w:val="00132684"/>
    <w:rsid w:val="00134E5F"/>
    <w:rsid w:val="00134ECB"/>
    <w:rsid w:val="001365E0"/>
    <w:rsid w:val="0014139B"/>
    <w:rsid w:val="00142CC3"/>
    <w:rsid w:val="00146634"/>
    <w:rsid w:val="0015179D"/>
    <w:rsid w:val="00153919"/>
    <w:rsid w:val="00154276"/>
    <w:rsid w:val="00160B55"/>
    <w:rsid w:val="00162899"/>
    <w:rsid w:val="001749BA"/>
    <w:rsid w:val="001800FD"/>
    <w:rsid w:val="001874EF"/>
    <w:rsid w:val="00187FA5"/>
    <w:rsid w:val="001903CE"/>
    <w:rsid w:val="0019589B"/>
    <w:rsid w:val="001A6E22"/>
    <w:rsid w:val="001A78F9"/>
    <w:rsid w:val="001A7C7E"/>
    <w:rsid w:val="001B0544"/>
    <w:rsid w:val="001B4C41"/>
    <w:rsid w:val="001C0A11"/>
    <w:rsid w:val="001C4F5C"/>
    <w:rsid w:val="001D3EA2"/>
    <w:rsid w:val="001D54AF"/>
    <w:rsid w:val="001E018B"/>
    <w:rsid w:val="001E28E9"/>
    <w:rsid w:val="001F541B"/>
    <w:rsid w:val="001F7193"/>
    <w:rsid w:val="00201214"/>
    <w:rsid w:val="00201E74"/>
    <w:rsid w:val="002030B5"/>
    <w:rsid w:val="0020398F"/>
    <w:rsid w:val="00206211"/>
    <w:rsid w:val="0021093D"/>
    <w:rsid w:val="00210F26"/>
    <w:rsid w:val="00212363"/>
    <w:rsid w:val="0022616C"/>
    <w:rsid w:val="0023428D"/>
    <w:rsid w:val="0024377B"/>
    <w:rsid w:val="002439D6"/>
    <w:rsid w:val="00253D88"/>
    <w:rsid w:val="00255B3B"/>
    <w:rsid w:val="00261087"/>
    <w:rsid w:val="0026132E"/>
    <w:rsid w:val="00263DF8"/>
    <w:rsid w:val="00280A0B"/>
    <w:rsid w:val="002849C8"/>
    <w:rsid w:val="00284E40"/>
    <w:rsid w:val="00287E7E"/>
    <w:rsid w:val="00291B32"/>
    <w:rsid w:val="00291B98"/>
    <w:rsid w:val="00293DC5"/>
    <w:rsid w:val="002A068B"/>
    <w:rsid w:val="002A639C"/>
    <w:rsid w:val="002C51EC"/>
    <w:rsid w:val="00302F33"/>
    <w:rsid w:val="003039D3"/>
    <w:rsid w:val="00307129"/>
    <w:rsid w:val="00310250"/>
    <w:rsid w:val="0031461F"/>
    <w:rsid w:val="00321FBB"/>
    <w:rsid w:val="00322B83"/>
    <w:rsid w:val="00324077"/>
    <w:rsid w:val="003263B4"/>
    <w:rsid w:val="00341196"/>
    <w:rsid w:val="00342BA4"/>
    <w:rsid w:val="003460A5"/>
    <w:rsid w:val="003503BE"/>
    <w:rsid w:val="00351CE8"/>
    <w:rsid w:val="0035718F"/>
    <w:rsid w:val="00360049"/>
    <w:rsid w:val="00360392"/>
    <w:rsid w:val="003666FC"/>
    <w:rsid w:val="003667AB"/>
    <w:rsid w:val="00384214"/>
    <w:rsid w:val="00386153"/>
    <w:rsid w:val="00386EA4"/>
    <w:rsid w:val="003A16A7"/>
    <w:rsid w:val="003B2BF4"/>
    <w:rsid w:val="003B381A"/>
    <w:rsid w:val="003C300C"/>
    <w:rsid w:val="003D19E6"/>
    <w:rsid w:val="003E2D54"/>
    <w:rsid w:val="003E6026"/>
    <w:rsid w:val="004017D4"/>
    <w:rsid w:val="00412907"/>
    <w:rsid w:val="00413008"/>
    <w:rsid w:val="00417938"/>
    <w:rsid w:val="0042028F"/>
    <w:rsid w:val="00430B28"/>
    <w:rsid w:val="0043329D"/>
    <w:rsid w:val="00437C48"/>
    <w:rsid w:val="00445951"/>
    <w:rsid w:val="00445E4B"/>
    <w:rsid w:val="00465FB4"/>
    <w:rsid w:val="004710C7"/>
    <w:rsid w:val="004729C6"/>
    <w:rsid w:val="00473D67"/>
    <w:rsid w:val="004873C1"/>
    <w:rsid w:val="00492D65"/>
    <w:rsid w:val="004946C7"/>
    <w:rsid w:val="004A0190"/>
    <w:rsid w:val="004A3B52"/>
    <w:rsid w:val="004B48BA"/>
    <w:rsid w:val="004B50B8"/>
    <w:rsid w:val="004B6E74"/>
    <w:rsid w:val="004C467C"/>
    <w:rsid w:val="004C7226"/>
    <w:rsid w:val="004D3C07"/>
    <w:rsid w:val="004E7F55"/>
    <w:rsid w:val="004F30B8"/>
    <w:rsid w:val="00506FC0"/>
    <w:rsid w:val="00507620"/>
    <w:rsid w:val="00511F2D"/>
    <w:rsid w:val="005228FF"/>
    <w:rsid w:val="00523056"/>
    <w:rsid w:val="0052563E"/>
    <w:rsid w:val="00530BA2"/>
    <w:rsid w:val="00531EF1"/>
    <w:rsid w:val="00531F97"/>
    <w:rsid w:val="0053367A"/>
    <w:rsid w:val="005476EB"/>
    <w:rsid w:val="005645C3"/>
    <w:rsid w:val="005719E8"/>
    <w:rsid w:val="00573E1D"/>
    <w:rsid w:val="00576A59"/>
    <w:rsid w:val="005908F3"/>
    <w:rsid w:val="0059260D"/>
    <w:rsid w:val="0059354D"/>
    <w:rsid w:val="00594D7D"/>
    <w:rsid w:val="005A5B08"/>
    <w:rsid w:val="005A7455"/>
    <w:rsid w:val="005B30FE"/>
    <w:rsid w:val="005C5B37"/>
    <w:rsid w:val="005D0EFD"/>
    <w:rsid w:val="005F0A74"/>
    <w:rsid w:val="005F173B"/>
    <w:rsid w:val="0060736A"/>
    <w:rsid w:val="0060787E"/>
    <w:rsid w:val="00632604"/>
    <w:rsid w:val="006329AE"/>
    <w:rsid w:val="00642CB6"/>
    <w:rsid w:val="00645E40"/>
    <w:rsid w:val="00657DAE"/>
    <w:rsid w:val="00657FC3"/>
    <w:rsid w:val="006629EE"/>
    <w:rsid w:val="00664CFD"/>
    <w:rsid w:val="00667873"/>
    <w:rsid w:val="006954D3"/>
    <w:rsid w:val="006C289F"/>
    <w:rsid w:val="006D749F"/>
    <w:rsid w:val="006E5A93"/>
    <w:rsid w:val="006E5C80"/>
    <w:rsid w:val="00700D0B"/>
    <w:rsid w:val="00711EA6"/>
    <w:rsid w:val="007206E4"/>
    <w:rsid w:val="00723B48"/>
    <w:rsid w:val="007240D6"/>
    <w:rsid w:val="00725058"/>
    <w:rsid w:val="00726D2C"/>
    <w:rsid w:val="0073081E"/>
    <w:rsid w:val="00746BB3"/>
    <w:rsid w:val="00747114"/>
    <w:rsid w:val="00756342"/>
    <w:rsid w:val="007607A2"/>
    <w:rsid w:val="007612FB"/>
    <w:rsid w:val="0076503F"/>
    <w:rsid w:val="00797F01"/>
    <w:rsid w:val="007A1F7C"/>
    <w:rsid w:val="007B2570"/>
    <w:rsid w:val="007B5000"/>
    <w:rsid w:val="007C26FB"/>
    <w:rsid w:val="007C5CA1"/>
    <w:rsid w:val="007C5E02"/>
    <w:rsid w:val="007D7AD8"/>
    <w:rsid w:val="007E2A86"/>
    <w:rsid w:val="007E5EBA"/>
    <w:rsid w:val="007E6FF2"/>
    <w:rsid w:val="007F1694"/>
    <w:rsid w:val="007F1A62"/>
    <w:rsid w:val="007F5200"/>
    <w:rsid w:val="007F6E25"/>
    <w:rsid w:val="008019C7"/>
    <w:rsid w:val="008046D5"/>
    <w:rsid w:val="00804C50"/>
    <w:rsid w:val="008061B6"/>
    <w:rsid w:val="008143AF"/>
    <w:rsid w:val="00815950"/>
    <w:rsid w:val="00817107"/>
    <w:rsid w:val="00822122"/>
    <w:rsid w:val="008239C9"/>
    <w:rsid w:val="00826703"/>
    <w:rsid w:val="0083155F"/>
    <w:rsid w:val="008327C2"/>
    <w:rsid w:val="0083738C"/>
    <w:rsid w:val="00844992"/>
    <w:rsid w:val="00850C44"/>
    <w:rsid w:val="00850D86"/>
    <w:rsid w:val="00851E8B"/>
    <w:rsid w:val="00852182"/>
    <w:rsid w:val="0085275E"/>
    <w:rsid w:val="008614D6"/>
    <w:rsid w:val="0086376B"/>
    <w:rsid w:val="00872CCA"/>
    <w:rsid w:val="00883FC6"/>
    <w:rsid w:val="0089296D"/>
    <w:rsid w:val="00895A4D"/>
    <w:rsid w:val="008A545F"/>
    <w:rsid w:val="008A64F6"/>
    <w:rsid w:val="008B509C"/>
    <w:rsid w:val="008B5F49"/>
    <w:rsid w:val="008B6BB3"/>
    <w:rsid w:val="008C064A"/>
    <w:rsid w:val="008C26F3"/>
    <w:rsid w:val="008C2B80"/>
    <w:rsid w:val="008C697E"/>
    <w:rsid w:val="008C6A27"/>
    <w:rsid w:val="008D1A7C"/>
    <w:rsid w:val="008E036F"/>
    <w:rsid w:val="008E0E71"/>
    <w:rsid w:val="008E51D4"/>
    <w:rsid w:val="008F222B"/>
    <w:rsid w:val="008F3C86"/>
    <w:rsid w:val="009006D6"/>
    <w:rsid w:val="00900833"/>
    <w:rsid w:val="00901775"/>
    <w:rsid w:val="00901ED3"/>
    <w:rsid w:val="009041A9"/>
    <w:rsid w:val="0090438A"/>
    <w:rsid w:val="00912E37"/>
    <w:rsid w:val="0091313D"/>
    <w:rsid w:val="0091384A"/>
    <w:rsid w:val="00932C89"/>
    <w:rsid w:val="00933D83"/>
    <w:rsid w:val="009418FA"/>
    <w:rsid w:val="009476D1"/>
    <w:rsid w:val="009538F0"/>
    <w:rsid w:val="00962515"/>
    <w:rsid w:val="00963672"/>
    <w:rsid w:val="009644E5"/>
    <w:rsid w:val="00967961"/>
    <w:rsid w:val="009926B8"/>
    <w:rsid w:val="0099275D"/>
    <w:rsid w:val="009A251F"/>
    <w:rsid w:val="009A5C24"/>
    <w:rsid w:val="009A6831"/>
    <w:rsid w:val="009B111B"/>
    <w:rsid w:val="009C2E00"/>
    <w:rsid w:val="009D360C"/>
    <w:rsid w:val="009D46BC"/>
    <w:rsid w:val="009E10B7"/>
    <w:rsid w:val="009E2EA4"/>
    <w:rsid w:val="009E7389"/>
    <w:rsid w:val="009F6802"/>
    <w:rsid w:val="00A00B04"/>
    <w:rsid w:val="00A03C84"/>
    <w:rsid w:val="00A0609A"/>
    <w:rsid w:val="00A1017E"/>
    <w:rsid w:val="00A127D7"/>
    <w:rsid w:val="00A12D94"/>
    <w:rsid w:val="00A40FF4"/>
    <w:rsid w:val="00A43B8A"/>
    <w:rsid w:val="00A5025D"/>
    <w:rsid w:val="00A616B9"/>
    <w:rsid w:val="00A818F6"/>
    <w:rsid w:val="00A84800"/>
    <w:rsid w:val="00A84C51"/>
    <w:rsid w:val="00A869E5"/>
    <w:rsid w:val="00A87FF0"/>
    <w:rsid w:val="00A90F7C"/>
    <w:rsid w:val="00A935BF"/>
    <w:rsid w:val="00A936D8"/>
    <w:rsid w:val="00A96017"/>
    <w:rsid w:val="00AB3CDC"/>
    <w:rsid w:val="00AB4B20"/>
    <w:rsid w:val="00AC20FE"/>
    <w:rsid w:val="00AC386C"/>
    <w:rsid w:val="00AC7296"/>
    <w:rsid w:val="00AD2CA0"/>
    <w:rsid w:val="00AE1747"/>
    <w:rsid w:val="00AE64D7"/>
    <w:rsid w:val="00AF0210"/>
    <w:rsid w:val="00AF5CB4"/>
    <w:rsid w:val="00AF680D"/>
    <w:rsid w:val="00B163B2"/>
    <w:rsid w:val="00B24971"/>
    <w:rsid w:val="00B25A30"/>
    <w:rsid w:val="00B2638D"/>
    <w:rsid w:val="00B328AB"/>
    <w:rsid w:val="00B32DA0"/>
    <w:rsid w:val="00B4132A"/>
    <w:rsid w:val="00B43AA0"/>
    <w:rsid w:val="00B4466E"/>
    <w:rsid w:val="00B44A81"/>
    <w:rsid w:val="00B54F04"/>
    <w:rsid w:val="00B631F9"/>
    <w:rsid w:val="00B64EF0"/>
    <w:rsid w:val="00B67965"/>
    <w:rsid w:val="00B70B14"/>
    <w:rsid w:val="00B729A5"/>
    <w:rsid w:val="00B94C66"/>
    <w:rsid w:val="00BA2BAB"/>
    <w:rsid w:val="00BB191E"/>
    <w:rsid w:val="00BB43F1"/>
    <w:rsid w:val="00BC1777"/>
    <w:rsid w:val="00BC4BA6"/>
    <w:rsid w:val="00BD1C2D"/>
    <w:rsid w:val="00BD4019"/>
    <w:rsid w:val="00BD42D2"/>
    <w:rsid w:val="00BD638F"/>
    <w:rsid w:val="00BD69F8"/>
    <w:rsid w:val="00BF3990"/>
    <w:rsid w:val="00C11660"/>
    <w:rsid w:val="00C155DF"/>
    <w:rsid w:val="00C16656"/>
    <w:rsid w:val="00C27B8D"/>
    <w:rsid w:val="00C331D4"/>
    <w:rsid w:val="00C346A4"/>
    <w:rsid w:val="00C4081A"/>
    <w:rsid w:val="00C46B82"/>
    <w:rsid w:val="00C57E37"/>
    <w:rsid w:val="00C60A1B"/>
    <w:rsid w:val="00C6266D"/>
    <w:rsid w:val="00C74497"/>
    <w:rsid w:val="00C80B60"/>
    <w:rsid w:val="00C8148F"/>
    <w:rsid w:val="00C931E3"/>
    <w:rsid w:val="00C9400C"/>
    <w:rsid w:val="00CB4657"/>
    <w:rsid w:val="00CB62DA"/>
    <w:rsid w:val="00CB712A"/>
    <w:rsid w:val="00CC251E"/>
    <w:rsid w:val="00CC3B24"/>
    <w:rsid w:val="00CD7205"/>
    <w:rsid w:val="00CE4F7F"/>
    <w:rsid w:val="00CE6C73"/>
    <w:rsid w:val="00CF3B99"/>
    <w:rsid w:val="00CF5B42"/>
    <w:rsid w:val="00CF6626"/>
    <w:rsid w:val="00D306DE"/>
    <w:rsid w:val="00D31C50"/>
    <w:rsid w:val="00D360A7"/>
    <w:rsid w:val="00D36967"/>
    <w:rsid w:val="00D374D6"/>
    <w:rsid w:val="00D42D0C"/>
    <w:rsid w:val="00D45B18"/>
    <w:rsid w:val="00D50804"/>
    <w:rsid w:val="00D50B88"/>
    <w:rsid w:val="00D6281C"/>
    <w:rsid w:val="00D74330"/>
    <w:rsid w:val="00D74A5F"/>
    <w:rsid w:val="00D763D2"/>
    <w:rsid w:val="00D821F8"/>
    <w:rsid w:val="00D82941"/>
    <w:rsid w:val="00D85652"/>
    <w:rsid w:val="00D941C5"/>
    <w:rsid w:val="00D95111"/>
    <w:rsid w:val="00DA1F87"/>
    <w:rsid w:val="00DA354D"/>
    <w:rsid w:val="00DA6F59"/>
    <w:rsid w:val="00DB46C0"/>
    <w:rsid w:val="00DC5D09"/>
    <w:rsid w:val="00DD4DC3"/>
    <w:rsid w:val="00DE3635"/>
    <w:rsid w:val="00DF3941"/>
    <w:rsid w:val="00E01C75"/>
    <w:rsid w:val="00E020E3"/>
    <w:rsid w:val="00E20D62"/>
    <w:rsid w:val="00E2458C"/>
    <w:rsid w:val="00E25599"/>
    <w:rsid w:val="00E27CE1"/>
    <w:rsid w:val="00E37A22"/>
    <w:rsid w:val="00E40797"/>
    <w:rsid w:val="00E4532B"/>
    <w:rsid w:val="00E70E87"/>
    <w:rsid w:val="00E90267"/>
    <w:rsid w:val="00E9052B"/>
    <w:rsid w:val="00E91448"/>
    <w:rsid w:val="00E954CB"/>
    <w:rsid w:val="00E9783D"/>
    <w:rsid w:val="00E97FE5"/>
    <w:rsid w:val="00EB7D93"/>
    <w:rsid w:val="00EC257E"/>
    <w:rsid w:val="00EE3ACE"/>
    <w:rsid w:val="00EE676F"/>
    <w:rsid w:val="00EF2400"/>
    <w:rsid w:val="00EF5540"/>
    <w:rsid w:val="00F02943"/>
    <w:rsid w:val="00F211AD"/>
    <w:rsid w:val="00F254AE"/>
    <w:rsid w:val="00F33A84"/>
    <w:rsid w:val="00F3624A"/>
    <w:rsid w:val="00F36C96"/>
    <w:rsid w:val="00F37888"/>
    <w:rsid w:val="00F40A42"/>
    <w:rsid w:val="00F56502"/>
    <w:rsid w:val="00F60ACB"/>
    <w:rsid w:val="00F60CAD"/>
    <w:rsid w:val="00F6397F"/>
    <w:rsid w:val="00F70FAD"/>
    <w:rsid w:val="00F713E3"/>
    <w:rsid w:val="00F769F5"/>
    <w:rsid w:val="00F8254B"/>
    <w:rsid w:val="00F862DE"/>
    <w:rsid w:val="00F8746F"/>
    <w:rsid w:val="00F91862"/>
    <w:rsid w:val="00FA4E0F"/>
    <w:rsid w:val="00FB0279"/>
    <w:rsid w:val="00FB0AE2"/>
    <w:rsid w:val="00FB11A9"/>
    <w:rsid w:val="00FB634B"/>
    <w:rsid w:val="00FC1325"/>
    <w:rsid w:val="00FD18E1"/>
    <w:rsid w:val="00FD28AE"/>
    <w:rsid w:val="00FE59B6"/>
    <w:rsid w:val="00FE6106"/>
    <w:rsid w:val="00FE61C4"/>
    <w:rsid w:val="00FF03DB"/>
    <w:rsid w:val="00FF18D9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A"/>
    <w:pPr>
      <w:spacing w:after="0" w:line="240" w:lineRule="auto"/>
    </w:pPr>
    <w:rPr>
      <w:rFonts w:eastAsia="Times New Roman" w:cs="Times New Roman"/>
      <w:noProof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F3624A"/>
    <w:pPr>
      <w:keepNext/>
      <w:ind w:left="4320" w:firstLine="720"/>
      <w:outlineLvl w:val="1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F362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24A"/>
    <w:rPr>
      <w:rFonts w:eastAsia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F3624A"/>
    <w:rPr>
      <w:rFonts w:eastAsia="Times New Roman" w:cs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rsid w:val="00F36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624A"/>
    <w:rPr>
      <w:rFonts w:eastAsia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F3624A"/>
  </w:style>
  <w:style w:type="paragraph" w:styleId="Header">
    <w:name w:val="header"/>
    <w:basedOn w:val="Normal"/>
    <w:link w:val="HeaderChar"/>
    <w:rsid w:val="00F36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624A"/>
    <w:rPr>
      <w:rFonts w:eastAsia="Times New Roman" w:cs="Times New Roman"/>
      <w:sz w:val="20"/>
      <w:szCs w:val="20"/>
      <w:lang w:eastAsia="bg-BG"/>
    </w:rPr>
  </w:style>
  <w:style w:type="character" w:styleId="Hyperlink">
    <w:name w:val="Hyperlink"/>
    <w:rsid w:val="00F36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3460A5"/>
    <w:pPr>
      <w:ind w:left="720"/>
      <w:contextualSpacing/>
    </w:pPr>
  </w:style>
  <w:style w:type="paragraph" w:customStyle="1" w:styleId="bulets">
    <w:name w:val="bulets"/>
    <w:basedOn w:val="Normal"/>
    <w:autoRedefine/>
    <w:rsid w:val="0019589B"/>
    <w:pPr>
      <w:keepNext/>
      <w:keepLines/>
      <w:spacing w:before="20" w:after="20" w:line="280" w:lineRule="atLeast"/>
      <w:jc w:val="both"/>
    </w:pPr>
    <w:rPr>
      <w:rFonts w:ascii="Arial" w:hAnsi="Arial"/>
      <w:b/>
      <w:sz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character" w:customStyle="1" w:styleId="A8">
    <w:name w:val="A8"/>
    <w:uiPriority w:val="99"/>
    <w:rsid w:val="008D1A7C"/>
    <w:rPr>
      <w:rFonts w:cs="TimokCYR"/>
      <w:color w:val="000000"/>
      <w:sz w:val="17"/>
      <w:szCs w:val="17"/>
    </w:rPr>
  </w:style>
  <w:style w:type="paragraph" w:customStyle="1" w:styleId="Pa10">
    <w:name w:val="Pa10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0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0EFD"/>
    <w:pPr>
      <w:tabs>
        <w:tab w:val="left" w:pos="3686"/>
      </w:tabs>
      <w:spacing w:before="120"/>
      <w:ind w:right="113" w:firstLine="902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0EFD"/>
    <w:rPr>
      <w:rFonts w:eastAsia="Times New Roman" w:cs="Times New Roman"/>
      <w:sz w:val="28"/>
      <w:szCs w:val="20"/>
    </w:rPr>
  </w:style>
  <w:style w:type="paragraph" w:customStyle="1" w:styleId="Body">
    <w:name w:val="Body"/>
    <w:basedOn w:val="Normal"/>
    <w:link w:val="BodyChar1"/>
    <w:uiPriority w:val="99"/>
    <w:rsid w:val="003A16A7"/>
    <w:pPr>
      <w:spacing w:before="40" w:line="280" w:lineRule="atLeast"/>
      <w:ind w:firstLine="567"/>
      <w:jc w:val="both"/>
    </w:pPr>
    <w:rPr>
      <w:rFonts w:ascii="Arial" w:hAnsi="Arial"/>
      <w:sz w:val="22"/>
      <w:lang w:eastAsia="en-US"/>
    </w:rPr>
  </w:style>
  <w:style w:type="character" w:customStyle="1" w:styleId="BodyChar1">
    <w:name w:val="Body Char1"/>
    <w:link w:val="Body"/>
    <w:rsid w:val="003A16A7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B64EF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st">
    <w:name w:val="chast"/>
    <w:basedOn w:val="Normal"/>
    <w:rsid w:val="008061B6"/>
    <w:pPr>
      <w:spacing w:after="120"/>
      <w:jc w:val="center"/>
    </w:pPr>
    <w:rPr>
      <w:rFonts w:ascii="Arial" w:hAnsi="Arial"/>
      <w:b/>
      <w:caps/>
      <w:spacing w:val="20"/>
      <w:sz w:val="2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A"/>
    <w:pPr>
      <w:spacing w:after="0" w:line="240" w:lineRule="auto"/>
    </w:pPr>
    <w:rPr>
      <w:rFonts w:eastAsia="Times New Roman" w:cs="Times New Roman"/>
      <w:noProof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F3624A"/>
    <w:pPr>
      <w:keepNext/>
      <w:ind w:left="4320" w:firstLine="720"/>
      <w:outlineLvl w:val="1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F362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24A"/>
    <w:rPr>
      <w:rFonts w:eastAsia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F3624A"/>
    <w:rPr>
      <w:rFonts w:eastAsia="Times New Roman" w:cs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rsid w:val="00F36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624A"/>
    <w:rPr>
      <w:rFonts w:eastAsia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F3624A"/>
  </w:style>
  <w:style w:type="paragraph" w:styleId="Header">
    <w:name w:val="header"/>
    <w:basedOn w:val="Normal"/>
    <w:link w:val="HeaderChar"/>
    <w:rsid w:val="00F36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624A"/>
    <w:rPr>
      <w:rFonts w:eastAsia="Times New Roman" w:cs="Times New Roman"/>
      <w:sz w:val="20"/>
      <w:szCs w:val="20"/>
      <w:lang w:eastAsia="bg-BG"/>
    </w:rPr>
  </w:style>
  <w:style w:type="character" w:styleId="Hyperlink">
    <w:name w:val="Hyperlink"/>
    <w:rsid w:val="00F36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3460A5"/>
    <w:pPr>
      <w:ind w:left="720"/>
      <w:contextualSpacing/>
    </w:pPr>
  </w:style>
  <w:style w:type="paragraph" w:customStyle="1" w:styleId="bulets">
    <w:name w:val="bulets"/>
    <w:basedOn w:val="Normal"/>
    <w:autoRedefine/>
    <w:rsid w:val="0019589B"/>
    <w:pPr>
      <w:keepNext/>
      <w:keepLines/>
      <w:spacing w:before="20" w:after="20" w:line="280" w:lineRule="atLeast"/>
      <w:jc w:val="both"/>
    </w:pPr>
    <w:rPr>
      <w:rFonts w:ascii="Arial" w:hAnsi="Arial"/>
      <w:b/>
      <w:sz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character" w:customStyle="1" w:styleId="A8">
    <w:name w:val="A8"/>
    <w:uiPriority w:val="99"/>
    <w:rsid w:val="008D1A7C"/>
    <w:rPr>
      <w:rFonts w:cs="TimokCYR"/>
      <w:color w:val="000000"/>
      <w:sz w:val="17"/>
      <w:szCs w:val="17"/>
    </w:rPr>
  </w:style>
  <w:style w:type="paragraph" w:customStyle="1" w:styleId="Pa10">
    <w:name w:val="Pa10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0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0EFD"/>
    <w:pPr>
      <w:tabs>
        <w:tab w:val="left" w:pos="3686"/>
      </w:tabs>
      <w:spacing w:before="120"/>
      <w:ind w:right="113" w:firstLine="902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0EFD"/>
    <w:rPr>
      <w:rFonts w:eastAsia="Times New Roman" w:cs="Times New Roman"/>
      <w:sz w:val="28"/>
      <w:szCs w:val="20"/>
    </w:rPr>
  </w:style>
  <w:style w:type="paragraph" w:customStyle="1" w:styleId="Body">
    <w:name w:val="Body"/>
    <w:basedOn w:val="Normal"/>
    <w:link w:val="BodyChar1"/>
    <w:uiPriority w:val="99"/>
    <w:rsid w:val="003A16A7"/>
    <w:pPr>
      <w:spacing w:before="40" w:line="280" w:lineRule="atLeast"/>
      <w:ind w:firstLine="567"/>
      <w:jc w:val="both"/>
    </w:pPr>
    <w:rPr>
      <w:rFonts w:ascii="Arial" w:hAnsi="Arial"/>
      <w:sz w:val="22"/>
      <w:lang w:eastAsia="en-US"/>
    </w:rPr>
  </w:style>
  <w:style w:type="character" w:customStyle="1" w:styleId="BodyChar1">
    <w:name w:val="Body Char1"/>
    <w:link w:val="Body"/>
    <w:rsid w:val="003A16A7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B64EF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st">
    <w:name w:val="chast"/>
    <w:basedOn w:val="Normal"/>
    <w:rsid w:val="008061B6"/>
    <w:pPr>
      <w:spacing w:after="120"/>
      <w:jc w:val="center"/>
    </w:pPr>
    <w:rPr>
      <w:rFonts w:ascii="Arial" w:hAnsi="Arial"/>
      <w:b/>
      <w:caps/>
      <w:spacing w:val="20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78E1-C08C-4624-BF68-901C3074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Полет Емилов</dc:creator>
  <cp:lastModifiedBy>Презентация</cp:lastModifiedBy>
  <cp:revision>17</cp:revision>
  <cp:lastPrinted>2018-02-05T09:08:00Z</cp:lastPrinted>
  <dcterms:created xsi:type="dcterms:W3CDTF">2018-02-05T09:06:00Z</dcterms:created>
  <dcterms:modified xsi:type="dcterms:W3CDTF">2019-12-09T10:31:00Z</dcterms:modified>
</cp:coreProperties>
</file>