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82BF" w14:textId="77777777" w:rsidR="003B77EC" w:rsidRDefault="00283BD0" w:rsidP="00C63EF0">
      <w:pPr>
        <w:spacing w:line="276" w:lineRule="auto"/>
        <w:jc w:val="center"/>
        <w:rPr>
          <w:b/>
          <w:bCs/>
          <w:sz w:val="32"/>
          <w:szCs w:val="32"/>
          <w:lang w:val="bg-BG"/>
        </w:rPr>
      </w:pPr>
      <w:bookmarkStart w:id="0" w:name="_GoBack"/>
      <w:bookmarkEnd w:id="0"/>
      <w:r w:rsidRPr="00C63EF0">
        <w:rPr>
          <w:b/>
          <w:bCs/>
          <w:sz w:val="32"/>
          <w:szCs w:val="32"/>
          <w:lang w:val="bg-BG"/>
        </w:rPr>
        <w:t>Препоръки на БДР за поведение по време на епидемия с  COVID-19</w:t>
      </w:r>
    </w:p>
    <w:p w14:paraId="46328C2A" w14:textId="77777777" w:rsidR="001B7B3B" w:rsidRDefault="001B7B3B" w:rsidP="00C63EF0">
      <w:pPr>
        <w:spacing w:line="276" w:lineRule="auto"/>
        <w:jc w:val="center"/>
        <w:rPr>
          <w:b/>
          <w:bCs/>
          <w:sz w:val="32"/>
          <w:szCs w:val="32"/>
          <w:lang w:val="bg-BG"/>
        </w:rPr>
      </w:pPr>
    </w:p>
    <w:p w14:paraId="1C37F0B1" w14:textId="155BBAFC" w:rsidR="001B7B3B" w:rsidRDefault="001B7B3B" w:rsidP="00C63EF0">
      <w:pPr>
        <w:spacing w:line="276" w:lineRule="auto"/>
        <w:jc w:val="center"/>
        <w:rPr>
          <w:bCs/>
          <w:lang w:val="bg-BG"/>
        </w:rPr>
      </w:pPr>
      <w:r w:rsidRPr="001B7B3B">
        <w:rPr>
          <w:bCs/>
          <w:lang w:val="bg-BG"/>
        </w:rPr>
        <w:t>Р. Стоилов</w:t>
      </w:r>
      <w:r w:rsidRPr="001B7B3B">
        <w:rPr>
          <w:bCs/>
          <w:vertAlign w:val="superscript"/>
          <w:lang w:val="bg-BG"/>
        </w:rPr>
        <w:t>1</w:t>
      </w:r>
      <w:r w:rsidRPr="001B7B3B">
        <w:rPr>
          <w:bCs/>
          <w:lang w:val="bg-BG"/>
        </w:rPr>
        <w:t>, Вл. Бояджиева</w:t>
      </w:r>
      <w:r w:rsidRPr="001B7B3B">
        <w:rPr>
          <w:bCs/>
          <w:vertAlign w:val="superscript"/>
          <w:lang w:val="bg-BG"/>
        </w:rPr>
        <w:t>1</w:t>
      </w:r>
      <w:r w:rsidRPr="001B7B3B">
        <w:rPr>
          <w:bCs/>
          <w:lang w:val="bg-BG"/>
        </w:rPr>
        <w:t>, Н. Стоилов</w:t>
      </w:r>
      <w:r w:rsidRPr="001B7B3B">
        <w:rPr>
          <w:bCs/>
          <w:vertAlign w:val="superscript"/>
          <w:lang w:val="bg-BG"/>
        </w:rPr>
        <w:t>1</w:t>
      </w:r>
      <w:r w:rsidRPr="001B7B3B">
        <w:rPr>
          <w:bCs/>
          <w:lang w:val="bg-BG"/>
        </w:rPr>
        <w:t>, М. Иванова</w:t>
      </w:r>
      <w:r w:rsidRPr="001B7B3B">
        <w:rPr>
          <w:bCs/>
          <w:vertAlign w:val="superscript"/>
          <w:lang w:val="bg-BG"/>
        </w:rPr>
        <w:t>1</w:t>
      </w:r>
      <w:r w:rsidRPr="001B7B3B">
        <w:rPr>
          <w:bCs/>
          <w:lang w:val="bg-BG"/>
        </w:rPr>
        <w:t>, А. Баталов</w:t>
      </w:r>
      <w:r w:rsidRPr="001B7B3B">
        <w:rPr>
          <w:bCs/>
          <w:vertAlign w:val="superscript"/>
          <w:lang w:val="bg-BG"/>
        </w:rPr>
        <w:t>2</w:t>
      </w:r>
      <w:r w:rsidRPr="001B7B3B">
        <w:rPr>
          <w:bCs/>
          <w:lang w:val="bg-BG"/>
        </w:rPr>
        <w:t>, Зл. Коларов</w:t>
      </w:r>
      <w:r w:rsidRPr="001B7B3B">
        <w:rPr>
          <w:bCs/>
          <w:vertAlign w:val="superscript"/>
          <w:lang w:val="bg-BG"/>
        </w:rPr>
        <w:t>1</w:t>
      </w:r>
      <w:r w:rsidRPr="001B7B3B">
        <w:rPr>
          <w:bCs/>
          <w:lang w:val="bg-BG"/>
        </w:rPr>
        <w:t>, С. Монов</w:t>
      </w:r>
      <w:r w:rsidRPr="001B7B3B">
        <w:rPr>
          <w:bCs/>
          <w:vertAlign w:val="superscript"/>
          <w:lang w:val="bg-BG"/>
        </w:rPr>
        <w:t>1</w:t>
      </w:r>
      <w:r w:rsidRPr="001B7B3B">
        <w:rPr>
          <w:bCs/>
          <w:lang w:val="bg-BG"/>
        </w:rPr>
        <w:t>, И. Шейтанов</w:t>
      </w:r>
      <w:r w:rsidRPr="001B7B3B">
        <w:rPr>
          <w:bCs/>
          <w:vertAlign w:val="superscript"/>
          <w:lang w:val="bg-BG"/>
        </w:rPr>
        <w:t>1</w:t>
      </w:r>
    </w:p>
    <w:p w14:paraId="4F074872" w14:textId="77777777" w:rsidR="001B7B3B" w:rsidRDefault="001B7B3B" w:rsidP="00C63EF0">
      <w:pPr>
        <w:spacing w:line="276" w:lineRule="auto"/>
        <w:jc w:val="center"/>
        <w:rPr>
          <w:bCs/>
          <w:lang w:val="bg-BG"/>
        </w:rPr>
      </w:pPr>
    </w:p>
    <w:p w14:paraId="65732CAE" w14:textId="3193580C" w:rsidR="001B7B3B" w:rsidRDefault="001B7B3B" w:rsidP="001B7B3B">
      <w:pPr>
        <w:spacing w:line="276" w:lineRule="auto"/>
        <w:jc w:val="both"/>
        <w:rPr>
          <w:bCs/>
          <w:lang w:val="bg-BG"/>
        </w:rPr>
      </w:pPr>
      <w:r w:rsidRPr="001B7B3B">
        <w:rPr>
          <w:bCs/>
          <w:vertAlign w:val="superscript"/>
          <w:lang w:val="bg-BG"/>
        </w:rPr>
        <w:t>1</w:t>
      </w:r>
      <w:r>
        <w:rPr>
          <w:bCs/>
          <w:lang w:val="bg-BG"/>
        </w:rPr>
        <w:t>Медицински университет – София, Клиника по ревматология, УМБАЛ “Св. Ив. Рилски”</w:t>
      </w:r>
    </w:p>
    <w:p w14:paraId="7B20FF94" w14:textId="650EC79C" w:rsidR="001B7B3B" w:rsidRPr="001B7B3B" w:rsidRDefault="001B7B3B" w:rsidP="001B7B3B">
      <w:pPr>
        <w:spacing w:line="276" w:lineRule="auto"/>
        <w:jc w:val="both"/>
        <w:rPr>
          <w:bCs/>
          <w:lang w:val="bg-BG"/>
        </w:rPr>
      </w:pPr>
      <w:r w:rsidRPr="001B7B3B">
        <w:rPr>
          <w:bCs/>
          <w:vertAlign w:val="superscript"/>
          <w:lang w:val="bg-BG"/>
        </w:rPr>
        <w:t>2</w:t>
      </w:r>
      <w:r>
        <w:rPr>
          <w:bCs/>
          <w:vertAlign w:val="superscript"/>
          <w:lang w:val="bg-BG"/>
        </w:rPr>
        <w:t xml:space="preserve"> </w:t>
      </w:r>
      <w:r>
        <w:rPr>
          <w:bCs/>
          <w:lang w:val="bg-BG"/>
        </w:rPr>
        <w:t>Медицински университет – Пловдив, Клиника по ревматология, УМБАЛ “Каспела”</w:t>
      </w:r>
    </w:p>
    <w:p w14:paraId="5F40982D" w14:textId="77777777" w:rsidR="003B77EC" w:rsidRDefault="003B77EC" w:rsidP="00BA46DE">
      <w:pPr>
        <w:spacing w:line="276" w:lineRule="auto"/>
        <w:jc w:val="both"/>
        <w:rPr>
          <w:b/>
          <w:bCs/>
          <w:sz w:val="28"/>
          <w:szCs w:val="28"/>
          <w:lang w:val="bg-BG"/>
        </w:rPr>
      </w:pPr>
    </w:p>
    <w:p w14:paraId="4C1AD86E" w14:textId="77777777" w:rsidR="00283BD0" w:rsidRPr="00C63EF0" w:rsidRDefault="003B77EC" w:rsidP="00BA46DE">
      <w:pPr>
        <w:spacing w:line="276" w:lineRule="auto"/>
        <w:jc w:val="both"/>
        <w:rPr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ab/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Бързото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разпространение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новия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коронавирус (SARS-CoV-2) по</w:t>
      </w:r>
      <w:r w:rsidR="005E0400" w:rsidRPr="00C63EF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света, изправи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пациентите с ревматични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заболявания и техните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лекари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предизвикателства.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Несигурността и противоречивата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информация, както и характеристиката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силно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заразната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вирусна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инфекция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със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смъртност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около 3%, наложи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приемането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единни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препоръки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време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епидемия с COVID-19.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През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април 2020г, двете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основни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ревматологични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организации: Е</w:t>
      </w:r>
      <w:r w:rsidR="00283BD0" w:rsidRPr="00C63EF0">
        <w:rPr>
          <w:rFonts w:ascii="Times New Roman" w:hAnsi="Times New Roman" w:cs="Times New Roman"/>
          <w:sz w:val="28"/>
          <w:szCs w:val="28"/>
        </w:rPr>
        <w:t>uropean League Against Rheumatism (EULAR) и American College of Rheumatology (ACR) публикуваха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препоръки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за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поведение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по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време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на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епидемия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със SARS-CoV-2, както и становище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относно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употребата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имуномодулиращо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имуносупресивно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лечение. В подкрепа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тези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препоръки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British Society for Rheumatology (BSR) и  Australian Rheumatology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Association (АRА) също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приеха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алгоритми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за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поведение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при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 xml:space="preserve">инфекция с COVID-19.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Въпреки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направените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препоръки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приети с високо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ниво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съгласие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тяхната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научна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стойност е оскъдна.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Нивото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доказателства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никога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надвишава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това</w:t>
      </w:r>
      <w:r w:rsidR="00BA46DE" w:rsidRPr="00C63EF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на „експертно</w:t>
      </w:r>
      <w:r w:rsidR="00BA46DE" w:rsidRPr="00C63EF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мнение“ и следователно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силата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препоръките е аксиоматично</w:t>
      </w:r>
      <w:r w:rsidR="001D2EB7" w:rsidRPr="00C6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BD0" w:rsidRPr="00C63EF0">
        <w:rPr>
          <w:rFonts w:ascii="Times New Roman" w:eastAsia="Times New Roman" w:hAnsi="Times New Roman" w:cs="Times New Roman"/>
          <w:sz w:val="28"/>
          <w:szCs w:val="28"/>
        </w:rPr>
        <w:t>ниска.</w:t>
      </w:r>
    </w:p>
    <w:p w14:paraId="3CEDC4E2" w14:textId="77777777" w:rsidR="00A4156C" w:rsidRPr="00C63EF0" w:rsidRDefault="00283BD0" w:rsidP="00BA46D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3EF0">
        <w:rPr>
          <w:rFonts w:ascii="Times New Roman" w:hAnsi="Times New Roman" w:cs="Times New Roman"/>
          <w:sz w:val="28"/>
          <w:szCs w:val="28"/>
        </w:rPr>
        <w:t>С оглед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на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извънредната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епидемична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обстановска, продължаваща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повече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от 8 месеца в Р. България, както и пандемията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със SARS-CoV-2 по</w:t>
      </w:r>
      <w:r w:rsidR="00BA46DE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света, Българското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дружество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по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ревматология (БДР) предлага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следните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препоръки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за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поведение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по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време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>на</w:t>
      </w:r>
      <w:r w:rsidR="001D2EB7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Pr="00C63EF0">
        <w:rPr>
          <w:rFonts w:ascii="Times New Roman" w:hAnsi="Times New Roman" w:cs="Times New Roman"/>
          <w:sz w:val="28"/>
          <w:szCs w:val="28"/>
        </w:rPr>
        <w:t xml:space="preserve">епидемия с COVID-19: </w:t>
      </w:r>
    </w:p>
    <w:p w14:paraId="08A6F28A" w14:textId="77777777" w:rsidR="00A4156C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A4156C" w:rsidRPr="00C63EF0">
        <w:rPr>
          <w:rFonts w:ascii="Times New Roman" w:hAnsi="Times New Roman" w:cs="Times New Roman"/>
          <w:sz w:val="28"/>
          <w:szCs w:val="28"/>
        </w:rPr>
        <w:t>1. Стриктно</w:t>
      </w:r>
      <w:r w:rsidR="00BA46DE" w:rsidRPr="00C63EF0">
        <w:rPr>
          <w:rFonts w:ascii="Times New Roman" w:hAnsi="Times New Roman" w:cs="Times New Roman"/>
          <w:sz w:val="28"/>
          <w:szCs w:val="28"/>
        </w:rPr>
        <w:t xml:space="preserve"> спазване на санитарно</w:t>
      </w:r>
      <w:r w:rsidR="00BA46DE" w:rsidRPr="00C63EF0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A4156C" w:rsidRPr="00C63EF0">
        <w:rPr>
          <w:rFonts w:ascii="Times New Roman" w:hAnsi="Times New Roman" w:cs="Times New Roman"/>
          <w:sz w:val="28"/>
          <w:szCs w:val="28"/>
        </w:rPr>
        <w:t>хигиенните и противоепидемични</w:t>
      </w:r>
      <w:r w:rsidR="00BA46DE" w:rsidRPr="00C63EF0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A4156C" w:rsidRPr="00C63EF0">
        <w:rPr>
          <w:rFonts w:ascii="Times New Roman" w:hAnsi="Times New Roman" w:cs="Times New Roman"/>
          <w:sz w:val="28"/>
          <w:szCs w:val="28"/>
        </w:rPr>
        <w:t xml:space="preserve"> мерки, </w:t>
      </w:r>
      <w:r w:rsidR="005B5C7B" w:rsidRPr="00C63EF0">
        <w:rPr>
          <w:rFonts w:ascii="Times New Roman" w:hAnsi="Times New Roman" w:cs="Times New Roman"/>
          <w:sz w:val="28"/>
          <w:szCs w:val="28"/>
          <w:lang w:val="bg-BG"/>
        </w:rPr>
        <w:t>разпоредени</w:t>
      </w:r>
      <w:r w:rsidR="00A4156C" w:rsidRPr="00C63EF0">
        <w:rPr>
          <w:rFonts w:ascii="Times New Roman" w:hAnsi="Times New Roman" w:cs="Times New Roman"/>
          <w:sz w:val="28"/>
          <w:szCs w:val="28"/>
        </w:rPr>
        <w:t xml:space="preserve"> от </w:t>
      </w:r>
      <w:r w:rsidR="005B5C7B" w:rsidRPr="00C63EF0">
        <w:rPr>
          <w:rFonts w:ascii="Times New Roman" w:hAnsi="Times New Roman" w:cs="Times New Roman"/>
          <w:sz w:val="28"/>
          <w:szCs w:val="28"/>
          <w:lang w:val="bg-BG"/>
        </w:rPr>
        <w:t>НОЩ и съответните компетентни органи</w:t>
      </w:r>
      <w:r w:rsidR="00BA46DE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в страната</w:t>
      </w:r>
      <w:r w:rsidR="005B5C7B" w:rsidRPr="00C63EF0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7B342D9" w14:textId="77777777" w:rsidR="00283BD0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</w:r>
      <w:r w:rsidR="005B5C7B" w:rsidRPr="00C63EF0">
        <w:rPr>
          <w:rFonts w:ascii="Times New Roman" w:hAnsi="Times New Roman" w:cs="Times New Roman"/>
          <w:sz w:val="28"/>
          <w:szCs w:val="28"/>
          <w:lang w:val="bg-BG"/>
        </w:rPr>
        <w:t>2. Ако пациент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има </w:t>
      </w:r>
      <w:r w:rsidR="005B5C7B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повишена 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температура и/или персистираща кашлица, нарушения на вку</w:t>
      </w:r>
      <w:r w:rsidR="005B5C7B" w:rsidRPr="00C63EF0">
        <w:rPr>
          <w:rFonts w:ascii="Times New Roman" w:hAnsi="Times New Roman" w:cs="Times New Roman"/>
          <w:sz w:val="28"/>
          <w:szCs w:val="28"/>
          <w:lang w:val="bg-BG"/>
        </w:rPr>
        <w:t>са или обонянието трябва да бъде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изследван за COVID-19.</w:t>
      </w:r>
      <w:r w:rsidR="00C32CFC">
        <w:rPr>
          <w:rFonts w:ascii="Times New Roman" w:hAnsi="Times New Roman" w:cs="Times New Roman"/>
          <w:sz w:val="28"/>
          <w:szCs w:val="28"/>
          <w:lang w:val="bg-BG"/>
        </w:rPr>
        <w:t xml:space="preserve"> Ако резултата е отрицателен, изследването се повтаря.</w:t>
      </w:r>
    </w:p>
    <w:p w14:paraId="0318207B" w14:textId="77777777" w:rsidR="005B5C7B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5B5C7B" w:rsidRPr="00C63EF0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. Консултацията с ревматолог "лице в лице", особено за пациенти на биологични БМАРЛ и JAK инхибитори, не може да бъде отлагана за повече от 6 месеца. </w:t>
      </w:r>
      <w:r w:rsidR="005B5C7B" w:rsidRPr="00C63EF0">
        <w:rPr>
          <w:rFonts w:ascii="Times New Roman" w:hAnsi="Times New Roman" w:cs="Times New Roman"/>
          <w:sz w:val="28"/>
          <w:szCs w:val="28"/>
          <w:lang w:val="bg-BG"/>
        </w:rPr>
        <w:t>При липса на спешност редовните изследвания и консултации с ревматолог могат да бъдат временно отложени или проведени по телефон.</w:t>
      </w:r>
    </w:p>
    <w:p w14:paraId="4FA2B126" w14:textId="77777777" w:rsidR="005B5C7B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AD0150" w:rsidRPr="00C63EF0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. Комисиите </w:t>
      </w:r>
      <w:r w:rsidR="00AD015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по своя преценка 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могат да издават протокол 1С за биологични БМАРЛ и JAK инхибитори </w:t>
      </w:r>
      <w:r w:rsidR="005B5C7B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AD015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период от 6 до 12 месеца само, ако е налице писмена консултация от лекуващия ревматолог със становище за продължаване, спиране или промяна на лечението. </w:t>
      </w:r>
    </w:p>
    <w:p w14:paraId="2F72EDED" w14:textId="77777777" w:rsidR="00283BD0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836EC9" w:rsidRPr="00C63EF0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. Пациентите с ревматични заболявания, които не са съмнителни или нямат доказана инфекция с COVID-19 не трябва да прекъсват лечени</w:t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ето или да променят дозата на конвенционалните синтетични БМАРЛ (ксБМАРЛ), биологичните 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БМАРЛ</w:t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(бБМАРЛ)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, JAK-инхибитори</w:t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, глюкокортикоиди</w:t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, НСПВС и антиостеопоротични</w:t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средства  като профилактична мярка.</w:t>
      </w:r>
    </w:p>
    <w:p w14:paraId="671E75E3" w14:textId="77777777" w:rsidR="00283BD0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283BD0" w:rsidRPr="00C63EF0">
        <w:rPr>
          <w:rFonts w:ascii="Times New Roman" w:hAnsi="Times New Roman" w:cs="Times New Roman"/>
          <w:sz w:val="28"/>
          <w:szCs w:val="28"/>
        </w:rPr>
        <w:t xml:space="preserve">Пациенти с 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ревматични заболявания</w:t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безсимптоми</w:t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на COVID-19, които</w:t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са</w:t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били в контакт с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ъс</w:t>
      </w:r>
      <w:r w:rsidR="0029610E" w:rsidRPr="00C63EF0">
        <w:rPr>
          <w:rFonts w:ascii="Times New Roman" w:hAnsi="Times New Roman" w:cs="Times New Roman"/>
          <w:sz w:val="28"/>
          <w:szCs w:val="28"/>
        </w:rPr>
        <w:t xml:space="preserve"> SARS-CoV-2-позитив</w:t>
      </w:r>
      <w:r w:rsidR="00283BD0" w:rsidRPr="00C63EF0">
        <w:rPr>
          <w:rFonts w:ascii="Times New Roman" w:hAnsi="Times New Roman" w:cs="Times New Roman"/>
          <w:sz w:val="28"/>
          <w:szCs w:val="28"/>
        </w:rPr>
        <w:t>н</w:t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283BD0" w:rsidRPr="00C63EF0">
        <w:rPr>
          <w:rFonts w:ascii="Times New Roman" w:hAnsi="Times New Roman" w:cs="Times New Roman"/>
          <w:sz w:val="28"/>
          <w:szCs w:val="28"/>
        </w:rPr>
        <w:t xml:space="preserve"> </w:t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>лице</w:t>
      </w:r>
      <w:r w:rsidR="00283BD0" w:rsidRPr="00C63EF0">
        <w:rPr>
          <w:rFonts w:ascii="Times New Roman" w:hAnsi="Times New Roman" w:cs="Times New Roman"/>
          <w:sz w:val="28"/>
          <w:szCs w:val="28"/>
        </w:rPr>
        <w:t>, трябва</w:t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да</w:t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бъдат</w:t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тествани</w:t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за SARS-CoV-2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като започнатото лечение с ксБМАРЛ, бБМАРЛ, JAK-инхибитори, глюкокортикоиди, НСПВС и антиостеопоротични средства не се прекъсва.</w:t>
      </w:r>
    </w:p>
    <w:p w14:paraId="169D68AC" w14:textId="77777777" w:rsidR="00283BD0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. При потвърдена инфекция с COVID-19 ксБМАРЛ, бБМАРЛ и JAK-инхибитори (с изключение на </w:t>
      </w:r>
      <w:r w:rsidR="00D70F4C" w:rsidRPr="00C63EF0">
        <w:rPr>
          <w:rFonts w:ascii="Times New Roman" w:hAnsi="Times New Roman" w:cs="Times New Roman"/>
          <w:sz w:val="28"/>
          <w:szCs w:val="28"/>
          <w:lang w:val="bg-BG"/>
        </w:rPr>
        <w:t>хлорокин/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хидроксихлорокин и сулфасалазин) се спират. Приемът им се възстановява след оздравяване</w:t>
      </w:r>
      <w:r w:rsidR="00C32CFC">
        <w:rPr>
          <w:rFonts w:ascii="Times New Roman" w:hAnsi="Times New Roman" w:cs="Times New Roman"/>
          <w:sz w:val="28"/>
          <w:szCs w:val="28"/>
          <w:lang w:val="bg-BG"/>
        </w:rPr>
        <w:t xml:space="preserve"> и две отрицателни проби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FC554D8" w14:textId="77777777" w:rsidR="00283BD0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29610E" w:rsidRPr="00C63EF0"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. Лечението с кортикостероиди да не се </w:t>
      </w:r>
      <w:r w:rsidR="00E1677C" w:rsidRPr="00C63EF0">
        <w:rPr>
          <w:rFonts w:ascii="Times New Roman" w:hAnsi="Times New Roman" w:cs="Times New Roman"/>
          <w:sz w:val="28"/>
          <w:szCs w:val="28"/>
          <w:lang w:val="bg-BG"/>
        </w:rPr>
        <w:t>спира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, дори в случаите на доказана активна COVID-19 инфекция.</w:t>
      </w:r>
    </w:p>
    <w:p w14:paraId="4054AB73" w14:textId="77777777" w:rsidR="00283BD0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283BD0" w:rsidRPr="00C63EF0">
        <w:rPr>
          <w:rFonts w:ascii="Times New Roman" w:hAnsi="Times New Roman" w:cs="Times New Roman"/>
          <w:sz w:val="28"/>
          <w:szCs w:val="28"/>
        </w:rPr>
        <w:t>При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пациенти с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ъс системни ревматични заболявания (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>активен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лупус, 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>активен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васкулит, 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>активна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системна склероза)</w:t>
      </w:r>
      <w:r w:rsidR="00283BD0" w:rsidRPr="00C63EF0">
        <w:rPr>
          <w:rFonts w:ascii="Times New Roman" w:hAnsi="Times New Roman" w:cs="Times New Roman"/>
          <w:sz w:val="28"/>
          <w:szCs w:val="28"/>
        </w:rPr>
        <w:t>, лекувани с циклофосфамид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или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глюкокортикостероиди</w:t>
      </w:r>
      <w:r w:rsidR="00283BD0" w:rsidRPr="00C63EF0">
        <w:rPr>
          <w:rFonts w:ascii="Times New Roman" w:hAnsi="Times New Roman" w:cs="Times New Roman"/>
          <w:sz w:val="28"/>
          <w:szCs w:val="28"/>
        </w:rPr>
        <w:t>, трябва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да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се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283BD0" w:rsidRPr="00C63EF0">
        <w:rPr>
          <w:rFonts w:ascii="Times New Roman" w:hAnsi="Times New Roman" w:cs="Times New Roman"/>
          <w:sz w:val="28"/>
          <w:szCs w:val="28"/>
        </w:rPr>
        <w:t>помисли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за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профилактика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на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пневмония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283BD0" w:rsidRPr="00C63EF0">
        <w:rPr>
          <w:rFonts w:ascii="Times New Roman" w:hAnsi="Times New Roman" w:cs="Times New Roman"/>
          <w:sz w:val="28"/>
          <w:szCs w:val="28"/>
        </w:rPr>
        <w:t>Pneumocystis jiroveci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(PJP)</w:t>
      </w:r>
      <w:r w:rsidR="00283BD0" w:rsidRPr="00C63EF0">
        <w:rPr>
          <w:rFonts w:ascii="Times New Roman" w:hAnsi="Times New Roman" w:cs="Times New Roman"/>
          <w:sz w:val="28"/>
          <w:szCs w:val="28"/>
        </w:rPr>
        <w:t>.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Тази пневмония може да бъде клинично сгрешена с 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lastRenderedPageBreak/>
        <w:t>пневмония COVID-19 и тъй като PJP е неизбежно състояние и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може да се очаква съжителство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на двете пнемпонии. </w:t>
      </w:r>
    </w:p>
    <w:p w14:paraId="0B423179" w14:textId="77777777" w:rsidR="00283BD0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283BD0" w:rsidRPr="00C63EF0">
        <w:rPr>
          <w:rFonts w:ascii="Times New Roman" w:hAnsi="Times New Roman" w:cs="Times New Roman"/>
          <w:sz w:val="28"/>
          <w:szCs w:val="28"/>
        </w:rPr>
        <w:t>Ако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на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болен от ревматично заболяване се налага амбулаторно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или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болни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чно лечение</w:t>
      </w:r>
      <w:r w:rsidR="00283BD0" w:rsidRPr="00C63EF0">
        <w:rPr>
          <w:rFonts w:ascii="Times New Roman" w:hAnsi="Times New Roman" w:cs="Times New Roman"/>
          <w:sz w:val="28"/>
          <w:szCs w:val="28"/>
        </w:rPr>
        <w:t>, пациентите и членовете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на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екипа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по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ревматология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трябва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да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следват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националните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и локалните </w:t>
      </w:r>
      <w:r w:rsidR="00283BD0" w:rsidRPr="00C63EF0">
        <w:rPr>
          <w:rFonts w:ascii="Times New Roman" w:hAnsi="Times New Roman" w:cs="Times New Roman"/>
          <w:sz w:val="28"/>
          <w:szCs w:val="28"/>
        </w:rPr>
        <w:t>указания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за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превенция и контрол на инфекцията</w:t>
      </w:r>
      <w:r w:rsidR="00283BD0" w:rsidRPr="00C63EF0">
        <w:rPr>
          <w:rFonts w:ascii="Times New Roman" w:hAnsi="Times New Roman" w:cs="Times New Roman"/>
          <w:sz w:val="28"/>
          <w:szCs w:val="28"/>
        </w:rPr>
        <w:t>, включително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използването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на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лични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3BD0" w:rsidRPr="00C63EF0">
        <w:rPr>
          <w:rFonts w:ascii="Times New Roman" w:hAnsi="Times New Roman" w:cs="Times New Roman"/>
          <w:sz w:val="28"/>
          <w:szCs w:val="28"/>
        </w:rPr>
        <w:t>пр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едпазни средства</w:t>
      </w:r>
      <w:r w:rsidR="00283BD0" w:rsidRPr="00C63EF0">
        <w:rPr>
          <w:rFonts w:ascii="Times New Roman" w:hAnsi="Times New Roman" w:cs="Times New Roman"/>
          <w:sz w:val="28"/>
          <w:szCs w:val="28"/>
        </w:rPr>
        <w:t>.</w:t>
      </w:r>
    </w:p>
    <w:p w14:paraId="0570A882" w14:textId="77777777" w:rsidR="00283BD0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>11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. Пациентите трябва да бъдат информирани за подходящите ваксинации с противогрипна и пневмококова ваксина. Следват се указанията съгласно </w:t>
      </w:r>
      <w:r w:rsidR="007421BD" w:rsidRPr="00C63EF0">
        <w:rPr>
          <w:rFonts w:ascii="Times New Roman" w:hAnsi="Times New Roman" w:cs="Times New Roman"/>
          <w:sz w:val="28"/>
          <w:szCs w:val="28"/>
          <w:lang w:val="bg-BG"/>
        </w:rPr>
        <w:t>Националния имунизационен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календар и препоръките на EULAR.</w:t>
      </w:r>
    </w:p>
    <w:p w14:paraId="4DFD2385" w14:textId="77777777" w:rsidR="00283BD0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CC7B96" w:rsidRPr="00C63EF0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. Основната отговорност за диагностиката и лечението на COVID-19 при пациенти с ревматични заболявания  имат пулмолози, инфекционис</w:t>
      </w:r>
      <w:r w:rsidR="003E455D" w:rsidRPr="00C63EF0">
        <w:rPr>
          <w:rFonts w:ascii="Times New Roman" w:hAnsi="Times New Roman" w:cs="Times New Roman"/>
          <w:sz w:val="28"/>
          <w:szCs w:val="28"/>
          <w:lang w:val="bg-BG"/>
        </w:rPr>
        <w:t>ти,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интернисти</w:t>
      </w:r>
      <w:r w:rsidR="003E455D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и други специалисти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, в зависимост от местните обстоятелства и </w:t>
      </w:r>
      <w:r w:rsidR="003E455D" w:rsidRPr="00C63EF0">
        <w:rPr>
          <w:rFonts w:ascii="Times New Roman" w:hAnsi="Times New Roman" w:cs="Times New Roman"/>
          <w:sz w:val="28"/>
          <w:szCs w:val="28"/>
          <w:lang w:val="bg-BG"/>
        </w:rPr>
        <w:t>заповедите на Министъра на здравеопазването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. Ревматолозите са водещите експерти за имуносупресивното лечение на своите пациенти и трябва да участват в решението за поддържането или прекратяването му.</w:t>
      </w:r>
    </w:p>
    <w:p w14:paraId="03488A2D" w14:textId="77777777" w:rsidR="00283BD0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3E455D" w:rsidRPr="00C63EF0">
        <w:rPr>
          <w:rFonts w:ascii="Times New Roman" w:hAnsi="Times New Roman" w:cs="Times New Roman"/>
          <w:sz w:val="28"/>
          <w:szCs w:val="28"/>
          <w:lang w:val="bg-BG"/>
        </w:rPr>
        <w:t>13. Пр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енаталната помощ е от съществено значение за поддържане на здравословна бременност, поради което се препоръчва бременните жени с ревматични заболявания  да се явяват на АГ консултации, ако бъдат по</w:t>
      </w:r>
      <w:r w:rsidR="003E455D" w:rsidRPr="00C63EF0">
        <w:rPr>
          <w:rFonts w:ascii="Times New Roman" w:hAnsi="Times New Roman" w:cs="Times New Roman"/>
          <w:sz w:val="28"/>
          <w:szCs w:val="28"/>
          <w:lang w:val="bg-BG"/>
        </w:rPr>
        <w:t>кане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ни за това.</w:t>
      </w:r>
    </w:p>
    <w:p w14:paraId="10E98032" w14:textId="77777777" w:rsidR="00283BD0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3E455D" w:rsidRPr="00C63EF0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. Ако бременна жена или някой от семейството й има симптоми на COID-19, препоръчително е да се свърже с наблюдаващия акушер-гинеколог, за да уговорят правилното място и време за посещение. Не се препоръчва рутинно посещение в </w:t>
      </w:r>
      <w:r w:rsidR="003E455D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АГ 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клиника или амбулатория.</w:t>
      </w:r>
    </w:p>
    <w:p w14:paraId="68E7B935" w14:textId="77777777" w:rsidR="00283BD0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3E455D" w:rsidRPr="00C63EF0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. Изборът на времето за раждане трябва да бъде индивидуализиран в зависимост от гестационната седмица, състоянието на майката и плода.</w:t>
      </w:r>
    </w:p>
    <w:p w14:paraId="1CB91C32" w14:textId="77777777" w:rsidR="00283BD0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C87918" w:rsidRPr="00C63EF0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7308C7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Родоразрешението трябва да се извърши съобразно акушерските индикации. 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Винаги, когато е в</w:t>
      </w:r>
      <w:r w:rsidR="007308C7" w:rsidRPr="00C63EF0">
        <w:rPr>
          <w:rFonts w:ascii="Times New Roman" w:hAnsi="Times New Roman" w:cs="Times New Roman"/>
          <w:sz w:val="28"/>
          <w:szCs w:val="28"/>
          <w:lang w:val="bg-BG"/>
        </w:rPr>
        <w:t>ъзможно, трябва да се предпочете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раждане per vias naturales с евентуално инструментално подпомагане, за да се избегне изтощението на майката и ненужни хирургични усложнения при вече болн</w:t>
      </w:r>
      <w:r w:rsidR="00C87918" w:rsidRPr="00C63EF0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пациент</w:t>
      </w:r>
      <w:r w:rsidR="00C87918" w:rsidRPr="00C63EF0">
        <w:rPr>
          <w:rFonts w:ascii="Times New Roman" w:hAnsi="Times New Roman" w:cs="Times New Roman"/>
          <w:sz w:val="28"/>
          <w:szCs w:val="28"/>
          <w:lang w:val="bg-BG"/>
        </w:rPr>
        <w:t>ка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47B59E6" w14:textId="77777777" w:rsidR="00283BD0" w:rsidRPr="00C63EF0" w:rsidRDefault="003B77EC" w:rsidP="00BA46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</w:r>
      <w:r w:rsidR="00C87918" w:rsidRPr="00C63EF0">
        <w:rPr>
          <w:rFonts w:ascii="Times New Roman" w:hAnsi="Times New Roman" w:cs="Times New Roman"/>
          <w:sz w:val="28"/>
          <w:szCs w:val="28"/>
          <w:lang w:val="bg-BG"/>
        </w:rPr>
        <w:t>17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. Септичният шок, острата о</w:t>
      </w:r>
      <w:r w:rsidR="00F056AA" w:rsidRPr="00C63EF0">
        <w:rPr>
          <w:rFonts w:ascii="Times New Roman" w:hAnsi="Times New Roman" w:cs="Times New Roman"/>
          <w:sz w:val="28"/>
          <w:szCs w:val="28"/>
          <w:lang w:val="bg-BG"/>
        </w:rPr>
        <w:t>рганна недостатъчност или фетал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F056AA" w:rsidRPr="00C63EF0">
        <w:rPr>
          <w:rFonts w:ascii="Times New Roman" w:hAnsi="Times New Roman" w:cs="Times New Roman"/>
          <w:sz w:val="28"/>
          <w:szCs w:val="28"/>
          <w:lang w:val="bg-BG"/>
        </w:rPr>
        <w:t>ият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 дистрес налагат спешно провеждане на цезарово сечение или преждевременно прекратяване на бременността.</w:t>
      </w:r>
    </w:p>
    <w:p w14:paraId="0B3474B8" w14:textId="5A8A71CB" w:rsidR="00283BD0" w:rsidRDefault="003B77EC" w:rsidP="00BA46DE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C63EF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7918" w:rsidRPr="00C63EF0">
        <w:rPr>
          <w:rFonts w:ascii="Times New Roman" w:hAnsi="Times New Roman" w:cs="Times New Roman"/>
          <w:sz w:val="28"/>
          <w:szCs w:val="28"/>
          <w:lang w:val="bg-BG"/>
        </w:rPr>
        <w:t>18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. Новородените </w:t>
      </w:r>
      <w:r w:rsidR="00F056AA" w:rsidRPr="00C63EF0">
        <w:rPr>
          <w:rFonts w:ascii="Times New Roman" w:hAnsi="Times New Roman" w:cs="Times New Roman"/>
          <w:sz w:val="28"/>
          <w:szCs w:val="28"/>
          <w:lang w:val="bg-BG"/>
        </w:rPr>
        <w:t xml:space="preserve">деца </w:t>
      </w:r>
      <w:r w:rsidR="00283BD0" w:rsidRPr="00C63EF0">
        <w:rPr>
          <w:rFonts w:ascii="Times New Roman" w:hAnsi="Times New Roman" w:cs="Times New Roman"/>
          <w:sz w:val="28"/>
          <w:szCs w:val="28"/>
          <w:lang w:val="bg-BG"/>
        </w:rPr>
        <w:t>от майки, положителни за SARS-CoV-2, трябва да бъдат изолирани поне за 14 дни или докато се премахне вирусното отделяне, през което време не се препоръчва кър</w:t>
      </w:r>
      <w:r w:rsidR="00283BD0" w:rsidRPr="00D900ED">
        <w:rPr>
          <w:rFonts w:ascii="Times New Roman" w:hAnsi="Times New Roman" w:cs="Times New Roman"/>
          <w:sz w:val="28"/>
          <w:szCs w:val="28"/>
          <w:lang w:val="bg-BG"/>
        </w:rPr>
        <w:t>ме</w:t>
      </w:r>
      <w:r w:rsidR="00D900ED" w:rsidRPr="00D900ED">
        <w:rPr>
          <w:rFonts w:ascii="Times New Roman" w:hAnsi="Times New Roman" w:cs="Times New Roman"/>
          <w:sz w:val="28"/>
          <w:szCs w:val="28"/>
          <w:lang w:val="bg-BG"/>
        </w:rPr>
        <w:t>не</w:t>
      </w:r>
      <w:r w:rsidR="00283BD0" w:rsidRPr="00283BD0">
        <w:rPr>
          <w:rFonts w:ascii="Times New Roman" w:hAnsi="Times New Roman" w:cs="Times New Roman"/>
          <w:lang w:val="bg-BG"/>
        </w:rPr>
        <w:t>.</w:t>
      </w:r>
    </w:p>
    <w:p w14:paraId="4815B681" w14:textId="77777777" w:rsidR="00016883" w:rsidRDefault="00016883" w:rsidP="00BA46DE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040752C7" w14:textId="77777777" w:rsidR="00016883" w:rsidRDefault="00016883" w:rsidP="00BA46DE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27FF3C97" w14:textId="77777777" w:rsidR="00016883" w:rsidRDefault="00016883" w:rsidP="00BA46DE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05C42B59" w14:textId="77777777" w:rsidR="00016883" w:rsidRDefault="00016883" w:rsidP="00BA46DE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51BFBB8A" w14:textId="33255311" w:rsidR="00016883" w:rsidRPr="00B5131B" w:rsidRDefault="00016883" w:rsidP="00BA46DE">
      <w:pPr>
        <w:spacing w:line="276" w:lineRule="auto"/>
        <w:jc w:val="both"/>
        <w:rPr>
          <w:rFonts w:ascii="Times New Roman" w:hAnsi="Times New Roman" w:cs="Times New Roman"/>
        </w:rPr>
      </w:pPr>
      <w:r w:rsidRPr="00B5131B">
        <w:rPr>
          <w:rFonts w:ascii="Times New Roman" w:hAnsi="Times New Roman" w:cs="Times New Roman"/>
        </w:rPr>
        <w:t>References:</w:t>
      </w:r>
    </w:p>
    <w:p w14:paraId="06BCD384" w14:textId="77777777" w:rsidR="00016883" w:rsidRPr="00B5131B" w:rsidRDefault="00016883" w:rsidP="00BA46DE">
      <w:pPr>
        <w:spacing w:line="276" w:lineRule="auto"/>
        <w:jc w:val="both"/>
        <w:rPr>
          <w:rFonts w:ascii="Times New Roman" w:hAnsi="Times New Roman" w:cs="Times New Roman"/>
        </w:rPr>
      </w:pPr>
    </w:p>
    <w:p w14:paraId="496C9B93" w14:textId="77777777" w:rsidR="00452A5B" w:rsidRDefault="00745A35" w:rsidP="00452A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45A35">
        <w:rPr>
          <w:rFonts w:ascii="Times New Roman" w:hAnsi="Times New Roman" w:cs="Times New Roman"/>
          <w:color w:val="000000"/>
        </w:rPr>
        <w:t xml:space="preserve">ACR guidance for patients during the Covid-19 outbreak. </w:t>
      </w:r>
      <w:r w:rsidRPr="00745A35">
        <w:rPr>
          <w:rFonts w:ascii="Times New Roman" w:hAnsi="Times New Roman" w:cs="Times New Roman"/>
          <w:color w:val="0000FF"/>
        </w:rPr>
        <w:t>https://www.rheum atolo gy.org/annou nceme nts</w:t>
      </w:r>
      <w:r w:rsidRPr="00745A35">
        <w:rPr>
          <w:rFonts w:ascii="Times New Roman" w:hAnsi="Times New Roman" w:cs="Times New Roman"/>
          <w:color w:val="000000"/>
        </w:rPr>
        <w:t>. Accessed 29 Mar</w:t>
      </w:r>
      <w:r w:rsidR="008E7B14">
        <w:rPr>
          <w:rFonts w:ascii="Times New Roman" w:hAnsi="Times New Roman" w:cs="Times New Roman"/>
          <w:color w:val="000000"/>
        </w:rPr>
        <w:t>.</w:t>
      </w:r>
      <w:r w:rsidR="008E7B14" w:rsidRPr="008E7B14">
        <w:rPr>
          <w:rFonts w:ascii="Times New Roman" w:hAnsi="Times New Roman" w:cs="Times New Roman"/>
          <w:color w:val="000000"/>
        </w:rPr>
        <w:t>2020</w:t>
      </w:r>
    </w:p>
    <w:p w14:paraId="2BBEF20C" w14:textId="4A0D7875" w:rsidR="00452A5B" w:rsidRPr="00452A5B" w:rsidRDefault="00452A5B" w:rsidP="004817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right="-64" w:hanging="284"/>
        <w:jc w:val="both"/>
        <w:rPr>
          <w:rFonts w:ascii="Times New Roman" w:hAnsi="Times New Roman" w:cs="Times New Roman"/>
          <w:color w:val="000000"/>
        </w:rPr>
      </w:pPr>
      <w:r w:rsidRPr="00452A5B">
        <w:rPr>
          <w:rFonts w:ascii="Times New Roman" w:hAnsi="Times New Roman" w:cs="Times New Roman"/>
          <w:color w:val="000000"/>
        </w:rPr>
        <w:t xml:space="preserve">Askanase AD, Khalili L, Buyon JP (2020) Thoughts on COVID-19 and autoimmune diseases. Lupus Sci Med. </w:t>
      </w:r>
      <w:r w:rsidRPr="00452A5B">
        <w:rPr>
          <w:rFonts w:ascii="Times New Roman" w:hAnsi="Times New Roman" w:cs="Times New Roman"/>
          <w:color w:val="0000FF"/>
        </w:rPr>
        <w:t>https ://doi.</w:t>
      </w:r>
      <w:r w:rsidR="0048170B">
        <w:rPr>
          <w:rFonts w:ascii="Times New Roman" w:hAnsi="Times New Roman" w:cs="Times New Roman"/>
          <w:color w:val="0000FF"/>
        </w:rPr>
        <w:t>org/10.1136/lupus -2020-00039</w:t>
      </w:r>
      <w:r w:rsidRPr="00452A5B">
        <w:rPr>
          <w:rFonts w:ascii="Times New Roman" w:hAnsi="Times New Roman" w:cs="Times New Roman"/>
          <w:color w:val="0000FF"/>
        </w:rPr>
        <w:t>6</w:t>
      </w:r>
    </w:p>
    <w:p w14:paraId="54427CEE" w14:textId="77777777" w:rsidR="00965F23" w:rsidRDefault="00110891" w:rsidP="00965F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21C6F">
        <w:rPr>
          <w:rFonts w:ascii="Times New Roman" w:hAnsi="Times New Roman" w:cs="Times New Roman"/>
          <w:color w:val="000000"/>
        </w:rPr>
        <w:t xml:space="preserve">Australian Rheumatology Association guidance for patients during the Covid-19 outbreak. </w:t>
      </w:r>
      <w:r w:rsidRPr="00421C6F">
        <w:rPr>
          <w:rFonts w:ascii="Times New Roman" w:hAnsi="Times New Roman" w:cs="Times New Roman"/>
          <w:color w:val="0000FF"/>
        </w:rPr>
        <w:t xml:space="preserve">https ://arthritis australia.com.au/advice-regarding-coronavirus-covid-19-from-the-australian-rheumatology-association/ </w:t>
      </w:r>
      <w:r w:rsidRPr="00421C6F">
        <w:rPr>
          <w:rFonts w:ascii="Times New Roman" w:hAnsi="Times New Roman" w:cs="Times New Roman"/>
          <w:color w:val="000000"/>
        </w:rPr>
        <w:t>Accessed 19 Mar 2020</w:t>
      </w:r>
    </w:p>
    <w:p w14:paraId="4082A6C4" w14:textId="5C44F8AE" w:rsidR="00965F23" w:rsidRPr="00965F23" w:rsidRDefault="00965F23" w:rsidP="00965F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65F23">
        <w:rPr>
          <w:rFonts w:ascii="Times New Roman" w:eastAsia="Times New Roman" w:hAnsi="Times New Roman" w:cs="Times New Roman"/>
          <w:color w:val="333333"/>
          <w:shd w:val="clear" w:color="auto" w:fill="FCFCFC"/>
        </w:rPr>
        <w:t>Boyadzhieva, V.V., Stoilov, N.R. &amp; Stoilov, R.M. Coronavirus disease 2019 (COVID-19) during pregnancy in patients with rheumatic diseases. </w:t>
      </w:r>
      <w:r w:rsidRPr="00965F23">
        <w:rPr>
          <w:rFonts w:ascii="Times New Roman" w:eastAsia="Times New Roman" w:hAnsi="Times New Roman" w:cs="Times New Roman"/>
          <w:i/>
          <w:iCs/>
          <w:color w:val="333333"/>
          <w:shd w:val="clear" w:color="auto" w:fill="FCFCFC"/>
        </w:rPr>
        <w:t>Rheumatol Int</w:t>
      </w:r>
      <w:r w:rsidRPr="00965F23">
        <w:rPr>
          <w:rFonts w:ascii="Times New Roman" w:eastAsia="Times New Roman" w:hAnsi="Times New Roman" w:cs="Times New Roman"/>
          <w:color w:val="333333"/>
          <w:shd w:val="clear" w:color="auto" w:fill="FCFCFC"/>
        </w:rPr>
        <w:t> </w:t>
      </w:r>
      <w:r w:rsidRPr="00965F23">
        <w:rPr>
          <w:rFonts w:ascii="Times New Roman" w:eastAsia="Times New Roman" w:hAnsi="Times New Roman" w:cs="Times New Roman"/>
          <w:b/>
          <w:bCs/>
          <w:color w:val="333333"/>
          <w:shd w:val="clear" w:color="auto" w:fill="FCFCFC"/>
        </w:rPr>
        <w:t>40, </w:t>
      </w:r>
      <w:r w:rsidRPr="00965F23">
        <w:rPr>
          <w:rFonts w:ascii="Times New Roman" w:eastAsia="Times New Roman" w:hAnsi="Times New Roman" w:cs="Times New Roman"/>
          <w:color w:val="333333"/>
          <w:shd w:val="clear" w:color="auto" w:fill="FCFCFC"/>
        </w:rPr>
        <w:t>1753–1762 (2020).</w:t>
      </w:r>
      <w:r w:rsidRPr="00965F23">
        <w:rPr>
          <w:rFonts w:ascii="Times New Roman" w:eastAsia="Times New Roman" w:hAnsi="Times New Roman" w:cs="Times New Roman"/>
          <w:color w:val="333333"/>
          <w:shd w:val="clear" w:color="auto" w:fill="FCFCFC"/>
        </w:rPr>
        <w:tab/>
        <w:t xml:space="preserve"> https://doi.org/10.1007/s00296-020-04698-y</w:t>
      </w:r>
    </w:p>
    <w:p w14:paraId="479F7130" w14:textId="77777777" w:rsidR="00CE6904" w:rsidRDefault="00AA38E3" w:rsidP="00CE69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A38E3">
        <w:rPr>
          <w:rFonts w:ascii="Times New Roman" w:hAnsi="Times New Roman" w:cs="Times New Roman"/>
          <w:color w:val="000000"/>
        </w:rPr>
        <w:t xml:space="preserve">BSR guidance for patients during the Covid-19 outbreak. </w:t>
      </w:r>
      <w:r w:rsidRPr="00AA38E3">
        <w:rPr>
          <w:rFonts w:ascii="Times New Roman" w:hAnsi="Times New Roman" w:cs="Times New Roman"/>
          <w:color w:val="0000FF"/>
        </w:rPr>
        <w:t xml:space="preserve">https ://www.rheum atolo gy.org.uk/News-Polic y/Details/Covid 19 </w:t>
      </w:r>
      <w:r w:rsidRPr="00AA38E3">
        <w:rPr>
          <w:rFonts w:ascii="Times New Roman" w:hAnsi="Times New Roman" w:cs="Times New Roman"/>
          <w:color w:val="000000"/>
        </w:rPr>
        <w:t>Coronavirus-update-members Accessed 29 Mar 2020</w:t>
      </w:r>
    </w:p>
    <w:p w14:paraId="0770E141" w14:textId="515821A5" w:rsidR="00CE6904" w:rsidRPr="00CE6904" w:rsidRDefault="00CE6904" w:rsidP="00CE69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E6904">
        <w:rPr>
          <w:rFonts w:ascii="Times New Roman" w:hAnsi="Times New Roman" w:cs="Times New Roman"/>
          <w:color w:val="000000"/>
        </w:rPr>
        <w:t xml:space="preserve">Bin Chao. (2020) Chinese guidelines of diagnosis and treatment of COVID-19 (7th version). </w:t>
      </w:r>
      <w:r w:rsidRPr="00CE6904">
        <w:rPr>
          <w:rFonts w:ascii="Times New Roman" w:hAnsi="Times New Roman" w:cs="Times New Roman"/>
          <w:color w:val="0000FF"/>
        </w:rPr>
        <w:t xml:space="preserve">https ://www.sforl .org/wp-conte nt/uploads/2020/03/WUHAN -Exper ience .pdf </w:t>
      </w:r>
      <w:r w:rsidRPr="00CE6904">
        <w:rPr>
          <w:rFonts w:ascii="Times New Roman" w:hAnsi="Times New Roman" w:cs="Times New Roman"/>
          <w:color w:val="000000"/>
        </w:rPr>
        <w:t>Accessed 18 Mar 2020</w:t>
      </w:r>
    </w:p>
    <w:p w14:paraId="4A3723C2" w14:textId="75E4F13F" w:rsidR="001E1D6E" w:rsidRPr="008E7B14" w:rsidRDefault="003235A7" w:rsidP="008E7B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E7B14">
        <w:rPr>
          <w:rFonts w:ascii="Times New Roman" w:hAnsi="Times New Roman" w:cs="Times New Roman"/>
          <w:color w:val="000000"/>
        </w:rPr>
        <w:t xml:space="preserve">Coronavirus (COVID-19) infection and pregnancy. Version 7 (2020) Guidance for healthcare professionals on coronavirus (COVID-19) infection in pregnancy, published by the RCOG, Royal College of Midwives, Royal College of Paediatrics and Child Health, Public Health England and Health Protection Scotland. </w:t>
      </w:r>
      <w:r w:rsidRPr="008E7B14">
        <w:rPr>
          <w:rFonts w:ascii="Times New Roman" w:hAnsi="Times New Roman" w:cs="Times New Roman"/>
          <w:color w:val="0000FF"/>
        </w:rPr>
        <w:t xml:space="preserve">https ://www.rcog.org.uk/globa lasse ts/docum ents/guide lines /2020-04-09-coron aviru s-covid -19-infec tion-in-pregnancy.pdf </w:t>
      </w:r>
      <w:r w:rsidRPr="008E7B14">
        <w:rPr>
          <w:rFonts w:ascii="Times New Roman" w:hAnsi="Times New Roman" w:cs="Times New Roman"/>
          <w:color w:val="000000"/>
        </w:rPr>
        <w:t>Accessed: 9 Apr 2020</w:t>
      </w:r>
    </w:p>
    <w:p w14:paraId="4F1AFBAB" w14:textId="572DB1C1" w:rsidR="001E1D6E" w:rsidRPr="001E1D6E" w:rsidRDefault="001E1D6E" w:rsidP="001E1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1D6E">
        <w:rPr>
          <w:rFonts w:ascii="Times New Roman" w:hAnsi="Times New Roman" w:cs="Times New Roman"/>
          <w:color w:val="000000"/>
        </w:rPr>
        <w:t xml:space="preserve">EULAR guidance for patients during the Covid-19 outbreak. </w:t>
      </w:r>
      <w:r w:rsidRPr="001E1D6E">
        <w:rPr>
          <w:rFonts w:ascii="Times New Roman" w:hAnsi="Times New Roman" w:cs="Times New Roman"/>
          <w:color w:val="0000FF"/>
        </w:rPr>
        <w:t xml:space="preserve">https ://www.eular .org/eular guida nce_for_patie nts_covid 19_outbr eak.cfm </w:t>
      </w:r>
      <w:r w:rsidRPr="001E1D6E">
        <w:rPr>
          <w:rFonts w:ascii="Times New Roman" w:hAnsi="Times New Roman" w:cs="Times New Roman"/>
          <w:color w:val="000000"/>
        </w:rPr>
        <w:t>Accessed 19 Mar 2020</w:t>
      </w:r>
    </w:p>
    <w:p w14:paraId="38675788" w14:textId="77777777" w:rsidR="00406DBC" w:rsidRPr="00406DBC" w:rsidRDefault="00856C3E" w:rsidP="00406D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C3E">
        <w:rPr>
          <w:rFonts w:ascii="Times New Roman" w:hAnsi="Times New Roman" w:cs="Times New Roman"/>
          <w:color w:val="000000"/>
        </w:rPr>
        <w:t xml:space="preserve">Favre G, Pomar L, Qi X, Nielsen-Saines K, Musso D, Baud D (2020) Guidelines for pregnant women with suspected SARSCoV- infection. Lancet Infect Dis. </w:t>
      </w:r>
      <w:r w:rsidRPr="00856C3E">
        <w:rPr>
          <w:rFonts w:ascii="Times New Roman" w:hAnsi="Times New Roman" w:cs="Times New Roman"/>
          <w:color w:val="0000FF"/>
        </w:rPr>
        <w:t>https ://doi.org/10.1016/S1473 -3099(20)30157 -2</w:t>
      </w:r>
    </w:p>
    <w:p w14:paraId="080FABE1" w14:textId="4BCDABB1" w:rsidR="00406DBC" w:rsidRPr="00406DBC" w:rsidRDefault="00406DBC" w:rsidP="00406D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06DBC">
        <w:rPr>
          <w:rFonts w:ascii="Times New Roman" w:hAnsi="Times New Roman" w:cs="Times New Roman"/>
          <w:color w:val="000000"/>
        </w:rPr>
        <w:t xml:space="preserve">Favalli E, Biggioggero M, Maioli G et al (2020) Baricitinib for COVID-19: a suitable treatment? Lancet Infect Dis. </w:t>
      </w:r>
      <w:r w:rsidRPr="00406DBC">
        <w:rPr>
          <w:rFonts w:ascii="Times New Roman" w:hAnsi="Times New Roman" w:cs="Times New Roman"/>
          <w:color w:val="0000FF"/>
        </w:rPr>
        <w:t>https ://doi.org/10.1016/S1473 -3099(20)30262 -0</w:t>
      </w:r>
    </w:p>
    <w:p w14:paraId="26C4DDD6" w14:textId="77777777" w:rsidR="00F42E9A" w:rsidRPr="00F42E9A" w:rsidRDefault="00016883" w:rsidP="00F42E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3235A7">
        <w:rPr>
          <w:rFonts w:ascii="Times New Roman" w:hAnsi="Times New Roman" w:cs="Times New Roman"/>
        </w:rPr>
        <w:t>Huang C, Wang Y, Li X et al (2020) Clinical features of patients infected with 2019 novel coronavirus in Wuhan China. Lancet 395:497–506</w:t>
      </w:r>
    </w:p>
    <w:p w14:paraId="64561939" w14:textId="7C18E7CA" w:rsidR="00F42E9A" w:rsidRPr="00F42E9A" w:rsidRDefault="00F42E9A" w:rsidP="00F42E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42E9A">
        <w:rPr>
          <w:rFonts w:ascii="Times New Roman" w:hAnsi="Times New Roman" w:cs="Times New Roman"/>
          <w:color w:val="000000"/>
        </w:rPr>
        <w:t xml:space="preserve">Liu D, Li L, Wu X et al. (2020). Pregnancy and Perinatal Outcomes of Women with COVID-19 Pneumonia: A Preliminary Analysis. Available at SSRN: </w:t>
      </w:r>
      <w:r w:rsidRPr="00F42E9A">
        <w:rPr>
          <w:rFonts w:ascii="Times New Roman" w:hAnsi="Times New Roman" w:cs="Times New Roman"/>
          <w:color w:val="0000FF"/>
        </w:rPr>
        <w:t>https ://ssrn.com/abstr act=3548758</w:t>
      </w:r>
      <w:r w:rsidRPr="00F42E9A">
        <w:rPr>
          <w:rFonts w:ascii="Times New Roman" w:hAnsi="Times New Roman" w:cs="Times New Roman"/>
          <w:color w:val="000000"/>
        </w:rPr>
        <w:t>. Accessed: 29 Feb 2020</w:t>
      </w:r>
    </w:p>
    <w:p w14:paraId="24F03AAA" w14:textId="77777777" w:rsidR="004E379B" w:rsidRPr="004E379B" w:rsidRDefault="00F57782" w:rsidP="004E37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57782">
        <w:rPr>
          <w:rFonts w:ascii="Times New Roman" w:hAnsi="Times New Roman" w:cs="Times New Roman"/>
          <w:color w:val="000000"/>
        </w:rPr>
        <w:lastRenderedPageBreak/>
        <w:t xml:space="preserve">Martinez-Portilla RJ, Gonce A, Hawkins – Villarreal A, Figueras F (2020) A Spanish – translated clinical algorithm for management of suspected SARS-CoV-2 infection in pregnant women. Lancet Infect Dis. </w:t>
      </w:r>
      <w:r w:rsidRPr="00F57782">
        <w:rPr>
          <w:rFonts w:ascii="Times New Roman" w:hAnsi="Times New Roman" w:cs="Times New Roman"/>
          <w:color w:val="0000FF"/>
        </w:rPr>
        <w:t>https ://doi.org/10.1016/S1473-3099(20)30285 -1</w:t>
      </w:r>
    </w:p>
    <w:p w14:paraId="53F532FF" w14:textId="0985D5FE" w:rsidR="004E379B" w:rsidRPr="004E379B" w:rsidRDefault="004E379B" w:rsidP="004E37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E379B">
        <w:rPr>
          <w:rFonts w:ascii="Times New Roman" w:hAnsi="Times New Roman" w:cs="Times New Roman"/>
          <w:color w:val="000000"/>
        </w:rPr>
        <w:t xml:space="preserve">Mathian A, Mahevas M, Rohmer J et al (2020) Clinical course of coronavirus disease 2019 (COVID-19) in a series of 17 patients with systemic lupus erythematosus under long-term treatment with hydroxychloroquine. Ann Rheum Dis. </w:t>
      </w:r>
      <w:r w:rsidRPr="004E379B">
        <w:rPr>
          <w:rFonts w:ascii="Times New Roman" w:hAnsi="Times New Roman" w:cs="Times New Roman"/>
          <w:color w:val="0000FF"/>
        </w:rPr>
        <w:t>https ://doi.org/10.1136/annrh eumdi s-2020-21756 6</w:t>
      </w:r>
    </w:p>
    <w:p w14:paraId="51FD7185" w14:textId="386EB098" w:rsidR="0024244A" w:rsidRPr="00421C6F" w:rsidRDefault="0024244A" w:rsidP="00421C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21C6F">
        <w:rPr>
          <w:rFonts w:ascii="Times New Roman" w:hAnsi="Times New Roman" w:cs="Times New Roman"/>
          <w:color w:val="000000"/>
        </w:rPr>
        <w:t xml:space="preserve">Meselson M (2020) Droplets and aerosols </w:t>
      </w:r>
      <w:r w:rsidR="004E379B">
        <w:rPr>
          <w:rFonts w:ascii="Times New Roman" w:hAnsi="Times New Roman" w:cs="Times New Roman"/>
          <w:color w:val="000000"/>
        </w:rPr>
        <w:t>in the transmission of SARS-CoV-</w:t>
      </w:r>
      <w:r w:rsidRPr="00421C6F">
        <w:rPr>
          <w:rFonts w:ascii="Times New Roman" w:hAnsi="Times New Roman" w:cs="Times New Roman"/>
          <w:color w:val="000000"/>
        </w:rPr>
        <w:t xml:space="preserve">2. N Engl J Med. </w:t>
      </w:r>
      <w:r w:rsidRPr="00421C6F">
        <w:rPr>
          <w:rFonts w:ascii="Times New Roman" w:hAnsi="Times New Roman" w:cs="Times New Roman"/>
          <w:color w:val="0000FF"/>
        </w:rPr>
        <w:t>https ://doi.org/10.1056/NEJMc20093 16</w:t>
      </w:r>
    </w:p>
    <w:p w14:paraId="2E513A74" w14:textId="77777777" w:rsidR="00664A09" w:rsidRPr="00664A09" w:rsidRDefault="00856C3E" w:rsidP="00664A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C3E">
        <w:rPr>
          <w:rFonts w:ascii="Times New Roman" w:hAnsi="Times New Roman" w:cs="Times New Roman"/>
          <w:color w:val="000000"/>
        </w:rPr>
        <w:t xml:space="preserve">Misra DP, Agarwal V, Gasparyan AY, Zimba O (2020) Rheumatologists’ perspective on coronavirus disease 19 (COVID-19) and potential therapeutic targets. Clin Rheumatol 39:2055–2062. </w:t>
      </w:r>
      <w:r w:rsidRPr="00856C3E">
        <w:rPr>
          <w:rFonts w:ascii="Times New Roman" w:hAnsi="Times New Roman" w:cs="Times New Roman"/>
          <w:color w:val="0000FF"/>
        </w:rPr>
        <w:t>https ://doi.org/10.1007/s1006 7-020-05073 -9</w:t>
      </w:r>
    </w:p>
    <w:p w14:paraId="302077B7" w14:textId="56C87A1D" w:rsidR="00664A09" w:rsidRPr="00664A09" w:rsidRDefault="00664A09" w:rsidP="00664A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64A09">
        <w:rPr>
          <w:rFonts w:ascii="Times New Roman" w:hAnsi="Times New Roman" w:cs="Times New Roman"/>
          <w:color w:val="000000"/>
        </w:rPr>
        <w:t xml:space="preserve">National Psoriasis Foundation Medical Board COVID-19 Recommendations for patients with psoriatic disease. </w:t>
      </w:r>
      <w:r w:rsidRPr="00664A09">
        <w:rPr>
          <w:rFonts w:ascii="Times New Roman" w:hAnsi="Times New Roman" w:cs="Times New Roman"/>
          <w:color w:val="0000FF"/>
        </w:rPr>
        <w:t xml:space="preserve">https ://www.psoriasis.org/advan ce/coron aviru s </w:t>
      </w:r>
      <w:r w:rsidRPr="00664A09">
        <w:rPr>
          <w:rFonts w:ascii="Times New Roman" w:hAnsi="Times New Roman" w:cs="Times New Roman"/>
          <w:color w:val="000000"/>
        </w:rPr>
        <w:t>Accessed 10 Apr 2020</w:t>
      </w:r>
    </w:p>
    <w:p w14:paraId="24CE9FE1" w14:textId="77777777" w:rsidR="002252AA" w:rsidRDefault="00C400DC" w:rsidP="002252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400DC">
        <w:rPr>
          <w:rFonts w:ascii="Times New Roman" w:hAnsi="Times New Roman" w:cs="Times New Roman"/>
          <w:color w:val="000000"/>
        </w:rPr>
        <w:t xml:space="preserve">Practical guidance for the prevention of thrombosis and management of coagulopathy and disseminated intravascular coagulation of patients infected with COVID-19 (2020) </w:t>
      </w:r>
      <w:r w:rsidRPr="00C400DC">
        <w:rPr>
          <w:rFonts w:ascii="Times New Roman" w:hAnsi="Times New Roman" w:cs="Times New Roman"/>
          <w:color w:val="0000FF"/>
        </w:rPr>
        <w:t xml:space="preserve">https ://thrombosis uk.org/covid -19-throm bosis .php </w:t>
      </w:r>
      <w:r w:rsidRPr="00C400DC">
        <w:rPr>
          <w:rFonts w:ascii="Times New Roman" w:hAnsi="Times New Roman" w:cs="Times New Roman"/>
          <w:color w:val="000000"/>
        </w:rPr>
        <w:t>Accessed 07 Apr 2020</w:t>
      </w:r>
    </w:p>
    <w:p w14:paraId="0EF6A829" w14:textId="34C53806" w:rsidR="002252AA" w:rsidRPr="002252AA" w:rsidRDefault="002252AA" w:rsidP="002252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252AA">
        <w:rPr>
          <w:rFonts w:ascii="Times New Roman" w:hAnsi="Times New Roman" w:cs="Times New Roman"/>
          <w:color w:val="000000"/>
        </w:rPr>
        <w:t xml:space="preserve">Stebbing J, Phelan A, Griffin I et al (2020) COVID-19: combining antiviral and anti-inflammatory treatments. Lancet Infect Dis20:400–402. </w:t>
      </w:r>
      <w:r w:rsidRPr="002252AA">
        <w:rPr>
          <w:rFonts w:ascii="Times New Roman" w:hAnsi="Times New Roman" w:cs="Times New Roman"/>
          <w:color w:val="0000FF"/>
        </w:rPr>
        <w:t>https ://doi.org/10.1016/S1473 -3099(20)30132 -8</w:t>
      </w:r>
    </w:p>
    <w:p w14:paraId="41C33E34" w14:textId="77777777" w:rsidR="003235A7" w:rsidRPr="003235A7" w:rsidRDefault="00B5131B" w:rsidP="003235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3235A7">
        <w:rPr>
          <w:rFonts w:ascii="Times New Roman" w:hAnsi="Times New Roman" w:cs="Times New Roman"/>
          <w:color w:val="000000"/>
        </w:rPr>
        <w:t xml:space="preserve">The COVID-19 Global Rheumatology Alliance. </w:t>
      </w:r>
      <w:r w:rsidRPr="003235A7">
        <w:rPr>
          <w:rFonts w:ascii="Times New Roman" w:hAnsi="Times New Roman" w:cs="Times New Roman"/>
          <w:color w:val="0000FF"/>
        </w:rPr>
        <w:t>https ://rheum-covid .org</w:t>
      </w:r>
    </w:p>
    <w:p w14:paraId="7701ADB3" w14:textId="77777777" w:rsidR="00664A09" w:rsidRPr="00664A09" w:rsidRDefault="003235A7" w:rsidP="00664A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3235A7">
        <w:rPr>
          <w:rFonts w:ascii="Times New Roman" w:hAnsi="Times New Roman" w:cs="Times New Roman"/>
          <w:color w:val="000000"/>
        </w:rPr>
        <w:t>The COVID-19 Global Rheumatology Alliance Global Registry.</w:t>
      </w:r>
      <w:r>
        <w:rPr>
          <w:rFonts w:ascii="Times New Roman" w:hAnsi="Times New Roman" w:cs="Times New Roman"/>
          <w:color w:val="000000"/>
        </w:rPr>
        <w:t xml:space="preserve"> </w:t>
      </w:r>
      <w:r w:rsidRPr="003235A7">
        <w:rPr>
          <w:rFonts w:ascii="Times New Roman" w:hAnsi="Times New Roman" w:cs="Times New Roman"/>
          <w:color w:val="0000FF"/>
        </w:rPr>
        <w:t>https ://mailc hi.mp/a6dc8 06714 81/just-launc hed-the-covid -19-globa l-rheum atolo gy-regis try-48107 62</w:t>
      </w:r>
    </w:p>
    <w:p w14:paraId="3602378F" w14:textId="2DD9A8A5" w:rsidR="00664A09" w:rsidRPr="00664A09" w:rsidRDefault="00664A09" w:rsidP="00664A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664A09">
        <w:rPr>
          <w:rFonts w:ascii="Times New Roman" w:hAnsi="Times New Roman" w:cs="Times New Roman"/>
          <w:color w:val="000000"/>
        </w:rPr>
        <w:t xml:space="preserve">Tisoncik JR, Korth MJ, Simmons CP, Farrar J, Martin TR, Katze MG (2012) Into the eye of the cytokine storm. Microbiol Mol Biology Rev Mmbr 76:16–32. </w:t>
      </w:r>
      <w:r w:rsidRPr="00664A09">
        <w:rPr>
          <w:rFonts w:ascii="Times New Roman" w:hAnsi="Times New Roman" w:cs="Times New Roman"/>
          <w:color w:val="0000FF"/>
        </w:rPr>
        <w:t>https ://doi.org/10.1128/MMBR.05015 -11</w:t>
      </w:r>
    </w:p>
    <w:p w14:paraId="29D5F7E1" w14:textId="77777777" w:rsidR="007B606E" w:rsidRPr="007B606E" w:rsidRDefault="00F42E9A" w:rsidP="007B606E">
      <w:pPr>
        <w:pStyle w:val="ListParagraph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F42E9A">
        <w:rPr>
          <w:rFonts w:ascii="Times New Roman" w:hAnsi="Times New Roman" w:cs="Times New Roman"/>
          <w:color w:val="000000"/>
        </w:rPr>
        <w:t xml:space="preserve">World Health Organization. Q&amp;A on coronaviruses (COVID-19). </w:t>
      </w:r>
      <w:r w:rsidR="00CA6DF6">
        <w:rPr>
          <w:rFonts w:ascii="Times New Roman" w:hAnsi="Times New Roman" w:cs="Times New Roman"/>
          <w:color w:val="000000"/>
        </w:rPr>
        <w:tab/>
      </w:r>
      <w:r w:rsidR="00CA6DF6">
        <w:rPr>
          <w:rFonts w:ascii="Times New Roman" w:hAnsi="Times New Roman" w:cs="Times New Roman"/>
          <w:color w:val="000000"/>
        </w:rPr>
        <w:tab/>
      </w:r>
      <w:r w:rsidRPr="00F42E9A">
        <w:rPr>
          <w:rFonts w:ascii="Times New Roman" w:hAnsi="Times New Roman" w:cs="Times New Roman"/>
          <w:color w:val="0000FF"/>
        </w:rPr>
        <w:t>https ://www.who.int/news-room/q-a-detai l/q coron aviruses</w:t>
      </w:r>
      <w:r w:rsidRPr="00F42E9A">
        <w:rPr>
          <w:rFonts w:ascii="Times New Roman" w:hAnsi="Times New Roman" w:cs="Times New Roman"/>
          <w:color w:val="000000"/>
        </w:rPr>
        <w:t>. Accessed: 17 Apr 2020</w:t>
      </w:r>
    </w:p>
    <w:p w14:paraId="360DF364" w14:textId="270D9B9D" w:rsidR="007B606E" w:rsidRPr="007B606E" w:rsidRDefault="007B606E" w:rsidP="007B606E">
      <w:pPr>
        <w:pStyle w:val="ListParagraph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7B606E">
        <w:rPr>
          <w:rFonts w:ascii="Times New Roman" w:hAnsi="Times New Roman" w:cs="Times New Roman"/>
          <w:color w:val="000000"/>
        </w:rPr>
        <w:t xml:space="preserve">Wu Z, McCoogan JM (2020) Characteristics of and important lessons from the coronavirus disease 2019 (COVID-19) outbreak in China: summary of a report of 72,314 cases from the Chinese Center for Disease Control and Prevention. JAMA 323(13):1239–1242. </w:t>
      </w:r>
      <w:r w:rsidRPr="007B606E">
        <w:rPr>
          <w:rFonts w:ascii="Times New Roman" w:hAnsi="Times New Roman" w:cs="Times New Roman"/>
          <w:color w:val="0000FF"/>
        </w:rPr>
        <w:t>https ://doi.org/10.1001/jama.2020.2648</w:t>
      </w:r>
    </w:p>
    <w:p w14:paraId="5CA74CA0" w14:textId="77777777" w:rsidR="00115EB3" w:rsidRPr="00115EB3" w:rsidRDefault="00F57782" w:rsidP="00115EB3">
      <w:pPr>
        <w:pStyle w:val="ListParagraph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F57782">
        <w:rPr>
          <w:rFonts w:ascii="Times New Roman" w:hAnsi="Times New Roman" w:cs="Times New Roman"/>
          <w:color w:val="000000"/>
        </w:rPr>
        <w:t xml:space="preserve">Yongwen L, Kai Y (2020) Management of pregnant women infected with COVID-19. Lancet Infect Dis. </w:t>
      </w:r>
      <w:r w:rsidRPr="00F57782">
        <w:rPr>
          <w:rFonts w:ascii="Times New Roman" w:hAnsi="Times New Roman" w:cs="Times New Roman"/>
          <w:color w:val="0000FF"/>
        </w:rPr>
        <w:t>https ://doi.org/10.1016/S1473 -3099(20)30191 -2</w:t>
      </w:r>
    </w:p>
    <w:p w14:paraId="505C8229" w14:textId="5DEAE441" w:rsidR="00115EB3" w:rsidRPr="00115EB3" w:rsidRDefault="00115EB3" w:rsidP="00115EB3">
      <w:pPr>
        <w:pStyle w:val="ListParagraph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115EB3">
        <w:rPr>
          <w:rFonts w:ascii="Times New Roman" w:hAnsi="Times New Roman" w:cs="Times New Roman"/>
          <w:color w:val="000000"/>
        </w:rPr>
        <w:t>Yudin MH, Steele DM, Sgro MD, Read SE, Kopplin P, Gough KA (2005) Severe acute respiratory syndrome in pregnancy. Obstet Gynecol 105:124–127.</w:t>
      </w:r>
      <w:r w:rsidR="00CA6DF6">
        <w:rPr>
          <w:rFonts w:ascii="Times New Roman" w:hAnsi="Times New Roman" w:cs="Times New Roman"/>
          <w:color w:val="000000"/>
        </w:rPr>
        <w:tab/>
      </w:r>
      <w:r w:rsidRPr="00115EB3">
        <w:rPr>
          <w:rFonts w:ascii="Times New Roman" w:hAnsi="Times New Roman" w:cs="Times New Roman"/>
          <w:color w:val="000000"/>
        </w:rPr>
        <w:t xml:space="preserve"> </w:t>
      </w:r>
      <w:r w:rsidRPr="00115EB3">
        <w:rPr>
          <w:rFonts w:ascii="Times New Roman" w:hAnsi="Times New Roman" w:cs="Times New Roman"/>
          <w:color w:val="0000FF"/>
        </w:rPr>
        <w:t>https ://doi.org/10.1097/01.AOG.0000151598 .49129 .de</w:t>
      </w:r>
    </w:p>
    <w:p w14:paraId="51D8F6FF" w14:textId="5B775029" w:rsidR="003235A7" w:rsidRPr="009333AB" w:rsidRDefault="009333AB" w:rsidP="00115EB3">
      <w:pPr>
        <w:pStyle w:val="ListParagraph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9333AB">
        <w:rPr>
          <w:rFonts w:ascii="Times New Roman" w:hAnsi="Times New Roman" w:cs="Times New Roman"/>
          <w:color w:val="000000"/>
        </w:rPr>
        <w:t xml:space="preserve">Zhang W, Du R-H, Li B et al (2020) (2020) Molecular and serological investigation of 2019-nCoV infected patients: implication of multiple shedding routes. Emerg Microbes Infect 9:386–389. </w:t>
      </w:r>
      <w:r w:rsidRPr="009333AB">
        <w:rPr>
          <w:rFonts w:ascii="Times New Roman" w:hAnsi="Times New Roman" w:cs="Times New Roman"/>
          <w:color w:val="0000FF"/>
        </w:rPr>
        <w:t>https ://doi.org/10.1080/22221 751.2020.17290 71</w:t>
      </w:r>
    </w:p>
    <w:p w14:paraId="5EADC00C" w14:textId="77777777" w:rsidR="003235A7" w:rsidRDefault="003235A7" w:rsidP="00323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</w:p>
    <w:p w14:paraId="4AAD75A2" w14:textId="77777777" w:rsidR="003235A7" w:rsidRPr="003235A7" w:rsidRDefault="003235A7" w:rsidP="00323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</w:p>
    <w:p w14:paraId="438A7E8A" w14:textId="77777777" w:rsidR="00016883" w:rsidRPr="00B5131B" w:rsidRDefault="00016883" w:rsidP="00BA46DE">
      <w:pPr>
        <w:spacing w:line="276" w:lineRule="auto"/>
        <w:jc w:val="both"/>
        <w:rPr>
          <w:rFonts w:ascii="Times New Roman" w:hAnsi="Times New Roman" w:cs="Times New Roman"/>
        </w:rPr>
      </w:pPr>
    </w:p>
    <w:p w14:paraId="39F09256" w14:textId="77777777" w:rsidR="00016883" w:rsidRPr="00016883" w:rsidRDefault="00016883" w:rsidP="00BA46D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16883" w:rsidRPr="00016883" w:rsidSect="004D5478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06DDF" w14:textId="77777777" w:rsidR="00737F4E" w:rsidRDefault="00737F4E" w:rsidP="00C63EF0">
      <w:r>
        <w:separator/>
      </w:r>
    </w:p>
  </w:endnote>
  <w:endnote w:type="continuationSeparator" w:id="0">
    <w:p w14:paraId="626C5816" w14:textId="77777777" w:rsidR="00737F4E" w:rsidRDefault="00737F4E" w:rsidP="00C6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743784"/>
      <w:docPartObj>
        <w:docPartGallery w:val="Page Numbers (Bottom of Page)"/>
        <w:docPartUnique/>
      </w:docPartObj>
    </w:sdtPr>
    <w:sdtEndPr/>
    <w:sdtContent>
      <w:p w14:paraId="72594950" w14:textId="77777777" w:rsidR="00B3512E" w:rsidRDefault="00B351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5E8975" w14:textId="77777777" w:rsidR="00B3512E" w:rsidRDefault="00B35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3E165" w14:textId="77777777" w:rsidR="00737F4E" w:rsidRDefault="00737F4E" w:rsidP="00C63EF0">
      <w:r>
        <w:separator/>
      </w:r>
    </w:p>
  </w:footnote>
  <w:footnote w:type="continuationSeparator" w:id="0">
    <w:p w14:paraId="2F8EB09D" w14:textId="77777777" w:rsidR="00737F4E" w:rsidRDefault="00737F4E" w:rsidP="00C6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0DC8"/>
    <w:multiLevelType w:val="hybridMultilevel"/>
    <w:tmpl w:val="D05C0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D0"/>
    <w:rsid w:val="00016883"/>
    <w:rsid w:val="00110891"/>
    <w:rsid w:val="00115EB3"/>
    <w:rsid w:val="001B7B3B"/>
    <w:rsid w:val="001D2EB7"/>
    <w:rsid w:val="001E1D6E"/>
    <w:rsid w:val="002252AA"/>
    <w:rsid w:val="0024244A"/>
    <w:rsid w:val="00283BD0"/>
    <w:rsid w:val="0029610E"/>
    <w:rsid w:val="002F663F"/>
    <w:rsid w:val="003235A7"/>
    <w:rsid w:val="003B77EC"/>
    <w:rsid w:val="003E455D"/>
    <w:rsid w:val="00406DBC"/>
    <w:rsid w:val="00421C6F"/>
    <w:rsid w:val="00452A5B"/>
    <w:rsid w:val="0048170B"/>
    <w:rsid w:val="004D5478"/>
    <w:rsid w:val="004E379B"/>
    <w:rsid w:val="00521BDE"/>
    <w:rsid w:val="005B5C7B"/>
    <w:rsid w:val="005E0400"/>
    <w:rsid w:val="00620CFE"/>
    <w:rsid w:val="00664A09"/>
    <w:rsid w:val="006C3D4E"/>
    <w:rsid w:val="007308C7"/>
    <w:rsid w:val="00737F4E"/>
    <w:rsid w:val="007421BD"/>
    <w:rsid w:val="00745A35"/>
    <w:rsid w:val="007B606E"/>
    <w:rsid w:val="00836EC9"/>
    <w:rsid w:val="00856C3E"/>
    <w:rsid w:val="008E7B14"/>
    <w:rsid w:val="009333AB"/>
    <w:rsid w:val="00965F23"/>
    <w:rsid w:val="00A4156C"/>
    <w:rsid w:val="00AA38E3"/>
    <w:rsid w:val="00AD0150"/>
    <w:rsid w:val="00B3512E"/>
    <w:rsid w:val="00B5131B"/>
    <w:rsid w:val="00BA46DE"/>
    <w:rsid w:val="00BC6115"/>
    <w:rsid w:val="00C32CFC"/>
    <w:rsid w:val="00C400DC"/>
    <w:rsid w:val="00C63EF0"/>
    <w:rsid w:val="00C87918"/>
    <w:rsid w:val="00CA6DF6"/>
    <w:rsid w:val="00CC7B96"/>
    <w:rsid w:val="00CE6904"/>
    <w:rsid w:val="00D70F4C"/>
    <w:rsid w:val="00D900ED"/>
    <w:rsid w:val="00E1677C"/>
    <w:rsid w:val="00F056AA"/>
    <w:rsid w:val="00F4099F"/>
    <w:rsid w:val="00F42E9A"/>
    <w:rsid w:val="00F57782"/>
    <w:rsid w:val="00F6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317D8"/>
  <w15:docId w15:val="{D4CA43CD-E4EA-46FB-B89E-AB095F20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E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EF0"/>
  </w:style>
  <w:style w:type="paragraph" w:styleId="Footer">
    <w:name w:val="footer"/>
    <w:basedOn w:val="Normal"/>
    <w:link w:val="FooterChar"/>
    <w:uiPriority w:val="99"/>
    <w:unhideWhenUsed/>
    <w:rsid w:val="00C63E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F0"/>
  </w:style>
  <w:style w:type="paragraph" w:styleId="BalloonText">
    <w:name w:val="Balloon Text"/>
    <w:basedOn w:val="Normal"/>
    <w:link w:val="BalloonTextChar"/>
    <w:uiPriority w:val="99"/>
    <w:semiHidden/>
    <w:unhideWhenUsed/>
    <w:rsid w:val="00D900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E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Boyadzhieva</dc:creator>
  <cp:keywords/>
  <dc:description/>
  <cp:lastModifiedBy>x</cp:lastModifiedBy>
  <cp:revision>2</cp:revision>
  <cp:lastPrinted>2020-10-30T07:51:00Z</cp:lastPrinted>
  <dcterms:created xsi:type="dcterms:W3CDTF">2020-11-11T07:49:00Z</dcterms:created>
  <dcterms:modified xsi:type="dcterms:W3CDTF">2020-11-11T07:49:00Z</dcterms:modified>
</cp:coreProperties>
</file>