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E4AB9">
      <w:pPr>
        <w:spacing w:before="100" w:beforeAutospacing="1" w:after="100" w:afterAutospacing="1"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b/>
          <w:bCs/>
          <w:sz w:val="28"/>
          <w:szCs w:val="28"/>
        </w:rPr>
        <w:t>ДОГОВОР № РД-НС-01-4-4 ОТ 14 АВГУСТ 2020 Г. ЗА ИЗМЕНЕНИЕ И ДОПЪЛНЕНИЕ НА НАЦИОНАЛНИЯ РАМКОВ ДОГОВОР ЗА МЕДИЦИНСКИТЕ ДЕЙНОСТИ МЕЖДУ НАЦИОНАЛНАТА ЗДРАВНООСИГУРИТЕЛНА КАСА И БЪЛГАРСКИЯ ЛЕКАРСКИ СЪЮЗ ЗА 2020 - 2022 Г. (ДВ, БР. 7 ОТ 2020 Г.)</w:t>
      </w:r>
    </w:p>
    <w:p w:rsidR="00000000" w:rsidRDefault="007E4AB9">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В сила от 01.09.2020 г.</w:t>
      </w:r>
    </w:p>
    <w:p w:rsidR="00000000" w:rsidRDefault="007E4AB9">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Издаден от министъра на здравеопазването</w:t>
      </w:r>
    </w:p>
    <w:p w:rsidR="00000000" w:rsidRDefault="007E4AB9">
      <w:pPr>
        <w:spacing w:before="284" w:after="100" w:afterAutospacing="1" w:line="240" w:lineRule="auto"/>
        <w:ind w:firstLine="851"/>
        <w:rPr>
          <w:rFonts w:ascii="Times New Roman" w:hAnsi="Times New Roman" w:cs="Times New Roman"/>
          <w:sz w:val="24"/>
          <w:szCs w:val="24"/>
        </w:rPr>
      </w:pPr>
      <w:r>
        <w:rPr>
          <w:rFonts w:ascii="Times New Roman" w:hAnsi="Times New Roman" w:cs="Times New Roman"/>
          <w:i/>
          <w:iCs/>
          <w:sz w:val="24"/>
          <w:szCs w:val="24"/>
        </w:rPr>
        <w:t>Обн. ДВ. бр.77 от 1 Септември 2020г.</w:t>
      </w:r>
    </w:p>
    <w:p w:rsidR="00000000" w:rsidRDefault="007E4AB9">
      <w:pPr>
        <w:spacing w:after="0" w:line="240" w:lineRule="auto"/>
        <w:ind w:firstLine="851"/>
        <w:divId w:val="1009598754"/>
        <w:rPr>
          <w:rFonts w:ascii="Times New Roman" w:eastAsia="Times New Roman" w:hAnsi="Times New Roman" w:cs="Times New Roman"/>
          <w:sz w:val="24"/>
          <w:szCs w:val="24"/>
        </w:rPr>
      </w:pPr>
      <w:r>
        <w:rPr>
          <w:rFonts w:ascii="Times New Roman" w:eastAsia="Times New Roman" w:hAnsi="Times New Roman" w:cs="Times New Roman"/>
          <w:sz w:val="24"/>
          <w:szCs w:val="24"/>
        </w:rPr>
        <w:t>Днес, 14 август 2020 г., между Националната здравноосигурителна каса, от една страна, и Българския лекарски съюз, от друга страна, на основание чл. 54, а</w:t>
      </w:r>
      <w:r>
        <w:rPr>
          <w:rFonts w:ascii="Times New Roman" w:eastAsia="Times New Roman" w:hAnsi="Times New Roman" w:cs="Times New Roman"/>
          <w:sz w:val="24"/>
          <w:szCs w:val="24"/>
        </w:rPr>
        <w:t>л. 10 и чл. 55, ал. 5 от Закона за здравното осигуряване (ЗЗО) във връзка с обявена извънредна епидемична обстановка с Решение № 325 от 14 май 2020 г. на Министерския съвет на Република България и последващи такива, както и издадените в тази връзка заповед</w:t>
      </w:r>
      <w:r>
        <w:rPr>
          <w:rFonts w:ascii="Times New Roman" w:eastAsia="Times New Roman" w:hAnsi="Times New Roman" w:cs="Times New Roman"/>
          <w:sz w:val="24"/>
          <w:szCs w:val="24"/>
        </w:rPr>
        <w:t>и на министъра на здравеопазването за въвеждане на временни противоепидемични мерки, с последващи изменения и допълнения на същите, се сключи този договор за изменение и допълнение на Националния рамков договор за медицинските дейности между Националната з</w:t>
      </w:r>
      <w:r>
        <w:rPr>
          <w:rFonts w:ascii="Times New Roman" w:eastAsia="Times New Roman" w:hAnsi="Times New Roman" w:cs="Times New Roman"/>
          <w:sz w:val="24"/>
          <w:szCs w:val="24"/>
        </w:rPr>
        <w:t>дравноосигурителна каса и Българския лекарски съюз за 2020 - 2022 г. за следното:</w:t>
      </w:r>
    </w:p>
    <w:p w:rsidR="00000000" w:rsidRDefault="007E4AB9">
      <w:pPr>
        <w:spacing w:after="0" w:line="240" w:lineRule="auto"/>
        <w:ind w:firstLine="851"/>
        <w:divId w:val="1173497176"/>
        <w:rPr>
          <w:rFonts w:ascii="Times New Roman" w:eastAsia="Times New Roman" w:hAnsi="Times New Roman" w:cs="Times New Roman"/>
          <w:sz w:val="24"/>
          <w:szCs w:val="24"/>
        </w:rPr>
      </w:pPr>
      <w:r>
        <w:rPr>
          <w:rFonts w:ascii="Times New Roman" w:eastAsia="Times New Roman" w:hAnsi="Times New Roman" w:cs="Times New Roman"/>
          <w:sz w:val="24"/>
          <w:szCs w:val="24"/>
        </w:rPr>
        <w:t>§ 1. В чл. 10, ал. 1 накрая се поставя запетая и се добавя "в това число и за работа при неблагоприятни условия, свързани с обявено извънредно положение, съответно извънредна</w:t>
      </w:r>
      <w:r>
        <w:rPr>
          <w:rFonts w:ascii="Times New Roman" w:eastAsia="Times New Roman" w:hAnsi="Times New Roman" w:cs="Times New Roman"/>
          <w:sz w:val="24"/>
          <w:szCs w:val="24"/>
        </w:rPr>
        <w:t xml:space="preserve"> епидемична обстановка".</w:t>
      </w:r>
    </w:p>
    <w:p w:rsidR="00000000" w:rsidRDefault="007E4AB9">
      <w:pPr>
        <w:spacing w:after="0" w:line="240" w:lineRule="auto"/>
        <w:ind w:firstLine="851"/>
        <w:divId w:val="814375073"/>
        <w:rPr>
          <w:rFonts w:ascii="Times New Roman" w:eastAsia="Times New Roman" w:hAnsi="Times New Roman" w:cs="Times New Roman"/>
          <w:sz w:val="24"/>
          <w:szCs w:val="24"/>
        </w:rPr>
      </w:pPr>
      <w:r>
        <w:rPr>
          <w:rFonts w:ascii="Times New Roman" w:eastAsia="Times New Roman" w:hAnsi="Times New Roman" w:cs="Times New Roman"/>
          <w:sz w:val="24"/>
          <w:szCs w:val="24"/>
        </w:rPr>
        <w:t>§ 2. В чл. 12 се правят следните изменения и допълнения:</w:t>
      </w:r>
    </w:p>
    <w:p w:rsidR="00000000" w:rsidRDefault="007E4AB9">
      <w:pPr>
        <w:spacing w:after="0" w:line="240" w:lineRule="auto"/>
        <w:ind w:firstLine="851"/>
        <w:divId w:val="647629808"/>
        <w:rPr>
          <w:rFonts w:ascii="Times New Roman" w:eastAsia="Times New Roman" w:hAnsi="Times New Roman" w:cs="Times New Roman"/>
          <w:sz w:val="24"/>
          <w:szCs w:val="24"/>
        </w:rPr>
      </w:pPr>
      <w:r>
        <w:rPr>
          <w:rFonts w:ascii="Times New Roman" w:eastAsia="Times New Roman" w:hAnsi="Times New Roman" w:cs="Times New Roman"/>
          <w:sz w:val="24"/>
          <w:szCs w:val="24"/>
        </w:rPr>
        <w:t>1. В ал. 2 накрая се поставя запетая и се добавя "в това число и заплащане за работа при неблагоприятни условия, свързани с обявено извънредно положение, съответно извънредна</w:t>
      </w:r>
      <w:r>
        <w:rPr>
          <w:rFonts w:ascii="Times New Roman" w:eastAsia="Times New Roman" w:hAnsi="Times New Roman" w:cs="Times New Roman"/>
          <w:sz w:val="24"/>
          <w:szCs w:val="24"/>
        </w:rPr>
        <w:t xml:space="preserve"> епидемична обстановка за период, определен със закон".</w:t>
      </w:r>
    </w:p>
    <w:p w:rsidR="00000000" w:rsidRDefault="007E4AB9">
      <w:pPr>
        <w:spacing w:after="0" w:line="240" w:lineRule="auto"/>
        <w:ind w:firstLine="851"/>
        <w:divId w:val="2064600751"/>
        <w:rPr>
          <w:rFonts w:ascii="Times New Roman" w:eastAsia="Times New Roman" w:hAnsi="Times New Roman" w:cs="Times New Roman"/>
          <w:sz w:val="24"/>
          <w:szCs w:val="24"/>
        </w:rPr>
      </w:pPr>
      <w:r>
        <w:rPr>
          <w:rFonts w:ascii="Times New Roman" w:eastAsia="Times New Roman" w:hAnsi="Times New Roman" w:cs="Times New Roman"/>
          <w:sz w:val="24"/>
          <w:szCs w:val="24"/>
        </w:rPr>
        <w:t>2. В ал. 6 думите "епидемична обстановка" се заменят с "обявено извънредно положение, съответно извънредна епидемична обстановка".</w:t>
      </w:r>
    </w:p>
    <w:p w:rsidR="00000000" w:rsidRDefault="007E4AB9">
      <w:pPr>
        <w:spacing w:after="0" w:line="240" w:lineRule="auto"/>
        <w:ind w:firstLine="851"/>
        <w:divId w:val="684014229"/>
        <w:rPr>
          <w:rFonts w:ascii="Times New Roman" w:eastAsia="Times New Roman" w:hAnsi="Times New Roman" w:cs="Times New Roman"/>
          <w:sz w:val="24"/>
          <w:szCs w:val="24"/>
        </w:rPr>
      </w:pPr>
      <w:r>
        <w:rPr>
          <w:rFonts w:ascii="Times New Roman" w:eastAsia="Times New Roman" w:hAnsi="Times New Roman" w:cs="Times New Roman"/>
          <w:sz w:val="24"/>
          <w:szCs w:val="24"/>
        </w:rPr>
        <w:t>§ 3. (В сила от 01.08.2020 г.) В чл. 173, ал. 3 след числото "174" се</w:t>
      </w:r>
      <w:r>
        <w:rPr>
          <w:rFonts w:ascii="Times New Roman" w:eastAsia="Times New Roman" w:hAnsi="Times New Roman" w:cs="Times New Roman"/>
          <w:sz w:val="24"/>
          <w:szCs w:val="24"/>
        </w:rPr>
        <w:t xml:space="preserve"> поставя запетая и се добавя "174а", след числото "175" се поставя запетая и се добавя "175а", а след числото "176" се поставя запетая и се добавя "176а".</w:t>
      </w:r>
    </w:p>
    <w:p w:rsidR="00000000" w:rsidRDefault="007E4AB9">
      <w:pPr>
        <w:spacing w:after="0" w:line="240" w:lineRule="auto"/>
        <w:ind w:firstLine="851"/>
        <w:divId w:val="19435618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(В сила от 01.08.2020 г.) В Специалната част, глава седемнадесета "Извънболнична помощ", раздел </w:t>
      </w:r>
      <w:r>
        <w:rPr>
          <w:rFonts w:ascii="Times New Roman" w:eastAsia="Times New Roman" w:hAnsi="Times New Roman" w:cs="Times New Roman"/>
          <w:sz w:val="24"/>
          <w:szCs w:val="24"/>
        </w:rPr>
        <w:t>V, се създава чл. 174а:</w:t>
      </w:r>
    </w:p>
    <w:p w:rsidR="00000000" w:rsidRDefault="007E4AB9">
      <w:pPr>
        <w:spacing w:after="0" w:line="240" w:lineRule="auto"/>
        <w:ind w:firstLine="851"/>
        <w:divId w:val="1418401242"/>
        <w:rPr>
          <w:rFonts w:ascii="Times New Roman" w:eastAsia="Times New Roman" w:hAnsi="Times New Roman" w:cs="Times New Roman"/>
          <w:sz w:val="24"/>
          <w:szCs w:val="24"/>
        </w:rPr>
      </w:pPr>
      <w:r>
        <w:rPr>
          <w:rFonts w:ascii="Times New Roman" w:eastAsia="Times New Roman" w:hAnsi="Times New Roman" w:cs="Times New Roman"/>
          <w:sz w:val="24"/>
          <w:szCs w:val="24"/>
        </w:rPr>
        <w:t>"Чл. 174а. (1) Националната здравноосигурителна каса и БЛС договарят за периода на дейност 1.08. - 30.11.2020 г. следните обеми и цени за дейностите в ПИМП, включени в приложение № 1 "Първична извънболнична медицинска помощ" към чл.</w:t>
      </w:r>
      <w:r>
        <w:rPr>
          <w:rFonts w:ascii="Times New Roman" w:eastAsia="Times New Roman" w:hAnsi="Times New Roman" w:cs="Times New Roman"/>
          <w:sz w:val="24"/>
          <w:szCs w:val="24"/>
        </w:rPr>
        <w:t xml:space="preserve"> 1 от Наредба № 9 от 2019 г.:</w:t>
      </w:r>
    </w:p>
    <w:p w:rsidR="00000000" w:rsidRDefault="007E4AB9">
      <w:pPr>
        <w:spacing w:after="0" w:line="240" w:lineRule="auto"/>
        <w:rPr>
          <w:rFonts w:ascii="Times New Roman" w:eastAsia="Times New Roman" w:hAnsi="Times New Roman" w:cs="Times New Roman"/>
          <w:sz w:val="24"/>
          <w:szCs w:val="24"/>
        </w:rPr>
      </w:pPr>
    </w:p>
    <w:tbl>
      <w:tblPr>
        <w:tblW w:w="0" w:type="auto"/>
        <w:tblInd w:w="57" w:type="dxa"/>
        <w:tblCellMar>
          <w:left w:w="0" w:type="dxa"/>
          <w:right w:w="0" w:type="dxa"/>
        </w:tblCellMar>
        <w:tblLook w:val="04A0" w:firstRow="1" w:lastRow="0" w:firstColumn="1" w:lastColumn="0" w:noHBand="0" w:noVBand="1"/>
      </w:tblPr>
      <w:tblGrid>
        <w:gridCol w:w="1470"/>
        <w:gridCol w:w="217"/>
        <w:gridCol w:w="5123"/>
        <w:gridCol w:w="1386"/>
        <w:gridCol w:w="933"/>
      </w:tblGrid>
      <w:tr w:rsidR="00000000">
        <w:trPr>
          <w:trHeight w:val="226"/>
          <w:tblHeader/>
        </w:trPr>
        <w:tc>
          <w:tcPr>
            <w:tcW w:w="14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Код</w:t>
            </w:r>
          </w:p>
        </w:tc>
        <w:tc>
          <w:tcPr>
            <w:tcW w:w="5491" w:type="dxa"/>
            <w:gridSpan w:val="2"/>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Номенклатура</w:t>
            </w:r>
          </w:p>
        </w:tc>
        <w:tc>
          <w:tcPr>
            <w:tcW w:w="1417"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Обем</w:t>
            </w:r>
          </w:p>
          <w:p w:rsidR="00000000" w:rsidRDefault="007E4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(бр.)</w:t>
            </w:r>
          </w:p>
        </w:tc>
        <w:tc>
          <w:tcPr>
            <w:tcW w:w="94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Цена (лв.)</w:t>
            </w:r>
          </w:p>
        </w:tc>
      </w:tr>
      <w:tr w:rsidR="00000000">
        <w:trPr>
          <w:trHeight w:val="226"/>
          <w:tblHeader/>
        </w:trPr>
        <w:tc>
          <w:tcPr>
            <w:tcW w:w="14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491"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4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00000">
        <w:trPr>
          <w:trHeight w:val="226"/>
        </w:trPr>
        <w:tc>
          <w:tcPr>
            <w:tcW w:w="6982"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Капитационно плащане</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5 884 830</w:t>
            </w:r>
          </w:p>
        </w:tc>
        <w:tc>
          <w:tcPr>
            <w:tcW w:w="94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GP01 0-18Y</w:t>
            </w:r>
          </w:p>
        </w:tc>
        <w:tc>
          <w:tcPr>
            <w:tcW w:w="526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Капитационно заплащане за ЗОЛ на възраст от 0 </w:t>
            </w:r>
            <w:r>
              <w:rPr>
                <w:rFonts w:ascii="Times New Roman" w:hAnsi="Times New Roman" w:cs="Times New Roman"/>
                <w:sz w:val="24"/>
                <w:szCs w:val="24"/>
              </w:rPr>
              <w:lastRenderedPageBreak/>
              <w:t>до 18 години</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1 209 160</w:t>
            </w:r>
          </w:p>
        </w:tc>
        <w:tc>
          <w:tcPr>
            <w:tcW w:w="94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2,20</w:t>
            </w:r>
          </w:p>
        </w:tc>
      </w:tr>
      <w:tr w:rsidR="00000000">
        <w:trPr>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GP01 18-65Y</w:t>
            </w:r>
          </w:p>
        </w:tc>
        <w:tc>
          <w:tcPr>
            <w:tcW w:w="526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Капитационно заплащане за ЗОЛ на възраст от 18 до 65 години</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3 189 916</w:t>
            </w:r>
          </w:p>
        </w:tc>
        <w:tc>
          <w:tcPr>
            <w:tcW w:w="94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1,40</w:t>
            </w:r>
          </w:p>
        </w:tc>
      </w:tr>
      <w:tr w:rsidR="00000000">
        <w:trPr>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GP01 65-200Y</w:t>
            </w:r>
          </w:p>
        </w:tc>
        <w:tc>
          <w:tcPr>
            <w:tcW w:w="526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Капитационно заплащане за ЗОЛ на възраст над 65 години</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1 485 754</w:t>
            </w:r>
          </w:p>
        </w:tc>
        <w:tc>
          <w:tcPr>
            <w:tcW w:w="94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2,20</w:t>
            </w:r>
          </w:p>
        </w:tc>
      </w:tr>
      <w:tr w:rsidR="00000000">
        <w:trPr>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GP08</w:t>
            </w:r>
          </w:p>
        </w:tc>
        <w:tc>
          <w:tcPr>
            <w:tcW w:w="526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Заплащане за осигуряване на достъп до медицинска помощ на ЗОЛ извън обявения работен граф</w:t>
            </w:r>
            <w:r>
              <w:rPr>
                <w:rFonts w:ascii="Times New Roman" w:hAnsi="Times New Roman" w:cs="Times New Roman"/>
                <w:sz w:val="24"/>
                <w:szCs w:val="24"/>
              </w:rPr>
              <w:t>ик на практиката съгласно Наредба № 9 от 2019 г.</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5 884 830</w:t>
            </w:r>
          </w:p>
        </w:tc>
        <w:tc>
          <w:tcPr>
            <w:tcW w:w="94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0,14</w:t>
            </w:r>
          </w:p>
        </w:tc>
      </w:tr>
      <w:tr w:rsidR="00000000">
        <w:trPr>
          <w:trHeight w:val="226"/>
        </w:trPr>
        <w:tc>
          <w:tcPr>
            <w:tcW w:w="6982"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Дейност по програма "Детско здравеопазване"</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921 251</w:t>
            </w:r>
          </w:p>
        </w:tc>
        <w:tc>
          <w:tcPr>
            <w:tcW w:w="94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GP04 0-1Y</w:t>
            </w:r>
          </w:p>
        </w:tc>
        <w:tc>
          <w:tcPr>
            <w:tcW w:w="526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Профилактични прегледи за лица от 0 до 1 година по програма "Детско здравеопазване"</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177 519</w:t>
            </w:r>
          </w:p>
        </w:tc>
        <w:tc>
          <w:tcPr>
            <w:tcW w:w="94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14,00</w:t>
            </w:r>
          </w:p>
        </w:tc>
      </w:tr>
      <w:tr w:rsidR="00000000">
        <w:trPr>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GP04 1-2Y</w:t>
            </w:r>
          </w:p>
        </w:tc>
        <w:tc>
          <w:tcPr>
            <w:tcW w:w="526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Профилактични прегледи за лица от 1 до 2 години по програма "Детско здравеопазване"</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61 588</w:t>
            </w:r>
          </w:p>
        </w:tc>
        <w:tc>
          <w:tcPr>
            <w:tcW w:w="94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13,00</w:t>
            </w:r>
          </w:p>
        </w:tc>
      </w:tr>
      <w:tr w:rsidR="00000000">
        <w:trPr>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GP04 2-7Y</w:t>
            </w:r>
          </w:p>
        </w:tc>
        <w:tc>
          <w:tcPr>
            <w:tcW w:w="526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Профилактични прегледи за лица от 2 до 7 години по програма "Детско здравеопазване"</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164 643</w:t>
            </w:r>
          </w:p>
        </w:tc>
        <w:tc>
          <w:tcPr>
            <w:tcW w:w="94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trPr>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GP04 7-18Y</w:t>
            </w:r>
          </w:p>
        </w:tc>
        <w:tc>
          <w:tcPr>
            <w:tcW w:w="526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Профилактични прегледи за лица от 7 </w:t>
            </w:r>
            <w:r>
              <w:rPr>
                <w:rFonts w:ascii="Times New Roman" w:hAnsi="Times New Roman" w:cs="Times New Roman"/>
                <w:sz w:val="24"/>
                <w:szCs w:val="24"/>
              </w:rPr>
              <w:t>до 18 години по програма "Детско здравеопазване"</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212 248</w:t>
            </w:r>
          </w:p>
        </w:tc>
        <w:tc>
          <w:tcPr>
            <w:tcW w:w="94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11,00</w:t>
            </w:r>
          </w:p>
        </w:tc>
      </w:tr>
      <w:tr w:rsidR="00000000">
        <w:trPr>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GP03</w:t>
            </w:r>
          </w:p>
        </w:tc>
        <w:tc>
          <w:tcPr>
            <w:tcW w:w="526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Задължителни имунизации и реимунизации на деца от 0 до 18 години</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305 253</w:t>
            </w:r>
          </w:p>
        </w:tc>
        <w:tc>
          <w:tcPr>
            <w:tcW w:w="94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7,00</w:t>
            </w:r>
          </w:p>
        </w:tc>
      </w:tr>
      <w:tr w:rsidR="00000000">
        <w:trPr>
          <w:trHeight w:val="226"/>
        </w:trPr>
        <w:tc>
          <w:tcPr>
            <w:tcW w:w="8399" w:type="dxa"/>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Поставяне на препоръчителни ваксини по национални програми по чл. 82, ал. 2, т. 3 от ЗЗ</w:t>
            </w:r>
          </w:p>
        </w:tc>
        <w:tc>
          <w:tcPr>
            <w:tcW w:w="94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4,00</w:t>
            </w:r>
          </w:p>
        </w:tc>
      </w:tr>
      <w:tr w:rsidR="00000000">
        <w:trPr>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GP06</w:t>
            </w:r>
          </w:p>
        </w:tc>
        <w:tc>
          <w:tcPr>
            <w:tcW w:w="526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Профилактични прегледи по програма "Майчино здравеопазване"</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1 002</w:t>
            </w:r>
          </w:p>
        </w:tc>
        <w:tc>
          <w:tcPr>
            <w:tcW w:w="94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9,00</w:t>
            </w:r>
          </w:p>
        </w:tc>
      </w:tr>
      <w:tr w:rsidR="00000000">
        <w:trPr>
          <w:trHeight w:val="226"/>
        </w:trPr>
        <w:tc>
          <w:tcPr>
            <w:tcW w:w="6982"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Дейност по диспансерно наблюдение</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1 538 029</w:t>
            </w:r>
          </w:p>
        </w:tc>
        <w:tc>
          <w:tcPr>
            <w:tcW w:w="94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NGP02</w:t>
            </w:r>
          </w:p>
        </w:tc>
        <w:tc>
          <w:tcPr>
            <w:tcW w:w="526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Прегледи по диспансерно наблюдение на ЗОЛ с едно заболяване</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718 708</w:t>
            </w:r>
          </w:p>
        </w:tc>
        <w:tc>
          <w:tcPr>
            <w:tcW w:w="94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13,00</w:t>
            </w:r>
          </w:p>
        </w:tc>
      </w:tr>
      <w:tr w:rsidR="00000000">
        <w:trPr>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NGP02-D</w:t>
            </w:r>
          </w:p>
        </w:tc>
        <w:tc>
          <w:tcPr>
            <w:tcW w:w="526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Прегледи по диспансерно наблюдение на ЗОЛ с две заболявания</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518 679</w:t>
            </w:r>
          </w:p>
        </w:tc>
        <w:tc>
          <w:tcPr>
            <w:tcW w:w="94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15,00</w:t>
            </w:r>
          </w:p>
        </w:tc>
      </w:tr>
      <w:tr w:rsidR="00000000">
        <w:trPr>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NGP03D</w:t>
            </w:r>
          </w:p>
        </w:tc>
        <w:tc>
          <w:tcPr>
            <w:tcW w:w="526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Прегледи по диспансерно наблюдение на ЗОЛ с повече от две заболявания</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300 642</w:t>
            </w:r>
          </w:p>
        </w:tc>
        <w:tc>
          <w:tcPr>
            <w:tcW w:w="94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18,00</w:t>
            </w:r>
          </w:p>
        </w:tc>
      </w:tr>
      <w:tr w:rsidR="00000000">
        <w:trPr>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GP05</w:t>
            </w:r>
          </w:p>
        </w:tc>
        <w:tc>
          <w:tcPr>
            <w:tcW w:w="526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Годишни профилактични прегледи на ЗОЛ над 18 години</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800 684</w:t>
            </w:r>
          </w:p>
        </w:tc>
        <w:tc>
          <w:tcPr>
            <w:tcW w:w="94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18,00</w:t>
            </w:r>
          </w:p>
        </w:tc>
      </w:tr>
      <w:tr w:rsidR="00000000">
        <w:trPr>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GP09</w:t>
            </w:r>
          </w:p>
        </w:tc>
        <w:tc>
          <w:tcPr>
            <w:tcW w:w="526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Имунизации на лица над 18 години</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71 871</w:t>
            </w:r>
          </w:p>
        </w:tc>
        <w:tc>
          <w:tcPr>
            <w:tcW w:w="94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7,00</w:t>
            </w:r>
          </w:p>
        </w:tc>
      </w:tr>
      <w:tr w:rsidR="00000000">
        <w:trPr>
          <w:trHeight w:val="226"/>
        </w:trPr>
        <w:tc>
          <w:tcPr>
            <w:tcW w:w="1716"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GP07</w:t>
            </w:r>
          </w:p>
        </w:tc>
        <w:tc>
          <w:tcPr>
            <w:tcW w:w="526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Инцидентни посещения на ЗОЛ от други здравни райони</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7 672</w:t>
            </w:r>
          </w:p>
        </w:tc>
        <w:tc>
          <w:tcPr>
            <w:tcW w:w="94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10,00</w:t>
            </w:r>
          </w:p>
        </w:tc>
      </w:tr>
      <w:tr w:rsidR="00000000">
        <w:trPr>
          <w:trHeight w:val="226"/>
        </w:trPr>
        <w:tc>
          <w:tcPr>
            <w:tcW w:w="6982"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Неблагоприятни условия</w:t>
            </w:r>
          </w:p>
        </w:tc>
        <w:tc>
          <w:tcPr>
            <w:tcW w:w="2362"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xml:space="preserve">1 655 472 лв. </w:t>
            </w:r>
            <w:r>
              <w:rPr>
                <w:rFonts w:ascii="Times New Roman" w:hAnsi="Times New Roman" w:cs="Times New Roman"/>
                <w:sz w:val="24"/>
                <w:szCs w:val="24"/>
              </w:rPr>
              <w:lastRenderedPageBreak/>
              <w:t>стойност за периода</w:t>
            </w:r>
          </w:p>
        </w:tc>
      </w:tr>
    </w:tbl>
    <w:p w:rsidR="00000000" w:rsidRDefault="007E4AB9">
      <w:pPr>
        <w:spacing w:after="0" w:line="240" w:lineRule="auto"/>
        <w:ind w:firstLine="851"/>
        <w:divId w:val="61243876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Представителите по чл. 54, ал. 1 от ЗЗО ежемесечно до 20-о число на месеца, следващ отчетния, на базата на информацията от отчетите по чл. 206 наблюдават и анализират договорените в ал. 1 цени и обеми и параметрите на разходите за здравноосигурителните</w:t>
      </w:r>
      <w:r>
        <w:rPr>
          <w:rFonts w:ascii="Times New Roman" w:eastAsia="Times New Roman" w:hAnsi="Times New Roman" w:cs="Times New Roman"/>
          <w:sz w:val="24"/>
          <w:szCs w:val="24"/>
        </w:rPr>
        <w:t xml:space="preserve"> плащания за ПИМП.</w:t>
      </w:r>
    </w:p>
    <w:p w:rsidR="00000000" w:rsidRDefault="007E4AB9">
      <w:pPr>
        <w:spacing w:after="0" w:line="240" w:lineRule="auto"/>
        <w:ind w:firstLine="851"/>
        <w:divId w:val="10139219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 констатирани при анализа по ал. 2 отклонения двете страни до 30-о число на месеца, следващ отчетния, предприемат мерки и действия с цел недопускане на преразход по заложените в ЗБНЗОК за 2020 г. средства за здравноосигурителните </w:t>
      </w:r>
      <w:r>
        <w:rPr>
          <w:rFonts w:ascii="Times New Roman" w:eastAsia="Times New Roman" w:hAnsi="Times New Roman" w:cs="Times New Roman"/>
          <w:sz w:val="24"/>
          <w:szCs w:val="24"/>
        </w:rPr>
        <w:t>плащания за ПИМП.</w:t>
      </w:r>
    </w:p>
    <w:p w:rsidR="00000000" w:rsidRDefault="007E4AB9">
      <w:pPr>
        <w:spacing w:after="0" w:line="240" w:lineRule="auto"/>
        <w:ind w:firstLine="851"/>
        <w:divId w:val="537591939"/>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отчетената от изпълнителите на ПИМП дейност, за заплащане до 31.12.2020 г., надвишава средствата по чл. 12, ал. 1, т. 1 и допълнителните средства от 6 000 хил. лв. от "Резерв, включително за непредвидени и неотложни разходи", з</w:t>
      </w:r>
      <w:r>
        <w:rPr>
          <w:rFonts w:ascii="Times New Roman" w:eastAsia="Times New Roman" w:hAnsi="Times New Roman" w:cs="Times New Roman"/>
          <w:sz w:val="24"/>
          <w:szCs w:val="24"/>
        </w:rPr>
        <w:t>аложени по ЗБНЗОК за 2020 г., цените по ал. 1 се намаляват процентно в рамките на оставащите средства за здравноосигурителните плащания за ПИМП и заложените допълнителни средства.</w:t>
      </w:r>
    </w:p>
    <w:p w:rsidR="00000000" w:rsidRDefault="007E4AB9">
      <w:pPr>
        <w:spacing w:after="0" w:line="240" w:lineRule="auto"/>
        <w:ind w:firstLine="851"/>
        <w:divId w:val="710039681"/>
        <w:rPr>
          <w:rFonts w:ascii="Times New Roman" w:eastAsia="Times New Roman" w:hAnsi="Times New Roman" w:cs="Times New Roman"/>
          <w:sz w:val="24"/>
          <w:szCs w:val="24"/>
        </w:rPr>
      </w:pPr>
      <w:r>
        <w:rPr>
          <w:rFonts w:ascii="Times New Roman" w:eastAsia="Times New Roman" w:hAnsi="Times New Roman" w:cs="Times New Roman"/>
          <w:sz w:val="24"/>
          <w:szCs w:val="24"/>
        </w:rPr>
        <w:t>(5) За дейност декември 2020 г., подлежаща на заплащане от бюджета на НЗОК з</w:t>
      </w:r>
      <w:r>
        <w:rPr>
          <w:rFonts w:ascii="Times New Roman" w:eastAsia="Times New Roman" w:hAnsi="Times New Roman" w:cs="Times New Roman"/>
          <w:sz w:val="24"/>
          <w:szCs w:val="24"/>
        </w:rPr>
        <w:t>а 2021 г., се прилага чл. 174."</w:t>
      </w:r>
    </w:p>
    <w:p w:rsidR="00000000" w:rsidRDefault="007E4AB9">
      <w:pPr>
        <w:spacing w:after="0" w:line="240" w:lineRule="auto"/>
        <w:ind w:firstLine="851"/>
        <w:divId w:val="27996881"/>
        <w:rPr>
          <w:rFonts w:ascii="Times New Roman" w:eastAsia="Times New Roman" w:hAnsi="Times New Roman" w:cs="Times New Roman"/>
          <w:sz w:val="24"/>
          <w:szCs w:val="24"/>
        </w:rPr>
      </w:pPr>
      <w:r>
        <w:rPr>
          <w:rFonts w:ascii="Times New Roman" w:eastAsia="Times New Roman" w:hAnsi="Times New Roman" w:cs="Times New Roman"/>
          <w:sz w:val="24"/>
          <w:szCs w:val="24"/>
        </w:rPr>
        <w:t>§ 5. (В сила от 01.08.2020 г.) В Специалната част, глава седемнадесета "Извънболнична помощ", раздел V, се създава чл. 175а:</w:t>
      </w:r>
    </w:p>
    <w:p w:rsidR="00000000" w:rsidRDefault="007E4AB9">
      <w:pPr>
        <w:spacing w:after="0" w:line="240" w:lineRule="auto"/>
        <w:ind w:firstLine="851"/>
        <w:divId w:val="6199198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175а. (1) Националната здравноосигурителна каса и БЛС договарят за периода на дейност 1.08. - </w:t>
      </w:r>
      <w:r>
        <w:rPr>
          <w:rFonts w:ascii="Times New Roman" w:eastAsia="Times New Roman" w:hAnsi="Times New Roman" w:cs="Times New Roman"/>
          <w:sz w:val="24"/>
          <w:szCs w:val="24"/>
        </w:rPr>
        <w:t>30.11.2020 г. следните обеми и цени за дейностите в СИМП, включени в приложение № 2 към чл. 1 "Специализирана извънболнична медицинска помощ" и приложение № 6 към чл. 1 "Комплексно диспансерно (амбулаторно) наблюдение" на Наредба № 9 от 2019 г.:</w:t>
      </w:r>
    </w:p>
    <w:p w:rsidR="00000000" w:rsidRDefault="007E4AB9">
      <w:pPr>
        <w:spacing w:after="0" w:line="240" w:lineRule="auto"/>
        <w:rPr>
          <w:rFonts w:ascii="Times New Roman" w:eastAsia="Times New Roman" w:hAnsi="Times New Roman" w:cs="Times New Roman"/>
          <w:sz w:val="24"/>
          <w:szCs w:val="24"/>
        </w:rPr>
      </w:pPr>
    </w:p>
    <w:tbl>
      <w:tblPr>
        <w:tblW w:w="0" w:type="auto"/>
        <w:tblInd w:w="57" w:type="dxa"/>
        <w:tblCellMar>
          <w:left w:w="0" w:type="dxa"/>
          <w:right w:w="0" w:type="dxa"/>
        </w:tblCellMar>
        <w:tblLook w:val="04A0" w:firstRow="1" w:lastRow="0" w:firstColumn="1" w:lastColumn="0" w:noHBand="0" w:noVBand="1"/>
      </w:tblPr>
      <w:tblGrid>
        <w:gridCol w:w="1345"/>
        <w:gridCol w:w="5697"/>
        <w:gridCol w:w="1111"/>
        <w:gridCol w:w="976"/>
      </w:tblGrid>
      <w:tr w:rsidR="00000000">
        <w:trPr>
          <w:trHeight w:val="226"/>
          <w:tblHeader/>
        </w:trPr>
        <w:tc>
          <w:tcPr>
            <w:tcW w:w="1370" w:type="dxa"/>
            <w:tcBorders>
              <w:top w:val="single" w:sz="8" w:space="0" w:color="000000"/>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Код</w:t>
            </w:r>
          </w:p>
        </w:tc>
        <w:tc>
          <w:tcPr>
            <w:tcW w:w="5858" w:type="dxa"/>
            <w:tcBorders>
              <w:top w:val="single" w:sz="8" w:space="0" w:color="000000"/>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Номе</w:t>
            </w:r>
            <w:r>
              <w:rPr>
                <w:rFonts w:ascii="Times New Roman" w:hAnsi="Times New Roman" w:cs="Times New Roman"/>
                <w:sz w:val="24"/>
                <w:szCs w:val="24"/>
              </w:rPr>
              <w:t>нклатура</w:t>
            </w:r>
          </w:p>
        </w:tc>
        <w:tc>
          <w:tcPr>
            <w:tcW w:w="1134" w:type="dxa"/>
            <w:tcBorders>
              <w:top w:val="single" w:sz="8" w:space="0" w:color="000000"/>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Обем</w:t>
            </w:r>
          </w:p>
          <w:p w:rsidR="00000000" w:rsidRDefault="007E4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(бр.)</w:t>
            </w:r>
          </w:p>
        </w:tc>
        <w:tc>
          <w:tcPr>
            <w:tcW w:w="993" w:type="dxa"/>
            <w:tcBorders>
              <w:top w:val="single" w:sz="8" w:space="0" w:color="000000"/>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Цена</w:t>
            </w:r>
          </w:p>
          <w:p w:rsidR="00000000" w:rsidRDefault="007E4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(лв.)</w:t>
            </w:r>
          </w:p>
        </w:tc>
      </w:tr>
      <w:tr w:rsidR="00000000">
        <w:trPr>
          <w:trHeight w:val="226"/>
          <w:tblHeader/>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00000">
        <w:trPr>
          <w:trHeight w:val="226"/>
        </w:trPr>
        <w:tc>
          <w:tcPr>
            <w:tcW w:w="7228"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Първични посещения</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2 409 054</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SOMC-43 1</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Първични прегледи по повод остри заболявания и с хронични, неподлежащи на диспансерно наблюдение</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2 005 962</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24,50</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SOMC-44 1</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Първични прегледи на ЗОЛ от 0 до 18 г. при специалист по "Педиатрия" и/или с придобита профилна специалност по "Детски болести", насочен от ОПЛ по повод остри състояния</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324 220</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24,50</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SOMC-45 1</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Първични прегледи при специалисти ("Хирургия", "Ортопедия и травматология"), изпълняващи процедури</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51 416</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24,50</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SOMC-40 1</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Първични профилактични прегледи по програма "Майчино здравеопазване"</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13 630</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24,00</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SOMC-42 1</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Първични специализирани прегледи по дисп</w:t>
            </w:r>
            <w:r>
              <w:rPr>
                <w:rFonts w:ascii="Times New Roman" w:hAnsi="Times New Roman" w:cs="Times New Roman"/>
                <w:sz w:val="24"/>
                <w:szCs w:val="24"/>
              </w:rPr>
              <w:t>ансерно наблюдение на ЗОЛ</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13 826</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24,00</w:t>
            </w:r>
          </w:p>
        </w:tc>
      </w:tr>
      <w:tr w:rsidR="00000000">
        <w:trPr>
          <w:trHeight w:val="226"/>
        </w:trPr>
        <w:tc>
          <w:tcPr>
            <w:tcW w:w="7228"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Вторични посещения</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1 071 808</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SOMC-43 2</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Вторични прегледи по повод остри заболявания и с хронични, неподлежащи на диспансерно наблюдение</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789 936</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SOMC-44 2</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Вторични прегледи на ЗОЛ от 0 до 18 г. при специалист "Педиатрия" и/или с придобита профилна специалност по "Детски болести", насочен от ОПЛ по повод остри състояния</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234 926</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SOMC-45 2</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Вторични прегледи при специалисти ("Хирургия", "Ортопедия и травм</w:t>
            </w:r>
            <w:r>
              <w:rPr>
                <w:rFonts w:ascii="Times New Roman" w:hAnsi="Times New Roman" w:cs="Times New Roman"/>
                <w:sz w:val="24"/>
                <w:szCs w:val="24"/>
              </w:rPr>
              <w:t>атология"), изпълняващи процедури</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46 946</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SOMC-39</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Профилактични прегледи на ЗОЛ до 18 г. от лекар-специалист с придобита специалност по "Педиатрия"</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16 324</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14,00</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SOMC-40 2</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Вторични профилактични прегледи по програма "Майчино здравеопазване"</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102 461</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4,00</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SOMC-41</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Профилактични прегледи на ЗОЛ над 18 г. с рискови фактори за развитие на заболяване</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67</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13,00</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SOMC-42 2</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Специализиран преглед по диспансерно наблюдение на ЗОЛ с едно или повече заболявания</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241 784</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13,50</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SOMC-55</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Комплексно диспансерно (амбулаторно) наблюдение на лица с психични и кожно-венерически заболявания</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6 076</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16,00</w:t>
            </w:r>
          </w:p>
        </w:tc>
      </w:tr>
      <w:tr w:rsidR="00000000">
        <w:trPr>
          <w:trHeight w:val="226"/>
        </w:trPr>
        <w:tc>
          <w:tcPr>
            <w:tcW w:w="7228"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Медицинска експертиза</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355 247</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10,00</w:t>
            </w:r>
          </w:p>
        </w:tc>
      </w:tr>
      <w:tr w:rsidR="00000000">
        <w:trPr>
          <w:trHeight w:val="226"/>
        </w:trPr>
        <w:tc>
          <w:tcPr>
            <w:tcW w:w="7228"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Високоспециализирани дейности</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277 464</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05.31</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Локално обезболяване - проводна анестезия</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7,49</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06.11</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Пункционна биопсия на щитовидна жлеза под ехографски контрол</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225</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28,36</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14.24</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Лазертерапия при очни заболявания</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3 803</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39,91</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21.22</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Вземане на биопсичен материал от нос</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13,38</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21.29</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Назален провокационен тест с алергени</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26,22</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21.31</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Отстраняване на поли</w:t>
            </w:r>
            <w:r>
              <w:rPr>
                <w:rFonts w:ascii="Times New Roman" w:hAnsi="Times New Roman" w:cs="Times New Roman"/>
                <w:sz w:val="24"/>
                <w:szCs w:val="24"/>
              </w:rPr>
              <w:t>пи от носната кухина</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28</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26,75</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22.01</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Пункция и аспирация на максиларен синус</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426</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13,05</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28.0</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Инцизия на тонзиларни и перитонзиларни абсцеси</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258</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13,05</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31.48</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Ларингостробоскопия; ларингостробография</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191</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26,75</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33.29</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Бронхопровокационен тест с метахолин</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32,10</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38.50</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Лигатура на вена при подкожни варикозни </w:t>
            </w:r>
            <w:r>
              <w:rPr>
                <w:rFonts w:ascii="Times New Roman" w:hAnsi="Times New Roman" w:cs="Times New Roman"/>
                <w:sz w:val="24"/>
                <w:szCs w:val="24"/>
              </w:rPr>
              <w:lastRenderedPageBreak/>
              <w:t>образувания и ексцизия на варикозни възли</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9</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29,96</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39.96</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Венозна анестезия</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123</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25,00</w:t>
            </w:r>
          </w:p>
        </w:tc>
      </w:tr>
      <w:tr w:rsidR="00000000">
        <w:trPr>
          <w:trHeight w:val="226"/>
        </w:trPr>
        <w:tc>
          <w:tcPr>
            <w:tcW w:w="137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40.11</w:t>
            </w:r>
          </w:p>
        </w:tc>
        <w:tc>
          <w:tcPr>
            <w:tcW w:w="58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Вземане на биопсичен материал от лимфен възел</w:t>
            </w:r>
          </w:p>
        </w:tc>
        <w:tc>
          <w:tcPr>
            <w:tcW w:w="11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235</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13,91</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41.31</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Вземане на материал чрез костно-мозъчна пункция за специализирани изследвания</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16,05</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45.13</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Диагностична горна ендоскопия</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1 528</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40,00</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45.23</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Диагностична долна ендоскопия, фиброколоноскопия</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87</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40,00</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45.24</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Диагностична долна ендоскопия, фибросигмоидоскопия</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306</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40,00</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57.32</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Уретроцистоскопия (диагностична)</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687</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20,12</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57.33</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Вземане на биопсичен материал от пикочен мехур</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13,91</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58.0</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Уретротомия при стриктура</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14,98</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58.23</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Вземане на биопсичен материал от ур</w:t>
            </w:r>
            <w:r>
              <w:rPr>
                <w:rFonts w:ascii="Times New Roman" w:hAnsi="Times New Roman" w:cs="Times New Roman"/>
                <w:sz w:val="24"/>
                <w:szCs w:val="24"/>
              </w:rPr>
              <w:t>етра</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13,91</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60.11</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Вземане на биопсичен материал от простата</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13,91</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64.11</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Вземане на биопсичен материал от пенис</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13,91</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67.11</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Колпоскопия с/без прицелна биопсия</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1 291</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40,00</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67.19</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Абразио на цервикален канал</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488</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40,00</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67.32</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Деструктивно лечение на доброкачествени изменения на маточната шийка, с изключение на химична каутеризация</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1 352</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13,91</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68.16</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Аспирационна ендометриална биопсия</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19</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8,03</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81.91</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Диагностична и терапевтична пункция на стави</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7 466</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17,44</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82.04</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Инцизия и дренаж на палмарно или тенарно пространство</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420</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40,77</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83.13</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Вагинотомия</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8,56</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85.0</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Инцизия на гръдна (млечна) жлеза</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237</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16,05</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85.11</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Вземане на биопсичен материал от гърда</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253</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13,91</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86.3</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Криотерапия и/или лазертерапия на доброкачествени кожни тумори</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4 096</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13,91</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88.71</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Трансфонтанелна ехография</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642</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17,44</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88.72</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Ехокардиография</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187 956</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22,79</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88.721</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Фетална ехокардиография на рисков контингент за сърдечна патология на плода</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28,89</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88.73</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Ехография на млечна жлеза</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1 126</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13,36</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88.75</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Доплерово ултразвуково изследване на бъбречни </w:t>
            </w:r>
            <w:r>
              <w:rPr>
                <w:rFonts w:ascii="Times New Roman" w:hAnsi="Times New Roman" w:cs="Times New Roman"/>
                <w:sz w:val="24"/>
                <w:szCs w:val="24"/>
              </w:rPr>
              <w:lastRenderedPageBreak/>
              <w:t>съдове</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854</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17,66</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88.77</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Доплерова сонография; доплерова сонография на периферни съдове; доплерова сонография на съдовете на щитовидната жлеза</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13 928</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17,66</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88.79</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Ехо</w:t>
            </w:r>
            <w:r>
              <w:rPr>
                <w:rFonts w:ascii="Times New Roman" w:hAnsi="Times New Roman" w:cs="Times New Roman"/>
                <w:sz w:val="24"/>
                <w:szCs w:val="24"/>
              </w:rPr>
              <w:t>графско изследване на стави при деца</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4 328</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17,66</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88.98</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Остеоденситометрия и интерпретация при следните случаи: Болни с трансплантирани органи. Пациенти с хиперпаратиреоидизъм. Пациенти с хипогонадизъм</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20,33</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89.01</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Интерпретация на резултат от изследване на кинетиката на радионуклидно маркирани тромбоцити</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26,75</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89.04</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Интерпретация на резултат от изследване на кинетиката на радионуклидно маркирани еритроцити - обем циркулираща кръв/кинетика на еритроцити</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26,75</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9.06</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Интерпретация на комплексно изследване на стандартен панел от морфологични, имунофенотипни, цитогенетични и молекулярни показатели за диагноза и определяне на група прогностичен риск при болен с левкемия</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26,75</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89.07</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Снемане на анестезиологичен стат</w:t>
            </w:r>
            <w:r>
              <w:rPr>
                <w:rFonts w:ascii="Times New Roman" w:hAnsi="Times New Roman" w:cs="Times New Roman"/>
                <w:sz w:val="24"/>
                <w:szCs w:val="24"/>
              </w:rPr>
              <w:t>ус за планиране на оперативна интервенция с анестезия</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1 359</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14,00</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89.08</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Интерпретация на комплексно изследване на стандартен панел имунохистохимични, имунохимични показатели β-микроглобулин за диагноза и определяне на група прогностичен риск при пациент с</w:t>
            </w:r>
            <w:r>
              <w:rPr>
                <w:rFonts w:ascii="Times New Roman" w:hAnsi="Times New Roman" w:cs="Times New Roman"/>
                <w:sz w:val="24"/>
                <w:szCs w:val="24"/>
              </w:rPr>
              <w:t xml:space="preserve"> лимфом</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26,75</w:t>
            </w:r>
          </w:p>
        </w:tc>
      </w:tr>
      <w:tr w:rsidR="00000000">
        <w:trPr>
          <w:trHeight w:val="226"/>
        </w:trPr>
        <w:tc>
          <w:tcPr>
            <w:tcW w:w="137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89.12</w:t>
            </w:r>
          </w:p>
        </w:tc>
        <w:tc>
          <w:tcPr>
            <w:tcW w:w="5858"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Назален провокационен тест с медиатори</w:t>
            </w:r>
          </w:p>
        </w:tc>
        <w:tc>
          <w:tcPr>
            <w:tcW w:w="1134"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31</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28,89</w:t>
            </w:r>
          </w:p>
        </w:tc>
      </w:tr>
      <w:tr w:rsidR="00000000">
        <w:trPr>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89.14</w:t>
            </w:r>
          </w:p>
        </w:tc>
        <w:tc>
          <w:tcPr>
            <w:tcW w:w="585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Електроенцефалография (ЕЕГ)</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11 674</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16,05</w:t>
            </w:r>
          </w:p>
        </w:tc>
      </w:tr>
      <w:tr w:rsidR="00000000">
        <w:trPr>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89.41</w:t>
            </w:r>
          </w:p>
        </w:tc>
        <w:tc>
          <w:tcPr>
            <w:tcW w:w="585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Сърдечно-съдов тест с натоварване</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2 728</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20,12</w:t>
            </w:r>
          </w:p>
        </w:tc>
      </w:tr>
      <w:tr w:rsidR="00000000">
        <w:trPr>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89.50</w:t>
            </w:r>
          </w:p>
        </w:tc>
        <w:tc>
          <w:tcPr>
            <w:tcW w:w="585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Непрекъснат 24-часов електрокардиографски запис (ЕКГ Холтер мониториране)</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4 468</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17,44</w:t>
            </w:r>
          </w:p>
        </w:tc>
      </w:tr>
      <w:tr w:rsidR="00000000">
        <w:trPr>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89.61</w:t>
            </w:r>
          </w:p>
        </w:tc>
        <w:tc>
          <w:tcPr>
            <w:tcW w:w="585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Непрекъснат 24-часов запис на артериално налягяне (Холтер мониториране)</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491</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17,12</w:t>
            </w:r>
          </w:p>
        </w:tc>
      </w:tr>
      <w:tr w:rsidR="00000000">
        <w:trPr>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90.49</w:t>
            </w:r>
          </w:p>
        </w:tc>
        <w:tc>
          <w:tcPr>
            <w:tcW w:w="585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Индуциране на храчка и нейната обработка</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12,84</w:t>
            </w:r>
          </w:p>
        </w:tc>
      </w:tr>
      <w:tr w:rsidR="00000000">
        <w:trPr>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93.08</w:t>
            </w:r>
          </w:p>
        </w:tc>
        <w:tc>
          <w:tcPr>
            <w:tcW w:w="585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Електромиография (ЕМГ)</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13 802</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16,05</w:t>
            </w:r>
          </w:p>
        </w:tc>
      </w:tr>
      <w:tr w:rsidR="00000000">
        <w:trPr>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93.13</w:t>
            </w:r>
          </w:p>
        </w:tc>
        <w:tc>
          <w:tcPr>
            <w:tcW w:w="585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Постизометрична релаксация (курс на лечение)</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109</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12,84</w:t>
            </w:r>
          </w:p>
        </w:tc>
      </w:tr>
      <w:tr w:rsidR="00000000">
        <w:trPr>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93.21</w:t>
            </w:r>
          </w:p>
        </w:tc>
        <w:tc>
          <w:tcPr>
            <w:tcW w:w="585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Екстензионна терапия (курс на лечение)</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47</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12,84</w:t>
            </w:r>
          </w:p>
        </w:tc>
      </w:tr>
      <w:tr w:rsidR="00000000">
        <w:trPr>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93.27</w:t>
            </w:r>
          </w:p>
        </w:tc>
        <w:tc>
          <w:tcPr>
            <w:tcW w:w="585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Специализирани кинезитерапевтични методи, приложими при ДЦП</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35</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27,82</w:t>
            </w:r>
          </w:p>
        </w:tc>
      </w:tr>
      <w:tr w:rsidR="00000000">
        <w:trPr>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93.75</w:t>
            </w:r>
          </w:p>
        </w:tc>
        <w:tc>
          <w:tcPr>
            <w:tcW w:w="585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Фониатрична консултация с последваща гласова рехабилитация - курс (комплекс дихателни, фонаторни и резонаторни упражнения) 10 сеанса</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265</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27,82</w:t>
            </w:r>
          </w:p>
        </w:tc>
      </w:tr>
      <w:tr w:rsidR="00000000">
        <w:trPr>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94.35</w:t>
            </w:r>
          </w:p>
        </w:tc>
        <w:tc>
          <w:tcPr>
            <w:tcW w:w="585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Сесия за кризисна интервенция</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58</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5,00</w:t>
            </w:r>
          </w:p>
        </w:tc>
      </w:tr>
      <w:tr w:rsidR="00000000">
        <w:trPr>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95.12</w:t>
            </w:r>
          </w:p>
        </w:tc>
        <w:tc>
          <w:tcPr>
            <w:tcW w:w="585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Флуоресцентна ангиография на съдовете на окото</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3 651</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36,06</w:t>
            </w:r>
          </w:p>
        </w:tc>
      </w:tr>
      <w:tr w:rsidR="00000000">
        <w:trPr>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5.23</w:t>
            </w:r>
          </w:p>
        </w:tc>
        <w:tc>
          <w:tcPr>
            <w:tcW w:w="585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Евокирани потенциали</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63</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20,33</w:t>
            </w:r>
          </w:p>
        </w:tc>
      </w:tr>
      <w:tr w:rsidR="00000000">
        <w:trPr>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95.47</w:t>
            </w:r>
          </w:p>
        </w:tc>
        <w:tc>
          <w:tcPr>
            <w:tcW w:w="585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Фонетография</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16,05</w:t>
            </w:r>
          </w:p>
        </w:tc>
      </w:tr>
      <w:tr w:rsidR="00000000">
        <w:trPr>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96.53</w:t>
            </w:r>
          </w:p>
        </w:tc>
        <w:tc>
          <w:tcPr>
            <w:tcW w:w="585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Назален лаваж и обработка</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18,19</w:t>
            </w:r>
          </w:p>
        </w:tc>
      </w:tr>
      <w:tr w:rsidR="00000000">
        <w:trPr>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99.88</w:t>
            </w:r>
          </w:p>
        </w:tc>
        <w:tc>
          <w:tcPr>
            <w:tcW w:w="585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Лазертерапия при ставни заболявания и трудно зарастващи рани</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5 815</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26,75</w:t>
            </w:r>
          </w:p>
        </w:tc>
      </w:tr>
      <w:tr w:rsidR="00000000">
        <w:trPr>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Z01.5</w:t>
            </w:r>
          </w:p>
        </w:tc>
        <w:tc>
          <w:tcPr>
            <w:tcW w:w="585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Кожно-алергично тестуване</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328</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8,03</w:t>
            </w:r>
          </w:p>
        </w:tc>
      </w:tr>
      <w:tr w:rsidR="00000000">
        <w:trPr>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Z01.5</w:t>
            </w:r>
          </w:p>
        </w:tc>
        <w:tc>
          <w:tcPr>
            <w:tcW w:w="585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Тестуване за поносимост при прилагане на анестетици</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131</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9,63</w:t>
            </w:r>
          </w:p>
        </w:tc>
      </w:tr>
      <w:tr w:rsidR="00000000">
        <w:trPr>
          <w:trHeight w:val="226"/>
        </w:trPr>
        <w:tc>
          <w:tcPr>
            <w:tcW w:w="7228" w:type="dxa"/>
            <w:gridSpan w:val="2"/>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Физиотерапия и рехабилитация</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2 747 122</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SOMC-56</w:t>
            </w:r>
          </w:p>
        </w:tc>
        <w:tc>
          <w:tcPr>
            <w:tcW w:w="585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Първоначален специализиран преглед по пакет физиотерапия и рехабилитация</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125 109</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11,00</w:t>
            </w:r>
          </w:p>
        </w:tc>
      </w:tr>
      <w:tr w:rsidR="00000000">
        <w:trPr>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SOMC-36</w:t>
            </w:r>
          </w:p>
        </w:tc>
        <w:tc>
          <w:tcPr>
            <w:tcW w:w="585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Процедури по група 1 по пакет физиотерапия и рехабилитация</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1 207 851</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3,00</w:t>
            </w:r>
          </w:p>
        </w:tc>
      </w:tr>
      <w:tr w:rsidR="00000000">
        <w:trPr>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SOMC-37</w:t>
            </w:r>
          </w:p>
        </w:tc>
        <w:tc>
          <w:tcPr>
            <w:tcW w:w="585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Процедури по група 2 по пакет физиотерапия и рехабилитация</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49 331</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3,00</w:t>
            </w:r>
          </w:p>
        </w:tc>
      </w:tr>
      <w:tr w:rsidR="00000000">
        <w:trPr>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SOMC-38</w:t>
            </w:r>
          </w:p>
        </w:tc>
        <w:tc>
          <w:tcPr>
            <w:tcW w:w="585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Процедури по група 3 по пакет физиотерапия и рехабилитация</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1 239 934</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3,00</w:t>
            </w:r>
          </w:p>
        </w:tc>
      </w:tr>
      <w:tr w:rsidR="00000000">
        <w:trPr>
          <w:trHeight w:val="226"/>
        </w:trPr>
        <w:tc>
          <w:tcPr>
            <w:tcW w:w="1370" w:type="dxa"/>
            <w:tcBorders>
              <w:top w:val="nil"/>
              <w:left w:val="single" w:sz="8" w:space="0" w:color="000000"/>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SOMC-46</w:t>
            </w:r>
          </w:p>
        </w:tc>
        <w:tc>
          <w:tcPr>
            <w:tcW w:w="5858"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Заключителен преглед по пакет физиотерапия и рехабилитация</w:t>
            </w:r>
          </w:p>
        </w:tc>
        <w:tc>
          <w:tcPr>
            <w:tcW w:w="1134"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124 897</w:t>
            </w:r>
          </w:p>
        </w:tc>
        <w:tc>
          <w:tcPr>
            <w:tcW w:w="993" w:type="dxa"/>
            <w:tcBorders>
              <w:top w:val="nil"/>
              <w:left w:val="nil"/>
              <w:bottom w:val="single" w:sz="8" w:space="0" w:color="000000"/>
              <w:right w:val="single" w:sz="8" w:space="0" w:color="000000"/>
            </w:tcBorders>
            <w:tcMar>
              <w:top w:w="62"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8,00</w:t>
            </w:r>
          </w:p>
        </w:tc>
      </w:tr>
    </w:tbl>
    <w:p w:rsidR="00000000" w:rsidRDefault="007E4AB9">
      <w:pPr>
        <w:spacing w:after="0" w:line="240" w:lineRule="auto"/>
        <w:ind w:firstLine="851"/>
        <w:divId w:val="151679252"/>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Представителите по чл. 54, ал. 1 от ЗЗО ежемесечно до 20-о число на месеца, следващ отчетния, на базата на информацията от отчетите по чл. 206 наблюдават и анализират договорените в ал. 1 цени и обеми и параметрите на разходите за здравноосигурителните</w:t>
      </w:r>
      <w:r>
        <w:rPr>
          <w:rFonts w:ascii="Times New Roman" w:eastAsia="Times New Roman" w:hAnsi="Times New Roman" w:cs="Times New Roman"/>
          <w:sz w:val="24"/>
          <w:szCs w:val="24"/>
        </w:rPr>
        <w:t xml:space="preserve"> плащания за СИМП.</w:t>
      </w:r>
    </w:p>
    <w:p w:rsidR="00000000" w:rsidRDefault="007E4AB9">
      <w:pPr>
        <w:spacing w:after="0" w:line="240" w:lineRule="auto"/>
        <w:ind w:firstLine="851"/>
        <w:divId w:val="8180409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 констатирани при анализа по ал. 2 отклонения двете страни до 30-о число на месеца, следващ отчетния, предприемат мерки и действия с цел недопускане на преразход по заложените в ЗБНЗОК за 2020 г. средства за здравноосигурителните </w:t>
      </w:r>
      <w:r>
        <w:rPr>
          <w:rFonts w:ascii="Times New Roman" w:eastAsia="Times New Roman" w:hAnsi="Times New Roman" w:cs="Times New Roman"/>
          <w:sz w:val="24"/>
          <w:szCs w:val="24"/>
        </w:rPr>
        <w:t>плащания за СИМП.</w:t>
      </w:r>
    </w:p>
    <w:p w:rsidR="00000000" w:rsidRDefault="007E4AB9">
      <w:pPr>
        <w:spacing w:after="0" w:line="240" w:lineRule="auto"/>
        <w:ind w:firstLine="851"/>
        <w:divId w:val="1625774797"/>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отчетената от изпълнителите на СИМП дейност, за заплащане до 31.12.2020 г., надвишава средствата по чл. 12, ал. 1, т. 2 и допълнителните средства от 3 000 хил. лв. от "Резерв, включително за непредвидени и неотложни разходи", з</w:t>
      </w:r>
      <w:r>
        <w:rPr>
          <w:rFonts w:ascii="Times New Roman" w:eastAsia="Times New Roman" w:hAnsi="Times New Roman" w:cs="Times New Roman"/>
          <w:sz w:val="24"/>
          <w:szCs w:val="24"/>
        </w:rPr>
        <w:t>аложени по ЗБНЗОК за 2020 г., цените по ал. 1 се намаляват процентно в рамките на оставащите средства за здравноосигурителните плащания за СИМП и заложените допълнителни средства.</w:t>
      </w:r>
    </w:p>
    <w:p w:rsidR="00000000" w:rsidRDefault="007E4AB9">
      <w:pPr>
        <w:spacing w:after="0" w:line="240" w:lineRule="auto"/>
        <w:ind w:firstLine="851"/>
        <w:divId w:val="705894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За дейност декември 2020 г., подлежаща на заплащане от бюджета на НЗОК з</w:t>
      </w:r>
      <w:r>
        <w:rPr>
          <w:rFonts w:ascii="Times New Roman" w:eastAsia="Times New Roman" w:hAnsi="Times New Roman" w:cs="Times New Roman"/>
          <w:sz w:val="24"/>
          <w:szCs w:val="24"/>
        </w:rPr>
        <w:t>а 2021 г., се прилага чл. 175."</w:t>
      </w:r>
    </w:p>
    <w:p w:rsidR="00000000" w:rsidRDefault="007E4AB9">
      <w:pPr>
        <w:spacing w:after="0" w:line="240" w:lineRule="auto"/>
        <w:ind w:firstLine="851"/>
        <w:divId w:val="1121804814"/>
        <w:rPr>
          <w:rFonts w:ascii="Times New Roman" w:eastAsia="Times New Roman" w:hAnsi="Times New Roman" w:cs="Times New Roman"/>
          <w:sz w:val="24"/>
          <w:szCs w:val="24"/>
        </w:rPr>
      </w:pPr>
      <w:r>
        <w:rPr>
          <w:rFonts w:ascii="Times New Roman" w:eastAsia="Times New Roman" w:hAnsi="Times New Roman" w:cs="Times New Roman"/>
          <w:sz w:val="24"/>
          <w:szCs w:val="24"/>
        </w:rPr>
        <w:t>§ 6. (В сила от 01.08.2020 г.) В Специалната част, глава седемнадесета "Извънболнична помощ", раздел V, се създава чл. 176а:</w:t>
      </w:r>
    </w:p>
    <w:p w:rsidR="00000000" w:rsidRDefault="007E4AB9">
      <w:pPr>
        <w:spacing w:after="0" w:line="240" w:lineRule="auto"/>
        <w:ind w:firstLine="851"/>
        <w:divId w:val="14134306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176а. (1) Националната здравноосигурителна каса и БЛС договарят за периода на дейност 1.08. - </w:t>
      </w:r>
      <w:r>
        <w:rPr>
          <w:rFonts w:ascii="Times New Roman" w:eastAsia="Times New Roman" w:hAnsi="Times New Roman" w:cs="Times New Roman"/>
          <w:sz w:val="24"/>
          <w:szCs w:val="24"/>
        </w:rPr>
        <w:t>30.11.2020 г. следните обеми и цени за специализирани и високоспециализирани медико-диагностични изследвания, включени в т. V, буква "Б" на приложение № 2 "Специализирана извънболнична медицинска помощ" към чл. 1 от Наредба № 9 от 2019 г.:</w:t>
      </w:r>
    </w:p>
    <w:p w:rsidR="00000000" w:rsidRDefault="007E4AB9">
      <w:pPr>
        <w:spacing w:after="0" w:line="240" w:lineRule="auto"/>
        <w:rPr>
          <w:rFonts w:ascii="Times New Roman" w:eastAsia="Times New Roman" w:hAnsi="Times New Roman" w:cs="Times New Roman"/>
          <w:sz w:val="24"/>
          <w:szCs w:val="24"/>
        </w:rPr>
      </w:pPr>
    </w:p>
    <w:tbl>
      <w:tblPr>
        <w:tblW w:w="0" w:type="auto"/>
        <w:tblInd w:w="57" w:type="dxa"/>
        <w:tblCellMar>
          <w:left w:w="0" w:type="dxa"/>
          <w:right w:w="0" w:type="dxa"/>
        </w:tblCellMar>
        <w:tblLook w:val="04A0" w:firstRow="1" w:lastRow="0" w:firstColumn="1" w:lastColumn="0" w:noHBand="0" w:noVBand="1"/>
      </w:tblPr>
      <w:tblGrid>
        <w:gridCol w:w="832"/>
        <w:gridCol w:w="5826"/>
        <w:gridCol w:w="1489"/>
        <w:gridCol w:w="982"/>
      </w:tblGrid>
      <w:tr w:rsidR="00000000">
        <w:trPr>
          <w:trHeight w:val="283"/>
          <w:tblHeader/>
        </w:trPr>
        <w:tc>
          <w:tcPr>
            <w:tcW w:w="84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Код</w:t>
            </w:r>
          </w:p>
        </w:tc>
        <w:tc>
          <w:tcPr>
            <w:tcW w:w="5991"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Номенклату</w:t>
            </w:r>
            <w:r>
              <w:rPr>
                <w:rFonts w:ascii="Times New Roman" w:hAnsi="Times New Roman" w:cs="Times New Roman"/>
                <w:sz w:val="24"/>
                <w:szCs w:val="24"/>
              </w:rPr>
              <w:t>ра</w:t>
            </w:r>
          </w:p>
        </w:tc>
        <w:tc>
          <w:tcPr>
            <w:tcW w:w="1531"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Обем</w:t>
            </w:r>
          </w:p>
          <w:p w:rsidR="00000000" w:rsidRDefault="007E4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(бр.)</w:t>
            </w:r>
          </w:p>
        </w:tc>
        <w:tc>
          <w:tcPr>
            <w:tcW w:w="99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Цена</w:t>
            </w:r>
          </w:p>
          <w:p w:rsidR="00000000" w:rsidRDefault="007E4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(лв.)</w:t>
            </w:r>
          </w:p>
        </w:tc>
      </w:tr>
      <w:tr w:rsidR="00000000">
        <w:trPr>
          <w:trHeight w:val="283"/>
          <w:tblHeader/>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Клинична лаборатория</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5 776 180</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01.01</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Кръвна картина - поне осем от посочените показатели или повече: хемоглобин, еритроцити, левкоцити, хематокрит, тромбоцити, MCV, MCH, MCHC</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862 586</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2,30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01.03</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Скорост на утаяване на еритроцитите</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264 616</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01.04</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Време на кървене</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15 977</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01.05</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Протромбиново време</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91 845</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2,45</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01.06</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Активирано парциално тромбопластиново време (APTT)</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7 370</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2,45</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01.07</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Фибриноген</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14 329</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2,45</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01.08</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Химично изследване на урина (pH, белтък, билирубин, уробилиноген, глюкоза, кетони, относително тегло, нитрити, левкоцити, кръв)</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297 931</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01.09</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Седимент - ориентировъчно изследване</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333 042</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01.10</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Окултни кръвоизливи</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880</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2,70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01.11</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Глюкоза</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539 421</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1,65</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01.12</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Кръвно-захарен профил</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111 715</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01.13</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Креатинин</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519 781</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01.14</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Урея</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84 632</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01.15</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Билирубин - общ</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26 788</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01.16</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Билирубин - директен</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12 997</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01.17</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Общ белтък</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20 644</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01.18</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Албумин</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13 718</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01.19</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Холестерол</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177 282</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01.20</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HDL-холестерол</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196 274</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01.21</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Триглицериди</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258 547</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01.22</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Гликиран хемоглобин</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152 150</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01.23</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Пикочна киселина</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159 763</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01.24</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AСАТ</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158 681</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01.25</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АЛАТ</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162 001</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01.26</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Креатинкиназа (КК)</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7 614</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01.27</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ГГТ</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80 446</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01.28</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Алкална фосфатаза (АФ)</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27 937</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01.29</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Алфа-амилаза</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12 619</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01.30</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Липаза</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2 547</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01.31</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Натрий и калий</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64 560</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3,40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01.33</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Липиден профил (включващ общ холестерол, LDL-холестерол, HDL-холестерол, триглицериди)</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167 604</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01.34</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Калций</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21 496</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01.35</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Фосфати</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11 847</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01.36</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Желязо</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69 910</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01.37</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ЖСК</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23 105</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01.38</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CRP</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114 396</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01.39</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LDL-холестерол</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183 144</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2,20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01.40</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Диференциално броене на левкоцити - визуално микроскопско или автоматично апаратно изследване</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76 235</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01.41</w:t>
            </w:r>
          </w:p>
        </w:tc>
        <w:tc>
          <w:tcPr>
            <w:tcW w:w="59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Морфология на еритроцити - визуално микроскопско изследване</w:t>
            </w:r>
          </w:p>
        </w:tc>
        <w:tc>
          <w:tcPr>
            <w:tcW w:w="153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6 195</w:t>
            </w:r>
          </w:p>
        </w:tc>
        <w:tc>
          <w:tcPr>
            <w:tcW w:w="9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01.42</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Орален глюкозо-толерантен тест</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1 700</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4,70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02.09</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Антистрептолизинов титър (AST) (ревматизъм и други бета-стрептококови инфекции)</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1 963</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4,40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02.10</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Изследване на ревма фактор (RF)</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2 113</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4,40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09.01</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Криоглобулини</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21</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09.02</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Общи имуноглобулини IgM</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249</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11,75</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09.03</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Общи имуноглобулини IgG</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286</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11,75</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09.04</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Общи имуноглобулини IgA</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235</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11,75</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09.05</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С3 компонент на комплемента</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11,75</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09.06</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С4 компонент на комплемента</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41</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11,75</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10.08</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fT4</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63 294</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10.09</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TSH</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155 922</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10.10</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PSA</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100 263</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10.11</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CA-15-3</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905</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10.12</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СА-19-9</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1 016</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10.13</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СА-125</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3 401</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10.14</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Алфа-фетопротеин</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381</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10.15</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Бета-хорионгонадотропин</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473</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10.16</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Карбамазепин</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36</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10.17</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Валпроева киселина</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267</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10.18</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Фенитоин</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10.19</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Дигоксин</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10.20</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Изследване на урина - микроалбуминурия</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50 845</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9,60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10.21</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Progesteron</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2 858</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10.22</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LH</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3 684</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10.23</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FSH</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4 806</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10.24</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Prolactin</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7 384</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10.25</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Estradiol</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3 343</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10.26</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Testosteron</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3 812</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10.27</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Антитела срещу Тереоидната пероксидаза - Аnti-TPO</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12 366</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10.32</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Феритин</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392</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10.34</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Маркер за костно разграждане за диагностика на остеопороза</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692</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10.61</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СЕА</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749</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Клинична микробиология</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218 421</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02.07</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Серологично изследване за първичен и латентен сифилис (RPR или ELISA или VDRL или TPHA или FTA-ABs)</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13 070</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4,27</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02.09</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Антистрептолизинов титър (AST) (за бета-стрептококови инфекции и постстрептококови усложнения - ревматизъм и гломерулонефрит)</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4 933</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4,40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02.10</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Изследване за ревматоиден фактор (RF)</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4 776</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4,40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02.11</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Изследване за неспецифични хетерофилни антитела при инфекциозна мононуклеоза</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545</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4,27</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02.12</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Микробиологично изследване на фецес и материал от ректума за доказване на Salmonella, Shigella и пат</w:t>
            </w:r>
            <w:r>
              <w:rPr>
                <w:rFonts w:ascii="Times New Roman" w:hAnsi="Times New Roman" w:cs="Times New Roman"/>
                <w:sz w:val="24"/>
                <w:szCs w:val="24"/>
              </w:rPr>
              <w:t>огенни E. coli</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21 994</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9,60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02.13</w:t>
            </w:r>
          </w:p>
        </w:tc>
        <w:tc>
          <w:tcPr>
            <w:tcW w:w="599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Микробиологично изследване на урина за урокултура за Е. coli, Proteus, Providencia, Klebsiella, Enterobacter, Sarratia и други Enterobacteriaceae, Enterococcus, Грам(-) неферментативни бактерии (Pseudomonas, Acinetobacter и др.), Staphylococcus (S. aureus,</w:t>
            </w:r>
            <w:r>
              <w:rPr>
                <w:rFonts w:ascii="Times New Roman" w:hAnsi="Times New Roman" w:cs="Times New Roman"/>
                <w:sz w:val="24"/>
                <w:szCs w:val="24"/>
              </w:rPr>
              <w:t xml:space="preserve"> S. saprophyticus)</w:t>
            </w:r>
          </w:p>
        </w:tc>
        <w:tc>
          <w:tcPr>
            <w:tcW w:w="1531"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42 433</w:t>
            </w:r>
          </w:p>
        </w:tc>
        <w:tc>
          <w:tcPr>
            <w:tcW w:w="993" w:type="dxa"/>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7,20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02.15</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Микробиологично изследване на ранев материал и гной - препарат по Грам и доказване на Staphylococcus (S. aureus), Streptococcus beta-haemolyticus (gr. A), Enterobacteriaceae и др. Грам(-) бактерии, гъбички (C. albicans</w:t>
            </w:r>
            <w:r>
              <w:rPr>
                <w:rFonts w:ascii="Times New Roman" w:hAnsi="Times New Roman" w:cs="Times New Roman"/>
                <w:sz w:val="24"/>
                <w:szCs w:val="24"/>
              </w:rPr>
              <w:t>) и др.</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1 958</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10,20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02.17</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Микробиологично изследване на храчка - препарат по Грам, изолиране на Streptococcus pneumonia, Streptococcus beta-haemolyticus gr.A, Staphylococcus (S. aureus), Branhamella, Haemophilus, Enterobacteriaceae и др. Грам(-) бактерии,</w:t>
            </w:r>
            <w:r>
              <w:rPr>
                <w:rFonts w:ascii="Times New Roman" w:hAnsi="Times New Roman" w:cs="Times New Roman"/>
                <w:sz w:val="24"/>
                <w:szCs w:val="24"/>
              </w:rPr>
              <w:t xml:space="preserve"> гъбички (C. albicans и др.)</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4 664</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10,20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02.19</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Антибиограма с 6 антибиотични диска по EUCAST</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42 224</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02.21</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Микробиологично изследване на влагалищен секрет - директна микроскопия/препарат по Грам, култивиране и доказване на Streptococcus beta-haemolyt</w:t>
            </w:r>
            <w:r>
              <w:rPr>
                <w:rFonts w:ascii="Times New Roman" w:hAnsi="Times New Roman" w:cs="Times New Roman"/>
                <w:sz w:val="24"/>
                <w:szCs w:val="24"/>
              </w:rPr>
              <w:t>icus, Staphylococcus, Enterobacteriaceae и други Грам(-) бактерии, гъбички (C. albicans) и др.</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33 514</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02.22</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Микробиологично изследване на цервикален секрет - директна микроскопия/препарат по Грам, култивиране и доказване на Streptococcus beta-haemolyticus, Staphylococcus Enterobacteriaceae и други Грам(-) бактерии, гъбички (C. albicans) и др.</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394</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02.23</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Мик</w:t>
            </w:r>
            <w:r>
              <w:rPr>
                <w:rFonts w:ascii="Times New Roman" w:hAnsi="Times New Roman" w:cs="Times New Roman"/>
                <w:sz w:val="24"/>
                <w:szCs w:val="24"/>
              </w:rPr>
              <w:t>робиологично изследване на уретрален секрет - директна микроскопия/препарат по Грам, култивиране и доказване на Streptococcus beta-haemolyticus, Staphylococcus Enterobacteriaceae и други Грам(-) бактерии, гъбички (C. albicans) и др.</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386</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02.24</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Микроби</w:t>
            </w:r>
            <w:r>
              <w:rPr>
                <w:rFonts w:ascii="Times New Roman" w:hAnsi="Times New Roman" w:cs="Times New Roman"/>
                <w:sz w:val="24"/>
                <w:szCs w:val="24"/>
              </w:rPr>
              <w:t>ологично изследване на простатен секрет - директна микроскопия/препарат по Грам, култивиране и доказване на Streptococcus beta-haemolyticus, Staphylococcus, Enterobacteriaceae и други Грам(-) бактерии, гъбички (C. albicans) и др.</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77</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02.25</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Микробиолог</w:t>
            </w:r>
            <w:r>
              <w:rPr>
                <w:rFonts w:ascii="Times New Roman" w:hAnsi="Times New Roman" w:cs="Times New Roman"/>
                <w:sz w:val="24"/>
                <w:szCs w:val="24"/>
              </w:rPr>
              <w:t>ично изследване на еякулат - директна микроскопия/препарат по Грам, култивиране и доказване на Streptococcus beta-haemolyticus, Staphylococcus, Enterobacteriaceae и други Грам(-) бактерии, гъбички (C. albicans) и др.</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1 174</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02.26</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Микробиологично изсле</w:t>
            </w:r>
            <w:r>
              <w:rPr>
                <w:rFonts w:ascii="Times New Roman" w:hAnsi="Times New Roman" w:cs="Times New Roman"/>
                <w:sz w:val="24"/>
                <w:szCs w:val="24"/>
              </w:rPr>
              <w:t>дване на гърлен секрет - изолиране и интерпретация на Streptococcus beta-haemolyticus gr. A, Staphylococcus (S. aureus), Haemophilus (H. influenzae), гъбички (C. аlbicans)</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16 893</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02.27</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Микробиологично изследване на носен секрет - изолиране и интерпретация на Streptococcus beta-haemolyticus gr. A, Staphylococcus (S. aureus), Haemophilus (H. influenzae), гъбички (C. albicans)</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11 184</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02.28</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Микробиологично изследване на очен секрет - п</w:t>
            </w:r>
            <w:r>
              <w:rPr>
                <w:rFonts w:ascii="Times New Roman" w:hAnsi="Times New Roman" w:cs="Times New Roman"/>
                <w:sz w:val="24"/>
                <w:szCs w:val="24"/>
              </w:rPr>
              <w:t>репарат по Грам и доказване на Staphylococcus (S. aureus), Streptococcus beta-haemolyticus (gr. A), Enterobacteriaceae и др. Грам (-) бактерии</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828</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02.29</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Микробиологично изследване на ушен секрет - препарат по Грам и доказване на Staphylococcus (S. au</w:t>
            </w:r>
            <w:r>
              <w:rPr>
                <w:rFonts w:ascii="Times New Roman" w:hAnsi="Times New Roman" w:cs="Times New Roman"/>
                <w:sz w:val="24"/>
                <w:szCs w:val="24"/>
              </w:rPr>
              <w:t>reus), Streptococcus beta-haemolyticus (gr. A), Enterobacteriaceae и др. Грам (-) бактерии</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810</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10.63</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Диагностично изследване за Chlamydia trachomatis</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564</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3,46</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10.64</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Полимеразна верижна реакция за доказване на COVID-19</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16 000</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Медицинска паразитология</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43 070</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04.01</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Микроскопско изследване за паразити</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41 358</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04.02</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Серологично изследване за трихинелоза</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57</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04.03</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Серологично изследване за токсоплазмоза IgM</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720</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04.04</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Серологично изследване за ехинококоза</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623</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04.05</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Микроскопско изследване за Trichomonas vaginalis</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04.06</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Серологично изследване за токсоплазмоза IgG</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300</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Вирусология</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43 032</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05.01</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Серологично изследване за HIV 1/2 антитела</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10 274</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05.02</w:t>
            </w:r>
          </w:p>
        </w:tc>
        <w:tc>
          <w:tcPr>
            <w:tcW w:w="599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Серологично изследване на антитела за рубеола при бременни IgM</w:t>
            </w:r>
          </w:p>
        </w:tc>
        <w:tc>
          <w:tcPr>
            <w:tcW w:w="1531"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w:t>
            </w:r>
          </w:p>
        </w:tc>
        <w:tc>
          <w:tcPr>
            <w:tcW w:w="993" w:type="dxa"/>
            <w:tcBorders>
              <w:top w:val="nil"/>
              <w:left w:val="nil"/>
              <w:bottom w:val="single" w:sz="8" w:space="0" w:color="000000"/>
              <w:right w:val="single" w:sz="8" w:space="0" w:color="000000"/>
            </w:tcBorders>
            <w:tcMar>
              <w:top w:w="51" w:type="dxa"/>
              <w:left w:w="57" w:type="dxa"/>
              <w:bottom w:w="51"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9,80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68" w:type="dxa"/>
              <w:bottom w:w="45"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05.03</w:t>
            </w:r>
          </w:p>
        </w:tc>
        <w:tc>
          <w:tcPr>
            <w:tcW w:w="5991" w:type="dxa"/>
            <w:tcBorders>
              <w:top w:val="nil"/>
              <w:left w:val="nil"/>
              <w:bottom w:val="single" w:sz="8" w:space="0" w:color="000000"/>
              <w:right w:val="single" w:sz="8" w:space="0" w:color="000000"/>
            </w:tcBorders>
            <w:tcMar>
              <w:top w:w="45" w:type="dxa"/>
              <w:left w:w="68" w:type="dxa"/>
              <w:bottom w:w="45"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Серологично изследване на IgM антитела за морбили при бременни</w:t>
            </w:r>
          </w:p>
        </w:tc>
        <w:tc>
          <w:tcPr>
            <w:tcW w:w="1531" w:type="dxa"/>
            <w:tcBorders>
              <w:top w:val="nil"/>
              <w:left w:val="nil"/>
              <w:bottom w:val="single" w:sz="8" w:space="0" w:color="000000"/>
              <w:right w:val="single" w:sz="8" w:space="0" w:color="000000"/>
            </w:tcBorders>
            <w:tcMar>
              <w:top w:w="45" w:type="dxa"/>
              <w:left w:w="68" w:type="dxa"/>
              <w:bottom w:w="45"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993" w:type="dxa"/>
            <w:tcBorders>
              <w:top w:val="nil"/>
              <w:left w:val="nil"/>
              <w:bottom w:val="single" w:sz="8" w:space="0" w:color="000000"/>
              <w:right w:val="single" w:sz="8" w:space="0" w:color="000000"/>
            </w:tcBorders>
            <w:tcMar>
              <w:top w:w="45" w:type="dxa"/>
              <w:left w:w="68" w:type="dxa"/>
              <w:bottom w:w="45"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9,80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05.04</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Серологично изследване на IgM антитела срещу хепатитен А вирус</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199</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10,20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05.05</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Серологично изследване на HBsAg на хепатитен В вирус</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14 267</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10,20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05.06</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Серологично изследване на антитела срещу хепатитен С вирус</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1 866</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11,40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05.07</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Серологично изследване на anti-HBcIgM антитела хепатитен В вирус</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237</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13,06</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05.09</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Серологично изследване на антитела за рубеола при бременни IgG</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36</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9,80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05.10</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Серологично изследване на anti-HBeAg антитела на хепатитен В вирус</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123</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13,06</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10.64</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Полимеразна верижна реакция за доказване на COVID-19</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16 000</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Образна диагностика</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xml:space="preserve">526 </w:t>
            </w:r>
            <w:r>
              <w:rPr>
                <w:rFonts w:ascii="Times New Roman" w:hAnsi="Times New Roman" w:cs="Times New Roman"/>
                <w:sz w:val="24"/>
                <w:szCs w:val="24"/>
              </w:rPr>
              <w:t>840</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06.01</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зъби с определен центраж (секторна рентгенография)</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8 103</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06.02</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челюстите в специални проекции</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148</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06.03</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лицеви кости</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685</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06.04</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околоносни синуси</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15 956</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06.05</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Специални центражи на черепа</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595</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06.06</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стернум</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229</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06.07</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ребра</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3 812</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06.08</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Рентгеноскопия на бял дроб</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532</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06.09</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крайници</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1 393</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06.10</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длан и пръсти</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11 937</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06.11</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стерноклавикуларна става</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146</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06.12</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сакроилиачна става</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726</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06.13</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тазобедрена става</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12 797</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06.14</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бедрена кост</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1 515</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06.15</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колянна става</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36 904</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06.16</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подбедрица</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4 433</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06.17</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глезенна става</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12 326</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06.18</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стъпало и пръсти</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17 241</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06.19</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клавикула</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525</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06.20</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акромиоклавикуларна става</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179</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06.21</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скапула</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121</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06.22</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раменна става</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12 849</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06.23</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хумерус</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1 040</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06.24</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лакетна става</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3 950</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06.25</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антебрахиум</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2 313</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06.26</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гривнена става</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9 692</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06.28</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череп</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1 106</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06.29</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гръбначни прешлени</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63 949</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06.30</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гръден кош и бял дроб</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112 070</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06.31</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Обзорна рентгенография на сърце и медиастинум</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387</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06.32</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Обзорна рентгенография на корем</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4 482</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06.33</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Рентгенография на таз</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13 836</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06.34</w:t>
            </w:r>
          </w:p>
        </w:tc>
        <w:tc>
          <w:tcPr>
            <w:tcW w:w="599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Ехографска диагностика на коремни и ретроперитонеални органи</w:t>
            </w:r>
          </w:p>
        </w:tc>
        <w:tc>
          <w:tcPr>
            <w:tcW w:w="1531"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44 111</w:t>
            </w:r>
          </w:p>
        </w:tc>
        <w:tc>
          <w:tcPr>
            <w:tcW w:w="993" w:type="dxa"/>
            <w:tcBorders>
              <w:top w:val="nil"/>
              <w:left w:val="nil"/>
              <w:bottom w:val="single" w:sz="8" w:space="0" w:color="000000"/>
              <w:right w:val="single" w:sz="8" w:space="0" w:color="000000"/>
            </w:tcBorders>
            <w:tcMar>
              <w:top w:w="40" w:type="dxa"/>
              <w:left w:w="68" w:type="dxa"/>
              <w:bottom w:w="40" w:type="dxa"/>
              <w:right w:w="68"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57" w:type="dxa"/>
              <w:bottom w:w="40"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06.35</w:t>
            </w:r>
          </w:p>
        </w:tc>
        <w:tc>
          <w:tcPr>
            <w:tcW w:w="5991" w:type="dxa"/>
            <w:tcBorders>
              <w:top w:val="nil"/>
              <w:left w:val="nil"/>
              <w:bottom w:val="single" w:sz="8" w:space="0" w:color="000000"/>
              <w:right w:val="single" w:sz="8" w:space="0" w:color="000000"/>
            </w:tcBorders>
            <w:tcMar>
              <w:top w:w="40" w:type="dxa"/>
              <w:left w:w="57" w:type="dxa"/>
              <w:bottom w:w="40"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Томография на гръден кош и бял дроб</w:t>
            </w:r>
          </w:p>
        </w:tc>
        <w:tc>
          <w:tcPr>
            <w:tcW w:w="1531" w:type="dxa"/>
            <w:tcBorders>
              <w:top w:val="nil"/>
              <w:left w:val="nil"/>
              <w:bottom w:val="single" w:sz="8" w:space="0" w:color="000000"/>
              <w:right w:val="single" w:sz="8" w:space="0" w:color="000000"/>
            </w:tcBorders>
            <w:tcMar>
              <w:top w:w="40" w:type="dxa"/>
              <w:left w:w="57" w:type="dxa"/>
              <w:bottom w:w="40"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w:t>
            </w:r>
          </w:p>
        </w:tc>
        <w:tc>
          <w:tcPr>
            <w:tcW w:w="993" w:type="dxa"/>
            <w:tcBorders>
              <w:top w:val="nil"/>
              <w:left w:val="nil"/>
              <w:bottom w:val="single" w:sz="8" w:space="0" w:color="000000"/>
              <w:right w:val="single" w:sz="8" w:space="0" w:color="000000"/>
            </w:tcBorders>
            <w:tcMar>
              <w:top w:w="40" w:type="dxa"/>
              <w:left w:w="57" w:type="dxa"/>
              <w:bottom w:w="40"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0" w:type="dxa"/>
              <w:left w:w="57" w:type="dxa"/>
              <w:bottom w:w="40"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06.37</w:t>
            </w:r>
          </w:p>
        </w:tc>
        <w:tc>
          <w:tcPr>
            <w:tcW w:w="5991" w:type="dxa"/>
            <w:tcBorders>
              <w:top w:val="nil"/>
              <w:left w:val="nil"/>
              <w:bottom w:val="single" w:sz="8" w:space="0" w:color="000000"/>
              <w:right w:val="single" w:sz="8" w:space="0" w:color="000000"/>
            </w:tcBorders>
            <w:tcMar>
              <w:top w:w="40" w:type="dxa"/>
              <w:left w:w="57" w:type="dxa"/>
              <w:bottom w:w="40"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Рентгеново изследване на хранопровод, стомах</w:t>
            </w:r>
          </w:p>
        </w:tc>
        <w:tc>
          <w:tcPr>
            <w:tcW w:w="1531" w:type="dxa"/>
            <w:tcBorders>
              <w:top w:val="nil"/>
              <w:left w:val="nil"/>
              <w:bottom w:val="single" w:sz="8" w:space="0" w:color="000000"/>
              <w:right w:val="single" w:sz="8" w:space="0" w:color="000000"/>
            </w:tcBorders>
            <w:tcMar>
              <w:top w:w="40" w:type="dxa"/>
              <w:left w:w="57" w:type="dxa"/>
              <w:bottom w:w="40"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3 509</w:t>
            </w:r>
          </w:p>
        </w:tc>
        <w:tc>
          <w:tcPr>
            <w:tcW w:w="993" w:type="dxa"/>
            <w:tcBorders>
              <w:top w:val="nil"/>
              <w:left w:val="nil"/>
              <w:bottom w:val="single" w:sz="8" w:space="0" w:color="000000"/>
              <w:right w:val="single" w:sz="8" w:space="0" w:color="000000"/>
            </w:tcBorders>
            <w:tcMar>
              <w:top w:w="40" w:type="dxa"/>
              <w:left w:w="57" w:type="dxa"/>
              <w:bottom w:w="40"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06.38</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Рентгеново изследване на тънки черва</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132</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06.39</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Иригография</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781</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10.01</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Компютърна аксиална или спирална томография</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18 192</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10.02</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Ядрено-магнитен резонанс</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10 578</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245,00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10.03</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Мамография на двете млечни жлези</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60 276</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21,00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10.04</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Ехография на млечна жлеза</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5 365</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10.58</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Хистеросалпингография</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10.59</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Интравенозна холангиография</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10.60</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Венозна урография</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172</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10.62</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Обзорна (панорамна) рентгенография на зъби (Ортопантомография)</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27 727</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Обща и клинична патология</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75 084</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07.01</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Цитологично изследване на две проби от цитонамазка от храчка</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07.02</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Цитологично изследване на две проби от седимент от урина</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07.03</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Цитологично изследване на две проби от секрет от млечна жлеза</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59</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07.04</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Цитологично изследване на две проби от лаважна течност от пикочен мехур</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07.05</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Цитологично изследване</w:t>
            </w:r>
            <w:r>
              <w:rPr>
                <w:rFonts w:ascii="Times New Roman" w:hAnsi="Times New Roman" w:cs="Times New Roman"/>
                <w:sz w:val="24"/>
                <w:szCs w:val="24"/>
              </w:rPr>
              <w:t xml:space="preserve"> на две проби от секрет от външна фистула</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07.06</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Цитологично изследване на две проби от секрет от рана (включително оперативна)</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07.07</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Цитологично изследване на две проби от синовиална течност</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07.08</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Цитологично изследване на две проби от лаважна течност от уретери</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07.09</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Цитологично изследване на две проби от цитонамазка от женски полови органи</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73 478</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07.10</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Цитологично изследване на две проби от цитонамазка от устна кухина</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07.11</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Цитологично изследване на две проби от цитонамазка от очни лезии</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07.12</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Цитологично изследване на две проби от материал от кожни лезии</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07.13</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Цитологично изследване на две проби от лаважна течност от пиелон</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9,50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10.38</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w:t>
            </w:r>
            <w:r>
              <w:rPr>
                <w:rFonts w:ascii="Times New Roman" w:hAnsi="Times New Roman" w:cs="Times New Roman"/>
                <w:sz w:val="24"/>
                <w:szCs w:val="24"/>
              </w:rPr>
              <w:t>дване на две проби от лимфен възел</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28</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10.39</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млечна жлеза</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92</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10.40</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простата</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10.41</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щитовидна жлеза</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22</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10.42</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слюнчена жлеза</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10.43</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коремен орган</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73</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10.44</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бял дроб, ларингс и трахея</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10.45</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медиастинум</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10.46</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туморни формации в коремната кухина</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10.47</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полов орган</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347</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10.48</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w:t>
            </w:r>
            <w:r>
              <w:rPr>
                <w:rFonts w:ascii="Times New Roman" w:hAnsi="Times New Roman" w:cs="Times New Roman"/>
                <w:sz w:val="24"/>
                <w:szCs w:val="24"/>
              </w:rPr>
              <w:t>не на две проби от устна кухина, фаринкс и хранопровод</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10.49</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кожа и кожни лезии</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745</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10.50</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мускул</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10.51</w:t>
            </w:r>
          </w:p>
        </w:tc>
        <w:tc>
          <w:tcPr>
            <w:tcW w:w="599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подкожен тумор</w:t>
            </w:r>
          </w:p>
        </w:tc>
        <w:tc>
          <w:tcPr>
            <w:tcW w:w="1531"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144</w:t>
            </w:r>
          </w:p>
        </w:tc>
        <w:tc>
          <w:tcPr>
            <w:tcW w:w="993" w:type="dxa"/>
            <w:tcBorders>
              <w:top w:val="nil"/>
              <w:left w:val="nil"/>
              <w:bottom w:val="single" w:sz="8" w:space="0" w:color="000000"/>
              <w:right w:val="single" w:sz="8" w:space="0" w:color="000000"/>
            </w:tcBorders>
            <w:tcMar>
              <w:top w:w="51"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10.52</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органи на пикочната система</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10.53</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око и очни лезии</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10.54</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става</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10.55</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външно ухо</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10.56</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нос</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10.57</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Хистобиопсично изследване на две проби от костен мозък</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Клинична имунология</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648</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01.38</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Изследване на С-реактивен протеин</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02.10</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Изследване на ревматоиден фактор</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4,40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09.01</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криоглобулини</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09.02</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общи имуноглобулини IgM</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80</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11,75</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09.03</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общи имуноглобулини IgG</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93</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11,75</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09.04</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общи имуноглобулини IgА</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81</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11,75</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09.05</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С3 компонент на комплемента</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52</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11,75</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09.06</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С4 компонент на комплемента</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48</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11,75</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10.05</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Флоуцитометрично имунофенотипизиране на левкоцити - стандартен панел</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10.06</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оксидативния взрив на периферни неутрофили и моноцити с Нитроблау тетразолов тест</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39,00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10.07</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Флоуцитометрично определяне на фагоцитозата</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55,00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10.08</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fT4</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47</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10.09</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TSH</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59</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10.27</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Anti-TPO</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10.29</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общи IgE</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10.30</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антинуклеарни антитела в серум</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119</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Трансфузионна хематология</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13 563</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10.35</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имуноглобулиновата характеристика на еритроантителата (диференциран директен тест на Coombs) с моно-специфични антиимуноглобулинови тест-реагенти с анти-IgG и анти-комплементарен (Сꞌ) тест-реагент</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14,11</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10.36</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Определяне на специфичността </w:t>
            </w:r>
            <w:r>
              <w:rPr>
                <w:rFonts w:ascii="Times New Roman" w:hAnsi="Times New Roman" w:cs="Times New Roman"/>
                <w:sz w:val="24"/>
                <w:szCs w:val="24"/>
              </w:rPr>
              <w:t xml:space="preserve">и титъра на </w:t>
            </w:r>
            <w:r>
              <w:rPr>
                <w:rFonts w:ascii="Times New Roman" w:hAnsi="Times New Roman" w:cs="Times New Roman"/>
                <w:sz w:val="24"/>
                <w:szCs w:val="24"/>
              </w:rPr>
              <w:lastRenderedPageBreak/>
              <w:t>еритроантителата чрез аглутинационен, ензимен или антиглобулинов (Coombs) метод</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41</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28,00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10.37</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титъра на имунните анти-А и анти-В антитела от клас IgG след обработка на серума с 2-меркаптоетанол чрез аглутинационен, ензимен или а</w:t>
            </w:r>
            <w:r>
              <w:rPr>
                <w:rFonts w:ascii="Times New Roman" w:hAnsi="Times New Roman" w:cs="Times New Roman"/>
                <w:sz w:val="24"/>
                <w:szCs w:val="24"/>
              </w:rPr>
              <w:t>нтиглобулинов (Coombs) метод</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119</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19,60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12.01</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кръвни групи от системата АВ0 и Rh (D) антиген от системата Rhesus по кръстосан метод (с тест-реагенти анти-А, анти-В, анти-АВ, анти-D и тест-еритроцити А1, А2, В и 0)</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8 951</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12.02</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подгрупите на А антигена (А1 и А2) с тест-реагенти с анти-А и анти-Н</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1 368</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12.03</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слаб D антиген (Du) по индиректен тест на Coombs</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37,90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12.04</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Изследване за автоеритроантитела при фиксирани антитела върху еритроцитите </w:t>
            </w:r>
            <w:r>
              <w:rPr>
                <w:rFonts w:ascii="Times New Roman" w:hAnsi="Times New Roman" w:cs="Times New Roman"/>
                <w:sz w:val="24"/>
                <w:szCs w:val="24"/>
              </w:rPr>
              <w:t>- чрез директен антиглобулинов (Coombs) тест с поливалентен антиглобулинов серум, при свободни антитела в серума - чрез аглутинационен или ензимен метод</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162</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25,27</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12.05</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Изследване за алоеритроантитела чрез аглутинационен или ензимен метод или индиректен а</w:t>
            </w:r>
            <w:r>
              <w:rPr>
                <w:rFonts w:ascii="Times New Roman" w:hAnsi="Times New Roman" w:cs="Times New Roman"/>
                <w:sz w:val="24"/>
                <w:szCs w:val="24"/>
              </w:rPr>
              <w:t>нтиглобулинов (Coombs) тест с поливалентен антиглобулинов серум</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2 773</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37,90</w:t>
            </w:r>
          </w:p>
        </w:tc>
      </w:tr>
      <w:tr w:rsidR="00000000">
        <w:trPr>
          <w:trHeight w:val="283"/>
        </w:trPr>
        <w:tc>
          <w:tcPr>
            <w:tcW w:w="840" w:type="dxa"/>
            <w:tcBorders>
              <w:top w:val="nil"/>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12.06</w:t>
            </w:r>
          </w:p>
        </w:tc>
        <w:tc>
          <w:tcPr>
            <w:tcW w:w="599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Определяне на Rh фенотип (СсDЕе) и Kell антиген с моноспецифични тест-реагенти</w:t>
            </w:r>
          </w:p>
        </w:tc>
        <w:tc>
          <w:tcPr>
            <w:tcW w:w="1531"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w:t>
            </w:r>
          </w:p>
        </w:tc>
        <w:tc>
          <w:tcPr>
            <w:tcW w:w="993" w:type="dxa"/>
            <w:tcBorders>
              <w:top w:val="nil"/>
              <w:left w:val="nil"/>
              <w:bottom w:val="single" w:sz="8" w:space="0" w:color="000000"/>
              <w:right w:val="single" w:sz="8" w:space="0" w:color="000000"/>
            </w:tcBorders>
            <w:tcMar>
              <w:top w:w="45" w:type="dxa"/>
              <w:left w:w="57" w:type="dxa"/>
              <w:bottom w:w="4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35,00</w:t>
            </w:r>
          </w:p>
        </w:tc>
      </w:tr>
    </w:tbl>
    <w:p w:rsidR="00000000" w:rsidRDefault="007E4AB9">
      <w:pPr>
        <w:spacing w:after="0" w:line="240" w:lineRule="auto"/>
        <w:ind w:firstLine="851"/>
        <w:divId w:val="1543251455"/>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Представителите по чл. 54, ал. 1 от ЗЗО ежемесечно до 20-о число на месеца, следващ отчетния, на базата на информацията от отчетите по чл. 206 наблюдават и анализират договорените в ал. 1 цени и обеми и параметрите на разходите за здравноосигурителните</w:t>
      </w:r>
      <w:r>
        <w:rPr>
          <w:rFonts w:ascii="Times New Roman" w:eastAsia="Times New Roman" w:hAnsi="Times New Roman" w:cs="Times New Roman"/>
          <w:sz w:val="24"/>
          <w:szCs w:val="24"/>
        </w:rPr>
        <w:t xml:space="preserve"> плащания за МДД.</w:t>
      </w:r>
    </w:p>
    <w:p w:rsidR="00000000" w:rsidRDefault="007E4AB9">
      <w:pPr>
        <w:spacing w:after="0" w:line="240" w:lineRule="auto"/>
        <w:ind w:firstLine="851"/>
        <w:divId w:val="700328834"/>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констатирани при анализа по ал. 2 отклонения двете страни до 30-о число на месеца, следващ отчетния, предприемат мерки и действия с цел недопускане на преразход по заложените в ЗБНЗОК за 2020 г. средства за здравноосигурителните п</w:t>
      </w:r>
      <w:r>
        <w:rPr>
          <w:rFonts w:ascii="Times New Roman" w:eastAsia="Times New Roman" w:hAnsi="Times New Roman" w:cs="Times New Roman"/>
          <w:sz w:val="24"/>
          <w:szCs w:val="24"/>
        </w:rPr>
        <w:t>лащания за МДД.</w:t>
      </w:r>
    </w:p>
    <w:p w:rsidR="00000000" w:rsidRDefault="007E4AB9">
      <w:pPr>
        <w:spacing w:after="0" w:line="240" w:lineRule="auto"/>
        <w:ind w:firstLine="851"/>
        <w:divId w:val="684600326"/>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отчетените изследвания от изпълнителите на МДД, за заплащане до 31.12.2020 г., надвишават средствата по чл. 12, ал. 1, т. 3 и допълнителните средства от 3 000 хил. лв. от "Резерв, включително за непредвидени и неотложни разходи",</w:t>
      </w:r>
      <w:r>
        <w:rPr>
          <w:rFonts w:ascii="Times New Roman" w:eastAsia="Times New Roman" w:hAnsi="Times New Roman" w:cs="Times New Roman"/>
          <w:sz w:val="24"/>
          <w:szCs w:val="24"/>
        </w:rPr>
        <w:t xml:space="preserve"> заложени по ЗБНЗОК за 2020 г., цените по ал. 1 се намаляват процентно в рамките на оставащите средства за здравноосигурителните плащания за МДД и заложените допълнителни средства.</w:t>
      </w:r>
    </w:p>
    <w:p w:rsidR="00000000" w:rsidRDefault="007E4AB9">
      <w:pPr>
        <w:spacing w:after="0" w:line="240" w:lineRule="auto"/>
        <w:ind w:firstLine="851"/>
        <w:divId w:val="19047586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За дейност декември 2020 г., подлежаща на заплащане от бюджета на НЗОК </w:t>
      </w:r>
      <w:r>
        <w:rPr>
          <w:rFonts w:ascii="Times New Roman" w:eastAsia="Times New Roman" w:hAnsi="Times New Roman" w:cs="Times New Roman"/>
          <w:sz w:val="24"/>
          <w:szCs w:val="24"/>
        </w:rPr>
        <w:t>за 2021 г., се прилага чл. 176."</w:t>
      </w:r>
    </w:p>
    <w:p w:rsidR="00000000" w:rsidRDefault="007E4AB9">
      <w:pPr>
        <w:spacing w:after="0" w:line="240" w:lineRule="auto"/>
        <w:ind w:firstLine="851"/>
        <w:divId w:val="1933197278"/>
        <w:rPr>
          <w:rFonts w:ascii="Times New Roman" w:eastAsia="Times New Roman" w:hAnsi="Times New Roman" w:cs="Times New Roman"/>
          <w:sz w:val="24"/>
          <w:szCs w:val="24"/>
        </w:rPr>
      </w:pPr>
      <w:r>
        <w:rPr>
          <w:rFonts w:ascii="Times New Roman" w:eastAsia="Times New Roman" w:hAnsi="Times New Roman" w:cs="Times New Roman"/>
          <w:sz w:val="24"/>
          <w:szCs w:val="24"/>
        </w:rPr>
        <w:t>§ 7. (В сила от 01.08.2020 г.) В чл. 177 се правят следните допълнения:</w:t>
      </w:r>
    </w:p>
    <w:p w:rsidR="00000000" w:rsidRDefault="007E4AB9">
      <w:pPr>
        <w:spacing w:after="0" w:line="240" w:lineRule="auto"/>
        <w:ind w:firstLine="851"/>
        <w:divId w:val="9439210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В ал. 1 след числото "174" се поставя запетая и се добавя "174а", след числото "175" се поставя запетая и се добавя "175а", а след числото "176" се </w:t>
      </w:r>
      <w:r>
        <w:rPr>
          <w:rFonts w:ascii="Times New Roman" w:eastAsia="Times New Roman" w:hAnsi="Times New Roman" w:cs="Times New Roman"/>
          <w:sz w:val="24"/>
          <w:szCs w:val="24"/>
        </w:rPr>
        <w:t>поставя запетая и се добавя "176а".</w:t>
      </w:r>
    </w:p>
    <w:p w:rsidR="00000000" w:rsidRDefault="007E4AB9">
      <w:pPr>
        <w:spacing w:after="0" w:line="240" w:lineRule="auto"/>
        <w:ind w:firstLine="851"/>
        <w:divId w:val="1231310093"/>
        <w:rPr>
          <w:rFonts w:ascii="Times New Roman" w:eastAsia="Times New Roman" w:hAnsi="Times New Roman" w:cs="Times New Roman"/>
          <w:sz w:val="24"/>
          <w:szCs w:val="24"/>
        </w:rPr>
      </w:pPr>
      <w:r>
        <w:rPr>
          <w:rFonts w:ascii="Times New Roman" w:eastAsia="Times New Roman" w:hAnsi="Times New Roman" w:cs="Times New Roman"/>
          <w:sz w:val="24"/>
          <w:szCs w:val="24"/>
        </w:rPr>
        <w:t>2. В ал. 7 след числото "174" се поставя запетая и се добавя "174а", след числото "175" се поставя запетая и се добавя "175а", а след числото "176" се поставя запетая и се добавя "176а".</w:t>
      </w:r>
    </w:p>
    <w:p w:rsidR="00000000" w:rsidRDefault="007E4AB9">
      <w:pPr>
        <w:spacing w:after="0" w:line="240" w:lineRule="auto"/>
        <w:ind w:firstLine="851"/>
        <w:divId w:val="471886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ал. 8 след числото "174" се </w:t>
      </w:r>
      <w:r>
        <w:rPr>
          <w:rFonts w:ascii="Times New Roman" w:eastAsia="Times New Roman" w:hAnsi="Times New Roman" w:cs="Times New Roman"/>
          <w:sz w:val="24"/>
          <w:szCs w:val="24"/>
        </w:rPr>
        <w:t>поставя запетая и се добавя "174а", след числото "175" се поставя запетая и се добавя "175а", а след числото "176" се поставя запетая и се добавя "176а".</w:t>
      </w:r>
    </w:p>
    <w:p w:rsidR="00000000" w:rsidRDefault="007E4AB9">
      <w:pPr>
        <w:spacing w:after="0" w:line="240" w:lineRule="auto"/>
        <w:ind w:firstLine="851"/>
        <w:divId w:val="1215652951"/>
        <w:rPr>
          <w:rFonts w:ascii="Times New Roman" w:eastAsia="Times New Roman" w:hAnsi="Times New Roman" w:cs="Times New Roman"/>
          <w:sz w:val="24"/>
          <w:szCs w:val="24"/>
        </w:rPr>
      </w:pPr>
      <w:r>
        <w:rPr>
          <w:rFonts w:ascii="Times New Roman" w:eastAsia="Times New Roman" w:hAnsi="Times New Roman" w:cs="Times New Roman"/>
          <w:sz w:val="24"/>
          <w:szCs w:val="24"/>
        </w:rPr>
        <w:t>§ 8. (В сила от 01.08.2020 г.) Създава се чл. 177а:</w:t>
      </w:r>
    </w:p>
    <w:p w:rsidR="00000000" w:rsidRDefault="007E4AB9">
      <w:pPr>
        <w:spacing w:after="0" w:line="240" w:lineRule="auto"/>
        <w:ind w:firstLine="851"/>
        <w:divId w:val="1952858578"/>
        <w:rPr>
          <w:rFonts w:ascii="Times New Roman" w:eastAsia="Times New Roman" w:hAnsi="Times New Roman" w:cs="Times New Roman"/>
          <w:sz w:val="24"/>
          <w:szCs w:val="24"/>
        </w:rPr>
      </w:pPr>
      <w:r>
        <w:rPr>
          <w:rFonts w:ascii="Times New Roman" w:eastAsia="Times New Roman" w:hAnsi="Times New Roman" w:cs="Times New Roman"/>
          <w:sz w:val="24"/>
          <w:szCs w:val="24"/>
        </w:rPr>
        <w:t>"Чл. 177а. Със средствата от увеличението на ценит</w:t>
      </w:r>
      <w:r>
        <w:rPr>
          <w:rFonts w:ascii="Times New Roman" w:eastAsia="Times New Roman" w:hAnsi="Times New Roman" w:cs="Times New Roman"/>
          <w:sz w:val="24"/>
          <w:szCs w:val="24"/>
        </w:rPr>
        <w:t>е по настоящия Договор за изменение и допълнение на Националния рамков договор за медицинските дейности за 2020 - 2022 г. изпълнителите на ПИМП и СИМП осигуряват приоритетно увеличение на разходи за персонал, нает от лечебните заведения."</w:t>
      </w:r>
    </w:p>
    <w:p w:rsidR="00000000" w:rsidRDefault="007E4AB9">
      <w:pPr>
        <w:spacing w:after="0" w:line="240" w:lineRule="auto"/>
        <w:ind w:firstLine="851"/>
        <w:divId w:val="795639009"/>
        <w:rPr>
          <w:rFonts w:ascii="Times New Roman" w:eastAsia="Times New Roman" w:hAnsi="Times New Roman" w:cs="Times New Roman"/>
          <w:sz w:val="24"/>
          <w:szCs w:val="24"/>
        </w:rPr>
      </w:pPr>
      <w:r>
        <w:rPr>
          <w:rFonts w:ascii="Times New Roman" w:eastAsia="Times New Roman" w:hAnsi="Times New Roman" w:cs="Times New Roman"/>
          <w:sz w:val="24"/>
          <w:szCs w:val="24"/>
        </w:rPr>
        <w:t>§ 9. В чл. 179, а</w:t>
      </w:r>
      <w:r>
        <w:rPr>
          <w:rFonts w:ascii="Times New Roman" w:eastAsia="Times New Roman" w:hAnsi="Times New Roman" w:cs="Times New Roman"/>
          <w:sz w:val="24"/>
          <w:szCs w:val="24"/>
        </w:rPr>
        <w:t>л. 1, т. 10 думите "обявена епидемична обстановка" се заменят с "обявено извънредно положение, съответно извънредна епидемична обстановка".</w:t>
      </w:r>
    </w:p>
    <w:p w:rsidR="00000000" w:rsidRDefault="007E4AB9">
      <w:pPr>
        <w:spacing w:after="0" w:line="240" w:lineRule="auto"/>
        <w:ind w:firstLine="851"/>
        <w:divId w:val="1622614791"/>
        <w:rPr>
          <w:rFonts w:ascii="Times New Roman" w:eastAsia="Times New Roman" w:hAnsi="Times New Roman" w:cs="Times New Roman"/>
          <w:sz w:val="24"/>
          <w:szCs w:val="24"/>
        </w:rPr>
      </w:pPr>
      <w:r>
        <w:rPr>
          <w:rFonts w:ascii="Times New Roman" w:eastAsia="Times New Roman" w:hAnsi="Times New Roman" w:cs="Times New Roman"/>
          <w:sz w:val="24"/>
          <w:szCs w:val="24"/>
        </w:rPr>
        <w:t>§ 10. В чл. 187а се правят следните изменения:</w:t>
      </w:r>
    </w:p>
    <w:p w:rsidR="00000000" w:rsidRDefault="007E4AB9">
      <w:pPr>
        <w:spacing w:after="0" w:line="240" w:lineRule="auto"/>
        <w:ind w:firstLine="851"/>
        <w:divId w:val="1600259326"/>
        <w:rPr>
          <w:rFonts w:ascii="Times New Roman" w:eastAsia="Times New Roman" w:hAnsi="Times New Roman" w:cs="Times New Roman"/>
          <w:sz w:val="24"/>
          <w:szCs w:val="24"/>
        </w:rPr>
      </w:pPr>
      <w:r>
        <w:rPr>
          <w:rFonts w:ascii="Times New Roman" w:eastAsia="Times New Roman" w:hAnsi="Times New Roman" w:cs="Times New Roman"/>
          <w:sz w:val="24"/>
          <w:szCs w:val="24"/>
        </w:rPr>
        <w:t>1. В ал. 1 думите "министъра на здравеопазването са въведени противое</w:t>
      </w:r>
      <w:r>
        <w:rPr>
          <w:rFonts w:ascii="Times New Roman" w:eastAsia="Times New Roman" w:hAnsi="Times New Roman" w:cs="Times New Roman"/>
          <w:sz w:val="24"/>
          <w:szCs w:val="24"/>
        </w:rPr>
        <w:t>пидемични мерки на територията на цялата страна" се заменят с "Народното събрание е обявено извънредно положение или с решение на Министерския съвет е обявена извънредна епидемична обстановка".</w:t>
      </w:r>
    </w:p>
    <w:p w:rsidR="00000000" w:rsidRDefault="007E4AB9">
      <w:pPr>
        <w:spacing w:after="0" w:line="240" w:lineRule="auto"/>
        <w:ind w:firstLine="851"/>
        <w:divId w:val="266232160"/>
        <w:rPr>
          <w:rFonts w:ascii="Times New Roman" w:eastAsia="Times New Roman" w:hAnsi="Times New Roman" w:cs="Times New Roman"/>
          <w:sz w:val="24"/>
          <w:szCs w:val="24"/>
        </w:rPr>
      </w:pPr>
      <w:r>
        <w:rPr>
          <w:rFonts w:ascii="Times New Roman" w:eastAsia="Times New Roman" w:hAnsi="Times New Roman" w:cs="Times New Roman"/>
          <w:sz w:val="24"/>
          <w:szCs w:val="24"/>
        </w:rPr>
        <w:t>2. В ал. 2 думите "обявена епидемична обстановка" се заменят с</w:t>
      </w:r>
      <w:r>
        <w:rPr>
          <w:rFonts w:ascii="Times New Roman" w:eastAsia="Times New Roman" w:hAnsi="Times New Roman" w:cs="Times New Roman"/>
          <w:sz w:val="24"/>
          <w:szCs w:val="24"/>
        </w:rPr>
        <w:t xml:space="preserve"> "обявено извънредно положение, съответно извънредна епидемична обстановка", а думите "месеците, през които действат противоепидемичните мерки по ал. 1" се заменят с "период, определен със закон".</w:t>
      </w:r>
    </w:p>
    <w:p w:rsidR="00000000" w:rsidRDefault="007E4AB9">
      <w:pPr>
        <w:spacing w:after="0" w:line="240" w:lineRule="auto"/>
        <w:ind w:firstLine="851"/>
        <w:divId w:val="1368946361"/>
        <w:rPr>
          <w:rFonts w:ascii="Times New Roman" w:eastAsia="Times New Roman" w:hAnsi="Times New Roman" w:cs="Times New Roman"/>
          <w:sz w:val="24"/>
          <w:szCs w:val="24"/>
        </w:rPr>
      </w:pPr>
      <w:r>
        <w:rPr>
          <w:rFonts w:ascii="Times New Roman" w:eastAsia="Times New Roman" w:hAnsi="Times New Roman" w:cs="Times New Roman"/>
          <w:sz w:val="24"/>
          <w:szCs w:val="24"/>
        </w:rPr>
        <w:t>§ 11. В чл. 190, ал. 1, т. 11 думите "обявена епидемична об</w:t>
      </w:r>
      <w:r>
        <w:rPr>
          <w:rFonts w:ascii="Times New Roman" w:eastAsia="Times New Roman" w:hAnsi="Times New Roman" w:cs="Times New Roman"/>
          <w:sz w:val="24"/>
          <w:szCs w:val="24"/>
        </w:rPr>
        <w:t>становка" се заменят с "обявено извънредно положение, съответно извънредна епидемична обстановка".</w:t>
      </w:r>
    </w:p>
    <w:p w:rsidR="00000000" w:rsidRDefault="007E4AB9">
      <w:pPr>
        <w:spacing w:after="0" w:line="240" w:lineRule="auto"/>
        <w:ind w:firstLine="851"/>
        <w:divId w:val="1172644042"/>
        <w:rPr>
          <w:rFonts w:ascii="Times New Roman" w:eastAsia="Times New Roman" w:hAnsi="Times New Roman" w:cs="Times New Roman"/>
          <w:sz w:val="24"/>
          <w:szCs w:val="24"/>
        </w:rPr>
      </w:pPr>
      <w:r>
        <w:rPr>
          <w:rFonts w:ascii="Times New Roman" w:eastAsia="Times New Roman" w:hAnsi="Times New Roman" w:cs="Times New Roman"/>
          <w:sz w:val="24"/>
          <w:szCs w:val="24"/>
        </w:rPr>
        <w:t>§ 12. В чл. 201а се правят следните изменения:</w:t>
      </w:r>
    </w:p>
    <w:p w:rsidR="00000000" w:rsidRDefault="007E4AB9">
      <w:pPr>
        <w:spacing w:after="0" w:line="240" w:lineRule="auto"/>
        <w:ind w:firstLine="851"/>
        <w:divId w:val="20324935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 ал. 1 думите "министъра на здравеопазването са въведени противоепидемични мерки на територията на цялата </w:t>
      </w:r>
      <w:r>
        <w:rPr>
          <w:rFonts w:ascii="Times New Roman" w:eastAsia="Times New Roman" w:hAnsi="Times New Roman" w:cs="Times New Roman"/>
          <w:sz w:val="24"/>
          <w:szCs w:val="24"/>
        </w:rPr>
        <w:t>страна" се заменят с "Народното събрание е обявено извънредно положение или с решение на Министерския съвет е обявена извънредна епидемична обстановка".</w:t>
      </w:r>
    </w:p>
    <w:p w:rsidR="00000000" w:rsidRDefault="007E4AB9">
      <w:pPr>
        <w:spacing w:after="0" w:line="240" w:lineRule="auto"/>
        <w:ind w:firstLine="851"/>
        <w:divId w:val="1171409288"/>
        <w:rPr>
          <w:rFonts w:ascii="Times New Roman" w:eastAsia="Times New Roman" w:hAnsi="Times New Roman" w:cs="Times New Roman"/>
          <w:sz w:val="24"/>
          <w:szCs w:val="24"/>
        </w:rPr>
      </w:pPr>
      <w:r>
        <w:rPr>
          <w:rFonts w:ascii="Times New Roman" w:eastAsia="Times New Roman" w:hAnsi="Times New Roman" w:cs="Times New Roman"/>
          <w:sz w:val="24"/>
          <w:szCs w:val="24"/>
        </w:rPr>
        <w:t>2. В ал. 2 думите "обявена епидемична обстановка" се заменят с "обявено извънредно положение, съответно</w:t>
      </w:r>
      <w:r>
        <w:rPr>
          <w:rFonts w:ascii="Times New Roman" w:eastAsia="Times New Roman" w:hAnsi="Times New Roman" w:cs="Times New Roman"/>
          <w:sz w:val="24"/>
          <w:szCs w:val="24"/>
        </w:rPr>
        <w:t xml:space="preserve"> извънредна епидемична обстановка", а думите "месеците, през които действат противоепидемичните мерки по ал. 1" се заменят с "период, определен със закон".</w:t>
      </w:r>
    </w:p>
    <w:p w:rsidR="00000000" w:rsidRDefault="007E4AB9">
      <w:pPr>
        <w:spacing w:after="0" w:line="240" w:lineRule="auto"/>
        <w:ind w:firstLine="851"/>
        <w:divId w:val="2082167363"/>
        <w:rPr>
          <w:rFonts w:ascii="Times New Roman" w:eastAsia="Times New Roman" w:hAnsi="Times New Roman" w:cs="Times New Roman"/>
          <w:sz w:val="24"/>
          <w:szCs w:val="24"/>
        </w:rPr>
      </w:pPr>
      <w:r>
        <w:rPr>
          <w:rFonts w:ascii="Times New Roman" w:eastAsia="Times New Roman" w:hAnsi="Times New Roman" w:cs="Times New Roman"/>
          <w:sz w:val="24"/>
          <w:szCs w:val="24"/>
        </w:rPr>
        <w:t>§ 13. В чл. 203, ал. 8 думите "обявена епидемична обстановка" се заменят с "обявено извънредно полож</w:t>
      </w:r>
      <w:r>
        <w:rPr>
          <w:rFonts w:ascii="Times New Roman" w:eastAsia="Times New Roman" w:hAnsi="Times New Roman" w:cs="Times New Roman"/>
          <w:sz w:val="24"/>
          <w:szCs w:val="24"/>
        </w:rPr>
        <w:t>ение, съответно извънредна епидемична обстановка".</w:t>
      </w:r>
    </w:p>
    <w:p w:rsidR="00000000" w:rsidRDefault="007E4AB9">
      <w:pPr>
        <w:spacing w:after="0" w:line="240" w:lineRule="auto"/>
        <w:ind w:firstLine="851"/>
        <w:divId w:val="1436360212"/>
        <w:rPr>
          <w:rFonts w:ascii="Times New Roman" w:eastAsia="Times New Roman" w:hAnsi="Times New Roman" w:cs="Times New Roman"/>
          <w:sz w:val="24"/>
          <w:szCs w:val="24"/>
        </w:rPr>
      </w:pPr>
      <w:r>
        <w:rPr>
          <w:rFonts w:ascii="Times New Roman" w:eastAsia="Times New Roman" w:hAnsi="Times New Roman" w:cs="Times New Roman"/>
          <w:sz w:val="24"/>
          <w:szCs w:val="24"/>
        </w:rPr>
        <w:t>§ 14. В чл. 205а се правят следните изменения:</w:t>
      </w:r>
    </w:p>
    <w:p w:rsidR="00000000" w:rsidRDefault="007E4AB9">
      <w:pPr>
        <w:spacing w:after="0" w:line="240" w:lineRule="auto"/>
        <w:ind w:firstLine="851"/>
        <w:divId w:val="1976637313"/>
        <w:rPr>
          <w:rFonts w:ascii="Times New Roman" w:eastAsia="Times New Roman" w:hAnsi="Times New Roman" w:cs="Times New Roman"/>
          <w:sz w:val="24"/>
          <w:szCs w:val="24"/>
        </w:rPr>
      </w:pPr>
      <w:r>
        <w:rPr>
          <w:rFonts w:ascii="Times New Roman" w:eastAsia="Times New Roman" w:hAnsi="Times New Roman" w:cs="Times New Roman"/>
          <w:sz w:val="24"/>
          <w:szCs w:val="24"/>
        </w:rPr>
        <w:t>1. В ал. 1 думите "министъра на здравеопазването са въведени противоепидемични мерки на територията на цялата страна" се заменят с "Народното събрание е обяве</w:t>
      </w:r>
      <w:r>
        <w:rPr>
          <w:rFonts w:ascii="Times New Roman" w:eastAsia="Times New Roman" w:hAnsi="Times New Roman" w:cs="Times New Roman"/>
          <w:sz w:val="24"/>
          <w:szCs w:val="24"/>
        </w:rPr>
        <w:t>но извънредно положение или с решение на Министерския съвет е обявена извънредна епидемична обстановка".</w:t>
      </w:r>
    </w:p>
    <w:p w:rsidR="00000000" w:rsidRDefault="007E4AB9">
      <w:pPr>
        <w:spacing w:after="0" w:line="240" w:lineRule="auto"/>
        <w:ind w:firstLine="851"/>
        <w:divId w:val="1237473346"/>
        <w:rPr>
          <w:rFonts w:ascii="Times New Roman" w:eastAsia="Times New Roman" w:hAnsi="Times New Roman" w:cs="Times New Roman"/>
          <w:sz w:val="24"/>
          <w:szCs w:val="24"/>
        </w:rPr>
      </w:pPr>
      <w:r>
        <w:rPr>
          <w:rFonts w:ascii="Times New Roman" w:eastAsia="Times New Roman" w:hAnsi="Times New Roman" w:cs="Times New Roman"/>
          <w:sz w:val="24"/>
          <w:szCs w:val="24"/>
        </w:rPr>
        <w:t>2. В ал. 2 думите "обявена епидемична обстановка" се заменят с "обявено извънредно положение, съответно извънредна епидемична обстановка", а думите "ме</w:t>
      </w:r>
      <w:r>
        <w:rPr>
          <w:rFonts w:ascii="Times New Roman" w:eastAsia="Times New Roman" w:hAnsi="Times New Roman" w:cs="Times New Roman"/>
          <w:sz w:val="24"/>
          <w:szCs w:val="24"/>
        </w:rPr>
        <w:t>сеците, през които действат противоепидемичните мерки по ал. 1" се заменят с "период, определен със закон".</w:t>
      </w:r>
    </w:p>
    <w:p w:rsidR="00000000" w:rsidRDefault="007E4AB9">
      <w:pPr>
        <w:spacing w:after="0" w:line="240" w:lineRule="auto"/>
        <w:ind w:firstLine="851"/>
        <w:divId w:val="48891212"/>
        <w:rPr>
          <w:rFonts w:ascii="Times New Roman" w:eastAsia="Times New Roman" w:hAnsi="Times New Roman" w:cs="Times New Roman"/>
          <w:sz w:val="24"/>
          <w:szCs w:val="24"/>
        </w:rPr>
      </w:pPr>
      <w:r>
        <w:rPr>
          <w:rFonts w:ascii="Times New Roman" w:eastAsia="Times New Roman" w:hAnsi="Times New Roman" w:cs="Times New Roman"/>
          <w:sz w:val="24"/>
          <w:szCs w:val="24"/>
        </w:rPr>
        <w:t>§ 15. (В сила от 01.08.2020 г.) В чл. 337, ал. 3 след числото "338" се поставя запетая и се добавя "338а".</w:t>
      </w:r>
    </w:p>
    <w:p w:rsidR="00000000" w:rsidRDefault="007E4AB9">
      <w:pPr>
        <w:spacing w:after="0" w:line="240" w:lineRule="auto"/>
        <w:ind w:firstLine="851"/>
        <w:divId w:val="8561937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16. (В сила от 01.08.2020 г.) В Специалната част, глава деветнадесета "Болнична помощ", раздел VІ, се създават чл. 338а и 338б:</w:t>
      </w:r>
    </w:p>
    <w:p w:rsidR="00000000" w:rsidRDefault="007E4AB9">
      <w:pPr>
        <w:spacing w:after="0" w:line="240" w:lineRule="auto"/>
        <w:ind w:firstLine="851"/>
        <w:divId w:val="693968984"/>
        <w:rPr>
          <w:rFonts w:ascii="Times New Roman" w:eastAsia="Times New Roman" w:hAnsi="Times New Roman" w:cs="Times New Roman"/>
          <w:sz w:val="24"/>
          <w:szCs w:val="24"/>
        </w:rPr>
      </w:pPr>
      <w:r>
        <w:rPr>
          <w:rFonts w:ascii="Times New Roman" w:eastAsia="Times New Roman" w:hAnsi="Times New Roman" w:cs="Times New Roman"/>
          <w:sz w:val="24"/>
          <w:szCs w:val="24"/>
        </w:rPr>
        <w:t>"Чл. 338а. (1) Националната здравноосигурителна каса и БЛС договарят за периода на дейност 1.08. - 31.12.2020 г. закупуването на</w:t>
      </w:r>
      <w:r>
        <w:rPr>
          <w:rFonts w:ascii="Times New Roman" w:eastAsia="Times New Roman" w:hAnsi="Times New Roman" w:cs="Times New Roman"/>
          <w:sz w:val="24"/>
          <w:szCs w:val="24"/>
        </w:rPr>
        <w:t xml:space="preserve"> следните обеми за дейностите по КП, посочени по приложение № 9 към чл. 1 от Наредба № 9 от 2019 г., по цени, както следва:</w:t>
      </w:r>
    </w:p>
    <w:p w:rsidR="00000000" w:rsidRDefault="007E4AB9">
      <w:pPr>
        <w:spacing w:after="0" w:line="240" w:lineRule="auto"/>
        <w:rPr>
          <w:rFonts w:ascii="Times New Roman" w:eastAsia="Times New Roman" w:hAnsi="Times New Roman" w:cs="Times New Roman"/>
          <w:sz w:val="24"/>
          <w:szCs w:val="24"/>
        </w:rPr>
      </w:pPr>
    </w:p>
    <w:tbl>
      <w:tblPr>
        <w:tblW w:w="0" w:type="auto"/>
        <w:tblInd w:w="57" w:type="dxa"/>
        <w:tblCellMar>
          <w:left w:w="0" w:type="dxa"/>
          <w:right w:w="0" w:type="dxa"/>
        </w:tblCellMar>
        <w:tblLook w:val="04A0" w:firstRow="1" w:lastRow="0" w:firstColumn="1" w:lastColumn="0" w:noHBand="0" w:noVBand="1"/>
      </w:tblPr>
      <w:tblGrid>
        <w:gridCol w:w="719"/>
        <w:gridCol w:w="6493"/>
        <w:gridCol w:w="956"/>
        <w:gridCol w:w="961"/>
      </w:tblGrid>
      <w:tr w:rsidR="00000000">
        <w:trPr>
          <w:trHeight w:val="283"/>
          <w:tblHeader/>
        </w:trPr>
        <w:tc>
          <w:tcPr>
            <w:tcW w:w="72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Код</w:t>
            </w:r>
          </w:p>
        </w:tc>
        <w:tc>
          <w:tcPr>
            <w:tcW w:w="667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Номенклатура</w:t>
            </w:r>
          </w:p>
        </w:tc>
        <w:tc>
          <w:tcPr>
            <w:tcW w:w="97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Обем</w:t>
            </w:r>
          </w:p>
          <w:p w:rsidR="00000000" w:rsidRDefault="007E4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(бр.)</w:t>
            </w:r>
          </w:p>
        </w:tc>
        <w:tc>
          <w:tcPr>
            <w:tcW w:w="97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Цена</w:t>
            </w:r>
          </w:p>
          <w:p w:rsidR="00000000" w:rsidRDefault="007E4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(лв.)</w:t>
            </w:r>
          </w:p>
        </w:tc>
      </w:tr>
      <w:tr w:rsidR="00000000">
        <w:trPr>
          <w:trHeight w:val="283"/>
          <w:tblHeader/>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001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Стационарни грижи при бременност с повишен риск</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10 649</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554,40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002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Пренатална инвазивна диагностика на бременността и интензивни грижи при бременност с реализиран риск</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2 298</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902,00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003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за задържане на бременност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136</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253,00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004</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Преждевременно прекъсване на бременността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004.1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Преждевременно прекъ</w:t>
            </w:r>
            <w:r>
              <w:rPr>
                <w:rFonts w:ascii="Times New Roman" w:hAnsi="Times New Roman" w:cs="Times New Roman"/>
                <w:sz w:val="24"/>
                <w:szCs w:val="24"/>
              </w:rPr>
              <w:t>сване на бременността до 13 гест. с. включително</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2 079</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281,60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004.2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Преждевременно прекъсване на бременността над 13 гест. с.</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348</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396,00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005</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Раждане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005.1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Нормално раждане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8 281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1 100,00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005.2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Раждане чрез цезарово сечение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8 281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960,00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006</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Грижи за здраво новородено дете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11 183</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340,00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007</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новородени с тегло над 2500 грама, първа степен на тежест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4 944</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1 078,00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008</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новородени с тегло над 2500 грама, втора степен на тежест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1 651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1 606,00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009</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новородени с тегло от 1500 до 2499 грама, първа степен на тежест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1 035</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1 317,80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010</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новородени с тегло от 1500 до 2499 грама, втора степен на тежест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1 035</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1 738,00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новородени с тегло под 1499 грама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254</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4 774,00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дете с вродени аномалии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1 059</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1 738,00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интензивно лечение на новородени с дихателна недостатъчност, първа степен на тежест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493</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2 662,00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014</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интензивно лечение на новородени с дихателна недостатъчност, втора степен на тежест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273</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4 598,00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015</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интензивно лечение на новородени с приложение на сърфактант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015.1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Диагностика и интензивно лечение на новородени с </w:t>
            </w:r>
            <w:r>
              <w:rPr>
                <w:rFonts w:ascii="Times New Roman" w:hAnsi="Times New Roman" w:cs="Times New Roman"/>
                <w:sz w:val="24"/>
                <w:szCs w:val="24"/>
              </w:rPr>
              <w:t>еднократно приложение на сърфактант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88</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4 741,00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015.2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интензивно лечение на новородени с многократно приложение на сърфактант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448</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8 459,00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016</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нестабилна форма на ангина пекторис/остър миокарден инфаркт без инвазивно изследване и/или интервенционално лечение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2 222</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519,20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017</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Инвазивна диагностика при сърдечно-съдови заболявания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017.1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Инвазивна диагностика при сърдеч</w:t>
            </w:r>
            <w:r>
              <w:rPr>
                <w:rFonts w:ascii="Times New Roman" w:hAnsi="Times New Roman" w:cs="Times New Roman"/>
                <w:sz w:val="24"/>
                <w:szCs w:val="24"/>
              </w:rPr>
              <w:t>но-съдови заболявания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6 149</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847,00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017.2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Инвазивна диагностика при сърдечно-съдови заболявания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1 094,50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018</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Инвазивна диагностика при сърдечно-съдови заболявания с механична вентилация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018.1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Инвазивна диагностика при сърдечно-съдови заболявания с механична вентилация за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1 474,00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018.2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Инвазивна диагностика при сърдечно-съдови заболявания с механична вентилация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1 909,60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019</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Постоянна електрокарди</w:t>
            </w:r>
            <w:r>
              <w:rPr>
                <w:rFonts w:ascii="Times New Roman" w:hAnsi="Times New Roman" w:cs="Times New Roman"/>
                <w:sz w:val="24"/>
                <w:szCs w:val="24"/>
              </w:rPr>
              <w:t>остимулация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019.1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Постоянна електрокардиостимулация - с имплантация на антибрадикарден пейсмейкър - еднокамерен или двукамерен</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1 408</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727,10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019.2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Постоянна електрокардиостимулация - с имплантация на ресинхронизираща система за стимулация или автомати</w:t>
            </w:r>
            <w:r>
              <w:rPr>
                <w:rFonts w:ascii="Times New Roman" w:hAnsi="Times New Roman" w:cs="Times New Roman"/>
                <w:sz w:val="24"/>
                <w:szCs w:val="24"/>
              </w:rPr>
              <w:t>чен кардиовертер дефибрилатор</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188</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1 403,60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020</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Интервенционално лечение и свързани с него диагностични катетеризации при сърдечно-съдови заболявания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020.1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Интервенционално лечение и свързани с него диагностични катетеризации при сърдечно-съдови заболявания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4 346</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3 671,80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020.2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Интервенционално лечение и свързани с него диагностични катетеризации при сърдечно-съдови заболявания при лиц</w:t>
            </w:r>
            <w:r>
              <w:rPr>
                <w:rFonts w:ascii="Times New Roman" w:hAnsi="Times New Roman" w:cs="Times New Roman"/>
                <w:sz w:val="24"/>
                <w:szCs w:val="24"/>
              </w:rPr>
              <w:t>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4 766,30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Интервенционално лечение и свързани с него диагностични катетеризации при сърдечни аритмии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021.1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Интервенционално лечение и свързани с него диагностични катетеризации при сърдечни аритмии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390</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3 671,80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021.2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Интервенционално лечение и свързани с него диагностични катетеризации при сърдечни аритмии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4 766,30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Интервенционално лечение и свързани с него диагностични катетеризации при вродени сърдечни малформации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02</w:t>
            </w:r>
            <w:r>
              <w:rPr>
                <w:rFonts w:ascii="Times New Roman" w:hAnsi="Times New Roman" w:cs="Times New Roman"/>
                <w:sz w:val="24"/>
                <w:szCs w:val="24"/>
              </w:rPr>
              <w:t>2.1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Интервенционално лечение и свързани с него диагностични катетеризации при вродени сърдечни малформации за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3 671,80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022.2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Интервенционално лечение и свързани с него диагностични катетеризации при вродени сърдечни малформации при ли</w:t>
            </w:r>
            <w:r>
              <w:rPr>
                <w:rFonts w:ascii="Times New Roman" w:hAnsi="Times New Roman" w:cs="Times New Roman"/>
                <w:sz w:val="24"/>
                <w:szCs w:val="24"/>
              </w:rPr>
              <w:t>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4 766,30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Интервенционално лечение и свързани с него диагностични катетеризации при вродени сърдечни малформации с механична вентилация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023.1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Интервенционално лечение и свързани с него диагностични катетеризации при вродени сърдечни малформации с механична вентилация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3 982,00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023.2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Интервенционално лечение и свързани с него диагностични катетеризации при вродени сърдечн</w:t>
            </w:r>
            <w:r>
              <w:rPr>
                <w:rFonts w:ascii="Times New Roman" w:hAnsi="Times New Roman" w:cs="Times New Roman"/>
                <w:sz w:val="24"/>
                <w:szCs w:val="24"/>
              </w:rPr>
              <w:t>и малформации с механична вентилация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5 170,00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024</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Ендоваскуларно лечение на екстракраниални съдове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673,20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025</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нестабилна форма на ангина пекторис с инвазивно изследване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7 232</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1 036,20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026</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Диагностика </w:t>
            </w:r>
            <w:r>
              <w:rPr>
                <w:rFonts w:ascii="Times New Roman" w:hAnsi="Times New Roman" w:cs="Times New Roman"/>
                <w:sz w:val="24"/>
                <w:szCs w:val="24"/>
              </w:rPr>
              <w:t>и лечение на нестабилна форма на ангина пекторис с интервенционално лечение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5 574</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3 795,00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027</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остър коронарен синдром с фибринолитик</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3 047,00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028</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остър коронарен синдром с персистираща елевация на ST сегмент с интервенционално лечение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2 871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5 016,00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029</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остра и изострена хронична сърдечна недостатъчност без механична вентилация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28 586</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702,90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030</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w:t>
            </w:r>
            <w:r>
              <w:rPr>
                <w:rFonts w:ascii="Times New Roman" w:hAnsi="Times New Roman" w:cs="Times New Roman"/>
                <w:sz w:val="24"/>
                <w:szCs w:val="24"/>
              </w:rPr>
              <w:t>агностика и лечение на остра и изострена хронична сърдечна недостатъчност с механична вентилация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030.1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остра и изострена хронична сърдечна недостатъчност с механична вентилация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210</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1 634,60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030.2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остра и изострена хронична сърдечна недостатъчност с механична вентилация за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1 956,90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инфекциозен ендокардит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031.1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Диагностика и лечение на инфекциозен ендокардит за лица над </w:t>
            </w:r>
            <w:r>
              <w:rPr>
                <w:rFonts w:ascii="Times New Roman" w:hAnsi="Times New Roman" w:cs="Times New Roman"/>
                <w:sz w:val="24"/>
                <w:szCs w:val="24"/>
              </w:rPr>
              <w:t>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5 764,00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031.2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инфекциозен ендокардит за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6 912,40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заболявания на миокарда и перикарда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032.1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заболявания на миокарда и перикарда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1 011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669,90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032.2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заболявания на миокарда и перикарда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798,60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ритъмни и проводни нарушения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11 624</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548,90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034</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артериална хипертония в детската възраст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102</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946,00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035</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хипоксемични състояния при вродени сърдечни малформации в детска възраст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1 091,20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036</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белодробен тромбоемболизъм без фибринолитик</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1 586</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877,80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037</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белодробен тромбоемболизъм с фибринолитик</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83</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3 260,40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038</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хронична обструктивна белодробна болест - остра екзацербация</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4 222</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767,80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039</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бронхопневмония и бронхиолит при лица над 18-годишна възраст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10 114</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766,70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040</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бронхиална астма: среднотежък и тежък пристъп</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040.1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бронхиална астма: среднотежък и тежък пристъп при лица над 18-годишна възраст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2 787</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688,60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040.2</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бронхиална астма: среднотежък и тежък пристъп при лица под 18-годишна възраст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1 119</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880,00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Диагностика </w:t>
            </w:r>
            <w:r>
              <w:rPr>
                <w:rFonts w:ascii="Times New Roman" w:hAnsi="Times New Roman" w:cs="Times New Roman"/>
                <w:sz w:val="24"/>
                <w:szCs w:val="24"/>
              </w:rPr>
              <w:t>и лечение на алергични и инфекциозно-алергични заболявания на дихателната система</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041.1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алергични заболявания на дихателната система при лица над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730</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506,00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041.2</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при инфекциозно-алергични забо</w:t>
            </w:r>
            <w:r>
              <w:rPr>
                <w:rFonts w:ascii="Times New Roman" w:hAnsi="Times New Roman" w:cs="Times New Roman"/>
                <w:sz w:val="24"/>
                <w:szCs w:val="24"/>
              </w:rPr>
              <w:t>лявания на дихателната система при лица под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6 161</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682,00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042</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гнойно-възпалителни заболявания на бронхо-белодробната система</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042.1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гнойно-възпалителни заболявания на бронхо-белодробната система при лица над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4 491</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1 049,40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042.2</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гнойно-възпалителни заболявания на бронхо-белодробната система при лица под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1 890,90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043</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Бронхоскопски процедури с неголям обем и сложност в пулмологията</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758</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415,80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044</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Високоспециализирани интервенционални процедури в пулмологията</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1 248</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1 107,70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045</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декомпенсирана хронична дихателна недостатъчност при болести на дихателната система</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6 194</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858,00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046</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декомпенсирана хронична дихателна недостатъчност при болести на дихателната система в детска възраст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1 738,00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047</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дек</w:t>
            </w:r>
            <w:r>
              <w:rPr>
                <w:rFonts w:ascii="Times New Roman" w:hAnsi="Times New Roman" w:cs="Times New Roman"/>
                <w:sz w:val="24"/>
                <w:szCs w:val="24"/>
              </w:rPr>
              <w:t>омпенсирана хронична дихателна недостатъчност при болести на дихателната система с механична вентилация</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047.1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декомпенсирана хронична дихателна недостатъчност при болести на дихателната система с механична вентилация при лица над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36</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1 868,90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047.2</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декомпенсирана хронична дихателна недостатъчност при болести на дихателната система с механична вентилация при лица под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2 422,20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048</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бронхопневмония в детска възраст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11 848</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1 050,50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049</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бронхиолит в детската възраст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5 070</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838,20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050</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исхемичен мозъчен инсулт без тромболиза</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050.1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исхемичен мозъчен инсулт без тромболиза при лица над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16 120</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882,20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050.</w:t>
            </w:r>
            <w:r>
              <w:rPr>
                <w:rFonts w:ascii="Times New Roman" w:hAnsi="Times New Roman" w:cs="Times New Roman"/>
                <w:sz w:val="24"/>
                <w:szCs w:val="24"/>
              </w:rPr>
              <w:t>2</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исхемичен мозъчен инсулт без тромболиза при лица под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1 053,80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исхемичен мозъчен инсулт с тромболиза</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051.1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исхемичен мозъчен инсулт с тромболиза</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385</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2 800,60</w:t>
            </w:r>
          </w:p>
        </w:tc>
      </w:tr>
      <w:tr w:rsidR="00000000">
        <w:trPr>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051.2</w:t>
            </w:r>
          </w:p>
        </w:tc>
        <w:tc>
          <w:tcPr>
            <w:tcW w:w="6674"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исхемичен мозъчен инсулт с интервенционално лечение</w:t>
            </w:r>
          </w:p>
        </w:tc>
        <w:tc>
          <w:tcPr>
            <w:tcW w:w="976"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70"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3 047,00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052</w:t>
            </w:r>
          </w:p>
        </w:tc>
        <w:tc>
          <w:tcPr>
            <w:tcW w:w="6674"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паренхимен мозъчен кръвоизлив</w:t>
            </w:r>
          </w:p>
        </w:tc>
        <w:tc>
          <w:tcPr>
            <w:tcW w:w="976"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052.1</w:t>
            </w:r>
          </w:p>
        </w:tc>
        <w:tc>
          <w:tcPr>
            <w:tcW w:w="6674"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паренхимен мозъчен кръвоизлив при лица над 18 години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718</w:t>
            </w:r>
          </w:p>
        </w:tc>
        <w:tc>
          <w:tcPr>
            <w:tcW w:w="970"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1 492,70</w:t>
            </w:r>
          </w:p>
        </w:tc>
      </w:tr>
      <w:tr w:rsidR="00000000">
        <w:trPr>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052.2</w:t>
            </w:r>
          </w:p>
        </w:tc>
        <w:tc>
          <w:tcPr>
            <w:tcW w:w="6674"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паренхимен мозъчен кръвоизлив при лица под 18 години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70"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1 786,40</w:t>
            </w:r>
          </w:p>
        </w:tc>
      </w:tr>
      <w:tr w:rsidR="00000000">
        <w:trPr>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053</w:t>
            </w:r>
          </w:p>
        </w:tc>
        <w:tc>
          <w:tcPr>
            <w:tcW w:w="6674"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субарахноиден кръвоизлив</w:t>
            </w:r>
          </w:p>
        </w:tc>
        <w:tc>
          <w:tcPr>
            <w:tcW w:w="976"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053.1</w:t>
            </w:r>
          </w:p>
        </w:tc>
        <w:tc>
          <w:tcPr>
            <w:tcW w:w="6674"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субарахноиден кръвоизлив при лица над 18 години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87</w:t>
            </w:r>
          </w:p>
        </w:tc>
        <w:tc>
          <w:tcPr>
            <w:tcW w:w="970"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1 597,20</w:t>
            </w:r>
          </w:p>
        </w:tc>
      </w:tr>
      <w:tr w:rsidR="00000000">
        <w:trPr>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053.2</w:t>
            </w:r>
          </w:p>
        </w:tc>
        <w:tc>
          <w:tcPr>
            <w:tcW w:w="6674"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sz w:val="24"/>
                <w:szCs w:val="24"/>
              </w:rPr>
              <w:t>иагностика и лечение на субарахноиден кръвоизлив при лица под 18 години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70"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1 911,80</w:t>
            </w:r>
          </w:p>
        </w:tc>
      </w:tr>
      <w:tr w:rsidR="00000000">
        <w:trPr>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054</w:t>
            </w:r>
          </w:p>
        </w:tc>
        <w:tc>
          <w:tcPr>
            <w:tcW w:w="6674"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специфично лечение на остра и хронична демиелинизираща полиневропатия (Гилен-Баре)</w:t>
            </w:r>
          </w:p>
        </w:tc>
        <w:tc>
          <w:tcPr>
            <w:tcW w:w="976"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054.1</w:t>
            </w:r>
          </w:p>
        </w:tc>
        <w:tc>
          <w:tcPr>
            <w:tcW w:w="6674"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специфично лечение на остра и хронична демиелинизираща полиневропатия (Гилен-Баре) при лица над 18 години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60</w:t>
            </w:r>
          </w:p>
        </w:tc>
        <w:tc>
          <w:tcPr>
            <w:tcW w:w="970"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7 854,00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054.2</w:t>
            </w:r>
          </w:p>
        </w:tc>
        <w:tc>
          <w:tcPr>
            <w:tcW w:w="6674"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специфично лечение на остра и хронична демиелинизираща полиневропатия (Гилен-Баре) при лица под 18 годи</w:t>
            </w:r>
            <w:r>
              <w:rPr>
                <w:rFonts w:ascii="Times New Roman" w:hAnsi="Times New Roman" w:cs="Times New Roman"/>
                <w:sz w:val="24"/>
                <w:szCs w:val="24"/>
              </w:rPr>
              <w:t>ни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w:t>
            </w:r>
          </w:p>
        </w:tc>
        <w:tc>
          <w:tcPr>
            <w:tcW w:w="970"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9 421,00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055</w:t>
            </w:r>
          </w:p>
        </w:tc>
        <w:tc>
          <w:tcPr>
            <w:tcW w:w="6674"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специфично лечение на остра и хронична демиелинизираща полиневропатия (Гилен-Баре) на апаратна вентилация</w:t>
            </w:r>
          </w:p>
        </w:tc>
        <w:tc>
          <w:tcPr>
            <w:tcW w:w="976"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055.1</w:t>
            </w:r>
          </w:p>
        </w:tc>
        <w:tc>
          <w:tcPr>
            <w:tcW w:w="6674"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специфично лечение на остра и хронична демиелинизираща полиневропатия (Гилен-Баре) на апарат</w:t>
            </w:r>
            <w:r>
              <w:rPr>
                <w:rFonts w:ascii="Times New Roman" w:hAnsi="Times New Roman" w:cs="Times New Roman"/>
                <w:sz w:val="24"/>
                <w:szCs w:val="24"/>
              </w:rPr>
              <w:t>на вентилация при лица над 18 години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70"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10 020,00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055.2</w:t>
            </w:r>
          </w:p>
        </w:tc>
        <w:tc>
          <w:tcPr>
            <w:tcW w:w="6674"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специфично лечение на остра и хронична демиелинизираща полиневропатия (Гилен-Баре) на апаратна вентилация при лица под 18 години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70"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12 020,00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056</w:t>
            </w:r>
          </w:p>
        </w:tc>
        <w:tc>
          <w:tcPr>
            <w:tcW w:w="6674"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болести на черепно-мозъчните нерви (ЧМН), на нервните коренчета и плексуси, полиневропатия и вертеброгенни болкови синдроми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056.1</w:t>
            </w:r>
          </w:p>
        </w:tc>
        <w:tc>
          <w:tcPr>
            <w:tcW w:w="6674"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болести на черепно-мозъчните нерви (ЧМН), на нервните коренчета и плекс</w:t>
            </w:r>
            <w:r>
              <w:rPr>
                <w:rFonts w:ascii="Times New Roman" w:hAnsi="Times New Roman" w:cs="Times New Roman"/>
                <w:sz w:val="24"/>
                <w:szCs w:val="24"/>
              </w:rPr>
              <w:t>уси, полиневропатия и вертеброгенни болкови синдроми при лица над 18 години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30 056</w:t>
            </w:r>
          </w:p>
        </w:tc>
        <w:tc>
          <w:tcPr>
            <w:tcW w:w="970"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628,10</w:t>
            </w:r>
          </w:p>
        </w:tc>
      </w:tr>
      <w:tr w:rsidR="00000000">
        <w:trPr>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056.2</w:t>
            </w:r>
          </w:p>
        </w:tc>
        <w:tc>
          <w:tcPr>
            <w:tcW w:w="6674"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болести на черепно-мозъчните нерви (ЧМН), на нервните коренчета и плексуси, полиневропатия и вертеброгенни болкови синдроми при лица п</w:t>
            </w:r>
            <w:r>
              <w:rPr>
                <w:rFonts w:ascii="Times New Roman" w:hAnsi="Times New Roman" w:cs="Times New Roman"/>
                <w:sz w:val="24"/>
                <w:szCs w:val="24"/>
              </w:rPr>
              <w:t>од 18 години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186</w:t>
            </w:r>
          </w:p>
        </w:tc>
        <w:tc>
          <w:tcPr>
            <w:tcW w:w="970"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751,30</w:t>
            </w:r>
          </w:p>
        </w:tc>
      </w:tr>
      <w:tr w:rsidR="00000000">
        <w:trPr>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057</w:t>
            </w:r>
          </w:p>
        </w:tc>
        <w:tc>
          <w:tcPr>
            <w:tcW w:w="6674"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остри и хронични вирусни, бактериални, спирохетни, микотични и паразитни менингити, менингоенцефалити и миелити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057.1</w:t>
            </w:r>
          </w:p>
        </w:tc>
        <w:tc>
          <w:tcPr>
            <w:tcW w:w="6674"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остри и хронични вирусни, бактериални, спирохетни, мик</w:t>
            </w:r>
            <w:r>
              <w:rPr>
                <w:rFonts w:ascii="Times New Roman" w:hAnsi="Times New Roman" w:cs="Times New Roman"/>
                <w:sz w:val="24"/>
                <w:szCs w:val="24"/>
              </w:rPr>
              <w:t>отични и паразитни менингити, менингоенцефалити и миелити при лица над 18 години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494</w:t>
            </w:r>
          </w:p>
        </w:tc>
        <w:tc>
          <w:tcPr>
            <w:tcW w:w="970"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2 340,80</w:t>
            </w:r>
          </w:p>
        </w:tc>
      </w:tr>
      <w:tr w:rsidR="00000000">
        <w:trPr>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057.2</w:t>
            </w:r>
          </w:p>
        </w:tc>
        <w:tc>
          <w:tcPr>
            <w:tcW w:w="6674"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остри и хронични вирусни, бактериални, спирохетни, микотични и паразитни менингити, менингоенцефалити и миелити при лица под 18 години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123</w:t>
            </w:r>
          </w:p>
        </w:tc>
        <w:tc>
          <w:tcPr>
            <w:tcW w:w="970"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2 805,00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058</w:t>
            </w:r>
          </w:p>
        </w:tc>
        <w:tc>
          <w:tcPr>
            <w:tcW w:w="6674"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Диагностика и лечение на наследствени и дегенеративни заболявания на нервната </w:t>
            </w:r>
            <w:r>
              <w:rPr>
                <w:rFonts w:ascii="Times New Roman" w:hAnsi="Times New Roman" w:cs="Times New Roman"/>
                <w:sz w:val="24"/>
                <w:szCs w:val="24"/>
              </w:rPr>
              <w:t>система, засягащи ЦНС с начало в детска възраст</w:t>
            </w:r>
          </w:p>
        </w:tc>
        <w:tc>
          <w:tcPr>
            <w:tcW w:w="976"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058.1</w:t>
            </w:r>
          </w:p>
        </w:tc>
        <w:tc>
          <w:tcPr>
            <w:tcW w:w="6674"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наследствени и дегенеративни заболявания на нервната система, засягащи ЦНС с начало в детска възраст при лица над 18 години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970"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851,40</w:t>
            </w:r>
          </w:p>
        </w:tc>
      </w:tr>
      <w:tr w:rsidR="00000000">
        <w:trPr>
          <w:trHeight w:val="283"/>
        </w:trPr>
        <w:tc>
          <w:tcPr>
            <w:tcW w:w="724"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058.2</w:t>
            </w:r>
          </w:p>
        </w:tc>
        <w:tc>
          <w:tcPr>
            <w:tcW w:w="6674"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наследс</w:t>
            </w:r>
            <w:r>
              <w:rPr>
                <w:rFonts w:ascii="Times New Roman" w:hAnsi="Times New Roman" w:cs="Times New Roman"/>
                <w:sz w:val="24"/>
                <w:szCs w:val="24"/>
              </w:rPr>
              <w:t>твени и дегенеративни заболявания на нервната система, засягащи ЦНС с начало в детска възраст при лица под 18 години</w:t>
            </w:r>
          </w:p>
        </w:tc>
        <w:tc>
          <w:tcPr>
            <w:tcW w:w="976"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173</w:t>
            </w:r>
          </w:p>
        </w:tc>
        <w:tc>
          <w:tcPr>
            <w:tcW w:w="970"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1 018,60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059</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наследствени и дегенеративни заболявания на нервната система при възрастни пациенти, засягащи це</w:t>
            </w:r>
            <w:r>
              <w:rPr>
                <w:rFonts w:ascii="Times New Roman" w:hAnsi="Times New Roman" w:cs="Times New Roman"/>
                <w:sz w:val="24"/>
                <w:szCs w:val="24"/>
              </w:rPr>
              <w:t>нтрална нервна система и моторния неврон (ЛАС)</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1 805</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742,50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060</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невро-мускулни заболявания и болести на предните рога на гръбначния мозък</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136</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695,20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мултипленна склероза</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766</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869,00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062</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епилепсия и епилептични пристъпи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062.1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епилепсия и епилептични пристъпи при лица над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1 768</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561,00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062.2</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епилепсия и епилептични пристъпи при лица под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832</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668,80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063</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епилептичен статус</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063.1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епилептичен статус при лица над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301</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814,00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063.2</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епилептичен статус при лица под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41</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972,40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064</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миастения гравис и миастенни синдроми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064.1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миастения гравис и миастенни синдроми при лица над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135</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657,80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064.2</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миастения гравис и миастенни синдроми при лица под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1 024,10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065</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миастенни кризи с кортикостероиди и апаратна вентилация</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065.1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миастенни кризи с кортикостероиди и апаратна вентилация при лица над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8 328,10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065.2</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миастенни кризи с кортикостероиди и апаратна вентилация при</w:t>
            </w:r>
            <w:r>
              <w:rPr>
                <w:rFonts w:ascii="Times New Roman" w:hAnsi="Times New Roman" w:cs="Times New Roman"/>
                <w:sz w:val="24"/>
                <w:szCs w:val="24"/>
              </w:rPr>
              <w:t xml:space="preserve"> лица под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9 989,10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066</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миастенни кризи с човешки имуноглобулин и апаратна вентилация</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066.1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миастенни кризи с човешки имуноглобулин и апаратна вентилация при лица над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8 680,00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066.2</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миастенни кризи с човешки имуноглобулин и апаратна вентилация при лица под 18 години</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10 412,00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067</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паркинсонова болест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166</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294,80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068</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заболявания на горния гастроинтестинален тракт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068.1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заболявания на горния гастроинтестинален тракт за лица над 18-годишна възраст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4 750</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462,00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068.2</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заболявания на горния гастроинтестинален тракт за лица под 18-годишна възраст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1 893</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550,00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069</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Високоспециализирани интервенционални процедури при заболявания на гастроинтестиналния тракт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069.1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Високоспециализирани интервенционални процедури при заболявания на гастроинтестиналния тракт за лица над 18-годишна възраст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5 869</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721,60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069.2</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Високосп</w:t>
            </w:r>
            <w:r>
              <w:rPr>
                <w:rFonts w:ascii="Times New Roman" w:hAnsi="Times New Roman" w:cs="Times New Roman"/>
                <w:sz w:val="24"/>
                <w:szCs w:val="24"/>
              </w:rPr>
              <w:t>ециализирани интервенционални процедури при заболявания на гастроинтестиналния тракт за лица под 18-годишна възраст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861,30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070</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болест на Крон и улцерозен колит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070.1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болест на Крон и улцерозен колит за лица над 18-годишна възраст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1 368</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1 661,00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070.2</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болест на Крон и улцерозен колит за лица под 18-годишна възраст</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89</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2 156,00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071</w:t>
            </w:r>
          </w:p>
        </w:tc>
        <w:tc>
          <w:tcPr>
            <w:tcW w:w="6674"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заболявания на</w:t>
            </w:r>
            <w:r>
              <w:rPr>
                <w:rFonts w:ascii="Times New Roman" w:hAnsi="Times New Roman" w:cs="Times New Roman"/>
                <w:sz w:val="24"/>
                <w:szCs w:val="24"/>
              </w:rPr>
              <w:t xml:space="preserve"> тънкото и дебелото черво</w:t>
            </w:r>
          </w:p>
        </w:tc>
        <w:tc>
          <w:tcPr>
            <w:tcW w:w="976"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2" w:type="dxa"/>
              <w:left w:w="57" w:type="dxa"/>
              <w:bottom w:w="62"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071.1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заболявания на тънкото и дебелото черво за лица над 18-годишна възраст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4 343</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495,00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071.2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Диагностика и лечение на заболявания на тънкото и дебелото </w:t>
            </w:r>
            <w:r>
              <w:rPr>
                <w:rFonts w:ascii="Times New Roman" w:hAnsi="Times New Roman" w:cs="Times New Roman"/>
                <w:sz w:val="24"/>
                <w:szCs w:val="24"/>
              </w:rPr>
              <w:lastRenderedPageBreak/>
              <w:t>черво за лица под 18-годишна възраст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670</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589,60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072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Ендоскопско и медикаментозно лечение при остро кървене от гастро-</w:t>
            </w:r>
            <w:r>
              <w:rPr>
                <w:rFonts w:ascii="Times New Roman" w:hAnsi="Times New Roman" w:cs="Times New Roman"/>
                <w:sz w:val="24"/>
                <w:szCs w:val="24"/>
              </w:rPr>
              <w:br/>
              <w:t>интестиналния тракт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072.1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Ендоскопско и медикаментозно лечение при остро кървене от гастро-</w:t>
            </w:r>
            <w:r>
              <w:rPr>
                <w:rFonts w:ascii="Times New Roman" w:hAnsi="Times New Roman" w:cs="Times New Roman"/>
                <w:sz w:val="24"/>
                <w:szCs w:val="24"/>
              </w:rPr>
              <w:br/>
              <w:t>интестиналния тракт за лица над 18-годишна възраст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5 470</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807,40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072.2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Ендоскопск</w:t>
            </w:r>
            <w:r>
              <w:rPr>
                <w:rFonts w:ascii="Times New Roman" w:hAnsi="Times New Roman" w:cs="Times New Roman"/>
                <w:sz w:val="24"/>
                <w:szCs w:val="24"/>
              </w:rPr>
              <w:t>о и медикаментозно лечение при остро кървене от гастро-</w:t>
            </w:r>
            <w:r>
              <w:rPr>
                <w:rFonts w:ascii="Times New Roman" w:hAnsi="Times New Roman" w:cs="Times New Roman"/>
                <w:sz w:val="24"/>
                <w:szCs w:val="24"/>
              </w:rPr>
              <w:br/>
              <w:t>интестиналния тракт за лица под 18-годишна възраст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961,40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Високоспециализирани интервенционални процедури при заболявания на хепатобилиарната система (ХБС), панкреаса и перитонеума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073.1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Високоспециализирани интервенционални процедури при заболявания на хепатобилиарната система (ХБС), панкреаса и перитонеума за лица над 18-годишна възраст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7 185</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1 892,00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073.2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Високоспециализирани интервенционални процедури при заболявания на хепатобилиарната система (ХБС), панкреаса и перитонеума за лица под 18-годишна възраст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2 266,00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074</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заболявания на хепатобилиарната система, панкреаса и перитоне</w:t>
            </w:r>
            <w:r>
              <w:rPr>
                <w:rFonts w:ascii="Times New Roman" w:hAnsi="Times New Roman" w:cs="Times New Roman"/>
                <w:sz w:val="24"/>
                <w:szCs w:val="24"/>
              </w:rPr>
              <w:t>ума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074.1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заболявания на хепатобилиарната система, панкреаса и перитонеума за лица над 18-годишна възраст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16 985</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1 034,00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074.2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заболявания на хепатобилиарната система, панкреаса и перитонеума за лица</w:t>
            </w:r>
            <w:r>
              <w:rPr>
                <w:rFonts w:ascii="Times New Roman" w:hAnsi="Times New Roman" w:cs="Times New Roman"/>
                <w:sz w:val="24"/>
                <w:szCs w:val="24"/>
              </w:rPr>
              <w:t xml:space="preserve"> под 18-годишна възраст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140</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1 236,40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075</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декомпенсирани чернодробни заболявания (цироза)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075.1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декомпенсирани чернодробни заболявания (цироза) за лица над 18-годишна възраст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4 933</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1 537,80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075.2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декомпенсирани чернодробни заболявания (цироза) за лица под 18-годишна възраст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1 768,80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076</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хронични чернодробни заболявания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076.1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Диагностика и лечение на хронични чернодробни заболявания за лица </w:t>
            </w:r>
            <w:r>
              <w:rPr>
                <w:rFonts w:ascii="Times New Roman" w:hAnsi="Times New Roman" w:cs="Times New Roman"/>
                <w:sz w:val="24"/>
                <w:szCs w:val="24"/>
              </w:rPr>
              <w:t>над 18-годишна възраст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4 773</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858,00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076.2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хронични чернодробни заболявания за лица под 18-годишна възраст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98</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1 025,20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077</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хронични диарии с начало в детската възраст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550,00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078</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декомпенсиран захарен диабет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078.1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декомпенсиран захарен диабет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13 731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794,20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078.2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декомпенсиран захарен диабет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419</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878,90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079</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заболявания на щитовидната жлеза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079.1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заболявания на щитовидната жлеза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1 235</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442,20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079.2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заболявания на щитовидната жлеза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69</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525,80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080</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заболявания на хипофизата и надбъбрека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080.1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заболявания на хипофизата и надбъбрека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1 045</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611,60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080.2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заболявания на хипофизата и надбъбрека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382</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1 018,60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костни метаболитни заболявания и нарушения на калциево-фосфорната обмяна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081.1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костни метаболитни заболявания и нарушения на калциево-фосфорната обмяна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189</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556,60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081.2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костни метаболитни забол</w:t>
            </w:r>
            <w:r>
              <w:rPr>
                <w:rFonts w:ascii="Times New Roman" w:hAnsi="Times New Roman" w:cs="Times New Roman"/>
                <w:sz w:val="24"/>
                <w:szCs w:val="24"/>
              </w:rPr>
              <w:t>явания и нарушения на калциево-фосфорната обмяна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717,20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на лица с метаболитни нарушения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082.1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на лица с метаболитни нарушения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2 143</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715,00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082.2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на лица с метаболитни нарушения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922,90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лица с метаболитни нарушения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083.1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лица с метаболитни нарушения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184</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715,00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083.2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лица с метаболитни нарушения п</w:t>
            </w:r>
            <w:r>
              <w:rPr>
                <w:rFonts w:ascii="Times New Roman" w:hAnsi="Times New Roman" w:cs="Times New Roman"/>
                <w:sz w:val="24"/>
                <w:szCs w:val="24"/>
              </w:rPr>
              <w:t>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300</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922,90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084</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остър и хроничен обострен пиелонефрит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11 557</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693,00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за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i/>
                <w:iCs/>
                <w:sz w:val="24"/>
                <w:szCs w:val="24"/>
              </w:rPr>
              <w:t>792,00 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085</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гломерулонефрити - остри и хронични, първични и вторични при системни заболявания - новооткрити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085.1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гломерулонефрити - остри и хронични, първични и вторични при системни заболявания - новооткрити, пр</w:t>
            </w:r>
            <w:r>
              <w:rPr>
                <w:rFonts w:ascii="Times New Roman" w:hAnsi="Times New Roman" w:cs="Times New Roman"/>
                <w:sz w:val="24"/>
                <w:szCs w:val="24"/>
              </w:rPr>
              <w:t>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585</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1 166,00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085.2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гломерулонефрити - остри и хронични, първични и вторични при системни заболявания - новооткрити,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59</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1 394,80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086</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хистологично доказани гломерулонефрити - о</w:t>
            </w:r>
            <w:r>
              <w:rPr>
                <w:rFonts w:ascii="Times New Roman" w:hAnsi="Times New Roman" w:cs="Times New Roman"/>
                <w:sz w:val="24"/>
                <w:szCs w:val="24"/>
              </w:rPr>
              <w:t>стри и хронични, първични и вторични при системни заболявания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086.1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хистологично доказани гломерулонефрити - остри и хронични, първични и вторични при системни заболявания -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3 617</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1 166,00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086.2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хистологично доказани гломерулонефрити - остри и хронични, първични и вторични при системни заболявания -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146</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1 666,50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087</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остра бъбречна недостатъчност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087.1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остра б</w:t>
            </w:r>
            <w:r>
              <w:rPr>
                <w:rFonts w:ascii="Times New Roman" w:hAnsi="Times New Roman" w:cs="Times New Roman"/>
                <w:sz w:val="24"/>
                <w:szCs w:val="24"/>
              </w:rPr>
              <w:t>ъбречна недостатъчност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1 292</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1 111,00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087.2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остра бъбречна недостатъчност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1 546,60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088</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хронична бъбречна недостатъчност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088.1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хронична бъбречна недостатъчност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1 499</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528,00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088.2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хронична бъбречна недостатъчност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64</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629,20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089</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системни заболявания на съединител</w:t>
            </w:r>
            <w:r>
              <w:rPr>
                <w:rFonts w:ascii="Times New Roman" w:hAnsi="Times New Roman" w:cs="Times New Roman"/>
                <w:sz w:val="24"/>
                <w:szCs w:val="24"/>
              </w:rPr>
              <w:t>ната тъкан</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089.1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системни заболявания на съединителната тъкан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1 665</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638,00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089.2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системни заболявания на съединителната тъкан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80</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871,20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089.3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системни заболявания на съединителната тъкан при лица над 18 години - с усложнения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239</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792,00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090</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възпалителни ставни заболявания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090.1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Диагностика и лечение на възпалителни ставни заболявания </w:t>
            </w:r>
            <w:r>
              <w:rPr>
                <w:rFonts w:ascii="Times New Roman" w:hAnsi="Times New Roman" w:cs="Times New Roman"/>
                <w:sz w:val="24"/>
                <w:szCs w:val="24"/>
              </w:rPr>
              <w:lastRenderedPageBreak/>
              <w:t>при лиц</w:t>
            </w:r>
            <w:r>
              <w:rPr>
                <w:rFonts w:ascii="Times New Roman" w:hAnsi="Times New Roman" w:cs="Times New Roman"/>
                <w:sz w:val="24"/>
                <w:szCs w:val="24"/>
              </w:rPr>
              <w:t>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9 623</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847,00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090.2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възпалителни ставни заболявания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419</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1 123,10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дегенеративни и обменни ставни заболявания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2 019</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605,00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тежкопротичащи булозни дерматози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152</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869,00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тежкопротичащи бактериални инфекции на кожата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2 180</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584,10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094</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тежкопротичащи форми на псориазис - обикновен, артропатичен, пустуло</w:t>
            </w:r>
            <w:r>
              <w:rPr>
                <w:rFonts w:ascii="Times New Roman" w:hAnsi="Times New Roman" w:cs="Times New Roman"/>
                <w:sz w:val="24"/>
                <w:szCs w:val="24"/>
              </w:rPr>
              <w:t>зен и еритродермичен</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434</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627,00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095</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островъзникнали и тежкопротичащи еритродермии с генерализиран екзантем</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244</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488,40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096</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кожни прояви при съединително-тъканни заболявания и васкулити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84</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530,20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097</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сифилис при бременни жени и при малигнени форми (на вторичен и третичен сифилис) с кристален пеницилин</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330,00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098</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остро протичащи чревни инфекциозни болести с диаричен синдром</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8 088</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891,00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099</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w:t>
            </w:r>
            <w:r>
              <w:rPr>
                <w:rFonts w:ascii="Times New Roman" w:hAnsi="Times New Roman" w:cs="Times New Roman"/>
                <w:sz w:val="24"/>
                <w:szCs w:val="24"/>
              </w:rPr>
              <w:t>а инфекциозни и паразитни заболявания, предавани чрез ухапване от членестоноги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559</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815,10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100</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остър вирусен хепатит А и 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893</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1 500,00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остър вирусен хепатит В, С и D</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294</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1 700,00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паразитози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1 000,00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покривни инфекции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33</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1 000,00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104</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контагиозни вирусни и бактериални заболявания - остро протичащи, с усложнения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4 203</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1 200,00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105</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w:t>
            </w:r>
            <w:r>
              <w:rPr>
                <w:rFonts w:ascii="Times New Roman" w:hAnsi="Times New Roman" w:cs="Times New Roman"/>
                <w:sz w:val="24"/>
                <w:szCs w:val="24"/>
              </w:rPr>
              <w:t>е на вирусни хеморагични трески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1 600,00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106</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токсоалергични реакции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106.1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токсоалергични реакции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1 395</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653,40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106.2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Диагностика и лечение на токсоалергични реакции </w:t>
            </w:r>
            <w:r>
              <w:rPr>
                <w:rFonts w:ascii="Times New Roman" w:hAnsi="Times New Roman" w:cs="Times New Roman"/>
                <w:sz w:val="24"/>
                <w:szCs w:val="24"/>
              </w:rPr>
              <w:t>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1 989</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778,80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107</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Диагностика и лечение на отравяния и токсични ефекти от </w:t>
            </w:r>
            <w:r>
              <w:rPr>
                <w:rFonts w:ascii="Times New Roman" w:hAnsi="Times New Roman" w:cs="Times New Roman"/>
                <w:sz w:val="24"/>
                <w:szCs w:val="24"/>
              </w:rPr>
              <w:lastRenderedPageBreak/>
              <w:t>лекарства и битови отрови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2 529</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979,00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108</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фалоидно гъбно отравяне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3 067,90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109</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токсична епидермална некролиза (болест на Лайел)</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2 596,00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110</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доказани първични имунодефицити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110.1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доказани първични имунодефицити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2 429,90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110.2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доказани първичн</w:t>
            </w:r>
            <w:r>
              <w:rPr>
                <w:rFonts w:ascii="Times New Roman" w:hAnsi="Times New Roman" w:cs="Times New Roman"/>
                <w:sz w:val="24"/>
                <w:szCs w:val="24"/>
              </w:rPr>
              <w:t>и имунодефицити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33</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3 115,20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остри внезапно възникнали състояния в детската възраст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3 140</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437,80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муковисцидоза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1 849,10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консервативно лечение на световъртеж, разстройства в равновесието от периферен и централен тип</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113.1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консервативно лечение на световъртеж, разстройства в равновесието от периферен и централен тип с минимален болничен престо</w:t>
            </w:r>
            <w:r>
              <w:rPr>
                <w:rFonts w:ascii="Times New Roman" w:hAnsi="Times New Roman" w:cs="Times New Roman"/>
                <w:sz w:val="24"/>
                <w:szCs w:val="24"/>
              </w:rPr>
              <w:t>й 48 часа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113.2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консервативно лечение на световъртеж, разстройства в равновесието от периферен и централен тип с минимален болничен престой 4 дни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6 634</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491,70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114</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Интензивно лечение на коматозни състояния, неиндицирани от травма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761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2 653,20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115</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Интензивно лечение при комбинирани и/или съчетани травми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245</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3 102,00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116</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при сърдечни заболявания в условията на екстракорпорално кръвообращение. Минимално инвазивни сърдечни операции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545</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10 270,00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117</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при сърдечни заболявания в условията на екстракорпорално кръвообращение при лица от 0 до 18 години. Минимално инвазивни сърдечни операции при лица от 0 до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11 938,00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118</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Оперативно лечение на деца до 1 година </w:t>
            </w:r>
            <w:r>
              <w:rPr>
                <w:rFonts w:ascii="Times New Roman" w:hAnsi="Times New Roman" w:cs="Times New Roman"/>
                <w:sz w:val="24"/>
                <w:szCs w:val="24"/>
              </w:rPr>
              <w:t>с критични вродени сърдечни малформации в условията на екстракорпорално кръвообращение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18 020,00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119</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при комплексни сърдечни малформации с много голям обем и сложност в условия на екстракорпорално кръвообращение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1 095</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16 500,00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120</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Лечение на полиорганна недостатъчност, развила се след </w:t>
            </w:r>
            <w:r>
              <w:rPr>
                <w:rFonts w:ascii="Times New Roman" w:hAnsi="Times New Roman" w:cs="Times New Roman"/>
                <w:sz w:val="24"/>
                <w:szCs w:val="24"/>
              </w:rPr>
              <w:lastRenderedPageBreak/>
              <w:t>сърдечна операция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120.1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полиорганна недостатъчност, развила се след сърдечна операция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28</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17 500,00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120.2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полиорганна недостатъчност, развила се след сърдечна операция, с</w:t>
            </w:r>
            <w:r>
              <w:rPr>
                <w:rFonts w:ascii="Times New Roman" w:hAnsi="Times New Roman" w:cs="Times New Roman"/>
                <w:sz w:val="24"/>
                <w:szCs w:val="24"/>
              </w:rPr>
              <w:t xml:space="preserve"> продължителна механична вентилация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22</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20 020,00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заболявания на сърцето, без екстракорпорално кръвообращение,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344</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3 817,00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заболявания на сърцето, без екстракорпорално кръвообраще</w:t>
            </w:r>
            <w:r>
              <w:rPr>
                <w:rFonts w:ascii="Times New Roman" w:hAnsi="Times New Roman" w:cs="Times New Roman"/>
                <w:sz w:val="24"/>
                <w:szCs w:val="24"/>
              </w:rPr>
              <w:t>ние,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4 972,00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абдоминална аорта, долна празна вена и клоновете им</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2 803</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4 092,00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124</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хронична съдова недостатъчност във феморо-поплитеалния и аксило-брахиалния сегмент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1 982</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2 206,60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125</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клонове на аортната дъга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207</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2 096,60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126</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Спешни оперативни интервенции без съдова реконструкция при болни със съдови заболявания (тромбектомии, емболектомии, ампутации и симпатектомии)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628</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1 338,70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127</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Консервативно л</w:t>
            </w:r>
            <w:r>
              <w:rPr>
                <w:rFonts w:ascii="Times New Roman" w:hAnsi="Times New Roman" w:cs="Times New Roman"/>
                <w:sz w:val="24"/>
                <w:szCs w:val="24"/>
              </w:rPr>
              <w:t>ечение на съдова недостатъчност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2 295</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620,40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128</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Консервативно лечение с простагландинови/простациклинови деривати при съдова недостатъчност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478,50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129</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Оперативно лечение при варикозна болест и усложненията </w:t>
            </w:r>
            <w:r>
              <w:rPr>
                <w:rFonts w:ascii="Cambria" w:hAnsi="Cambria" w:cs="Times New Roman"/>
                <w:sz w:val="24"/>
                <w:szCs w:val="24"/>
              </w:rPr>
              <w:t>ѝ</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528,00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130</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върху придатъците на окото с голям обем и сложност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1 804</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385,00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131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Други операции на очната ябълка с голям обем и сложност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664,40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132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Кератопластика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193</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1 188,00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133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Консервативно лечение на глаукома, съдови заболявания на окото и неперфоративни травми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5 363</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330,00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134</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Консервативно лечение при инфекции и възпалителни заболявания на окото и придатъците му</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2 136</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303,60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135</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при заболявания на ретина,</w:t>
            </w:r>
            <w:r>
              <w:rPr>
                <w:rFonts w:ascii="Times New Roman" w:hAnsi="Times New Roman" w:cs="Times New Roman"/>
                <w:sz w:val="24"/>
                <w:szCs w:val="24"/>
              </w:rPr>
              <w:t xml:space="preserve"> стъкловидно тяло и травми, засягащи задния очен сегмент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929</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1 122,00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136</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заболявания в областта на ушите, носа и гърлото с много голям обем и сложност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1 117</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3 267,00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137</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заболявания в областта на ушите, носа и</w:t>
            </w:r>
            <w:r>
              <w:rPr>
                <w:rFonts w:ascii="Times New Roman" w:hAnsi="Times New Roman" w:cs="Times New Roman"/>
                <w:sz w:val="24"/>
                <w:szCs w:val="24"/>
              </w:rPr>
              <w:t xml:space="preserve"> гърлото с голям обем и сложност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4 007</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1 672,00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138</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заболявания в областта на ушите, носа и гърлото със среден обем и сложност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4 085</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737,00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139</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Високотехнологична диагностика при ушно-носно-гърлени болести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1 642</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556,60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140</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Консервативно парентерално лечение при ушно-носно-гърлени болести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140.1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Консервативно парентерално лечение при ушно-носно-гърлени болести при лица над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190</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196,90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140.2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Консервативно парентерално лечение при ушно-носно-гърлени болести при лица под 18 години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120</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232,10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141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Трансуретрално оперативно лечение при онкологични заболявания на пикочния мехур</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1 805</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1 188,00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142</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Радикална цистопростатектомия с ортотопичен пикочен мехур</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4 422,00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143</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Трансуретрална простатектомия</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1 027</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1 298,00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144</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Отворени оперативни процедури при доброкачествена хиперплазия на простатната жлеза и нейните усложнения</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157</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1 364,00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145</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Ендоскопск</w:t>
            </w:r>
            <w:r>
              <w:rPr>
                <w:rFonts w:ascii="Times New Roman" w:hAnsi="Times New Roman" w:cs="Times New Roman"/>
                <w:sz w:val="24"/>
                <w:szCs w:val="24"/>
              </w:rPr>
              <w:t>и процедури при обструкции на горните пикочни пътища</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7 649</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893,20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146</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при вродени заболявания на пикочо-половата система</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237</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2 970,00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147</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върху мъжка полова система</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4 395</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721,60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148</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на долните пикочни пътища с голям обем и сложност</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237</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3 014,00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149</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на долните пикочни пътища със среден обем и сложност</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519</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1 372,80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150</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при инконтиненция на урината</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21</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786,50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151</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Реконструктивни операции в урологията</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356</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1 293,60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152</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Ендоскопски процедури при обструкции на долните пикочни пътища</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5 512</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620,40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153</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при травми на долните пикочни пътища</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169</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1 221,00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154</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на бъбрека и уретера с</w:t>
            </w:r>
            <w:r>
              <w:rPr>
                <w:rFonts w:ascii="Times New Roman" w:hAnsi="Times New Roman" w:cs="Times New Roman"/>
                <w:sz w:val="24"/>
                <w:szCs w:val="24"/>
              </w:rPr>
              <w:t xml:space="preserve"> голям и много голям обем и сложност</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1 604</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2 789,60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155</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на бъбрека и уретера със среден обем и сложност</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866</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1 166,00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156</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Радикална цистектомия. Радикална цистопростатектомия</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68</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3 740,00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157</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Радикална простатектомия</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220</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3 102,00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158</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интервенции при инфекции на меките и костни тъкани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10 536</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640,20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159</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Артроскопски процедури в областта на скелетно-мускулната система</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683</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1 342,00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160</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Нерадикално отстраняване на матката</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2 123</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1 232,00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161</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Радикално отстраняване на женски полови органи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300</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1 542,20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162</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интервенции чрез коремен достъп за отстраняване на болестни изменения на женските полови органи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2 345</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935,00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163</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интервенции чрез долен достъп за отстраняване на болест</w:t>
            </w:r>
            <w:r>
              <w:rPr>
                <w:rFonts w:ascii="Times New Roman" w:hAnsi="Times New Roman" w:cs="Times New Roman"/>
                <w:sz w:val="24"/>
                <w:szCs w:val="24"/>
              </w:rPr>
              <w:t>ни изменения или инвазивно изследване на женските полови органи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8 891</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411,40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164</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Корекции на тазова (перинеална) статика и/или на незадържане на урината при жената</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511</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970,20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165</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Диагностични процедури и консервативно лечение на токсо-инфекциозен и анеми</w:t>
            </w:r>
            <w:r>
              <w:rPr>
                <w:rFonts w:ascii="Times New Roman" w:hAnsi="Times New Roman" w:cs="Times New Roman"/>
                <w:sz w:val="24"/>
                <w:szCs w:val="24"/>
              </w:rPr>
              <w:t>чен синдром от акушеро-гинекологичен произход</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4 063</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565,40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166</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Корекции на проходимост и възстановяване на анатомия при жената</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27</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902,00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167</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Системна радикална ексцизия на лимфни възли (тазови и/или парааортални и/или ингвинални) като самостоятелна интервенция или съчетана с радикално отстраняване на женски полови органи. Тазова екзентерация</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309</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2 706,00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168</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Асистирана с робот гинекологична хи</w:t>
            </w:r>
            <w:r>
              <w:rPr>
                <w:rFonts w:ascii="Times New Roman" w:hAnsi="Times New Roman" w:cs="Times New Roman"/>
                <w:sz w:val="24"/>
                <w:szCs w:val="24"/>
              </w:rPr>
              <w:t>рургия при злокачествени заболявания</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93</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8 020,00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169</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Интензивно лечение на интра- и постпартални усложнения, довели до шок</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68</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2 098,80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170</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Интензивно лечение на интра- и постпартални усложнения, довели до шок, с приложение на рекомбинантни фактори на кръ</w:t>
            </w:r>
            <w:r>
              <w:rPr>
                <w:rFonts w:ascii="Times New Roman" w:hAnsi="Times New Roman" w:cs="Times New Roman"/>
                <w:sz w:val="24"/>
                <w:szCs w:val="24"/>
              </w:rPr>
              <w:t>восъсирването</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9 435,80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171</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Оперативни процедури на хранопровод, стомах и дуоденум с </w:t>
            </w:r>
            <w:r>
              <w:rPr>
                <w:rFonts w:ascii="Times New Roman" w:hAnsi="Times New Roman" w:cs="Times New Roman"/>
                <w:sz w:val="24"/>
                <w:szCs w:val="24"/>
              </w:rPr>
              <w:lastRenderedPageBreak/>
              <w:t>голям и много голям обем и сложност, при лица над 18 години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945</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3 564,00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172</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на хранопровод, стомах и дуоденум с голям и много голям обем и сложност, при лица под 18 години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5 584,70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173</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на хранопровод, стомах и дуоденум със среден обем и сложност, при лица над 18 години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85</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2 290,20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174</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на хранопровод, стомах и дуоденум със среден обем и сложност, при лица под 18 години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21</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3 311,00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175</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на тънки и дебели черва, вкл. при заболявания на мезентериума и ретроперитонеума с голям и много голям обем и сл</w:t>
            </w:r>
            <w:r>
              <w:rPr>
                <w:rFonts w:ascii="Times New Roman" w:hAnsi="Times New Roman" w:cs="Times New Roman"/>
                <w:sz w:val="24"/>
                <w:szCs w:val="24"/>
              </w:rPr>
              <w:t>ожност, при лица над 18 години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4 110</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3 251,60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176</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на тънки и дебели черва, вкл. при заболявания на мезентериума и ретроперитонеума с голям и много голям обем и сложност, при лица под 18 години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56</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4 543,00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177</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на тънки и дебели черва със среден обем и сложност, при лица над 18 години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1 119</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1 340,90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178</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на тънки и дебели черва със среден обем и сложност, при лица под 18 години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2 101,00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179</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Оперативни процедури върху </w:t>
            </w:r>
            <w:r>
              <w:rPr>
                <w:rFonts w:ascii="Times New Roman" w:hAnsi="Times New Roman" w:cs="Times New Roman"/>
                <w:sz w:val="24"/>
                <w:szCs w:val="24"/>
              </w:rPr>
              <w:t>апендикс</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1 119</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822,80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180</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Хирургични интервенции за затваряне на стома</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69</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803,00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181</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Хирургични интервенции на ануса и перианалното пространство</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4 488</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605,00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182</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при хернии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4 744</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803,00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183</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при хернии с инкарцерация</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1 026</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891,00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184</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Конвенционална холецистектомия</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219</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1 386,00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185</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Лапароскопска холецистектомия</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1 464</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1 133,00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186</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върху екстрахепаталните жлъчни пътища</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448</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2 750,00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187</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върху черен дроб</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791</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3 938,00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188</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върху черен дроб при ехинококова болест</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1 846,90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189</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Оперативни процедури върху панкреас и дистален холедох, с </w:t>
            </w:r>
            <w:r>
              <w:rPr>
                <w:rFonts w:ascii="Times New Roman" w:hAnsi="Times New Roman" w:cs="Times New Roman"/>
                <w:sz w:val="24"/>
                <w:szCs w:val="24"/>
              </w:rPr>
              <w:lastRenderedPageBreak/>
              <w:t>голям и много голям обем и сложност</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285</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5 467,00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190</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върху панкреас и дистален холедох, със среден обем и сложност</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2 024,00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191</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върху далака</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191.1</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върху далака при лица над 18 години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62</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1 320,00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191.2</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върху далака при лица под 18 години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1 738,00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192</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интервенции при диабетно стъпало, без съдово-реконструктивни операции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2 804</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1 375,00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193</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онкологично заболяване на гърдата: стадии Tis 1-4 N 0-2 M0-1</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1 621</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1 782,00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194</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интервенции върху гърда с локална ексцизия и биопсия</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1 351</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391,60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195</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при остър перитонит</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1 520</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2 659,80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196</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интраабдоминални абсцеси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55</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1 889,80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197</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Консервативно лечение при остри коремни заболявания</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9 152</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847,00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198</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Хирургично лечение при животозастрашаващи инфекции на меките и костни тъкани</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3 186</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2 442,00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199</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тумори на кожа и лигавици - злокачествени и доброкачествени новообразувания</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199.1</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тумори на кожа и лигавици - злокачествени новообразувания</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1 578</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701,80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199.2</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тумори на кожа и лигавици - доброкачествени новообразувания</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1 974</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357,50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200</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Реконструктивни операции на гърдата по медицински показания след добр</w:t>
            </w:r>
            <w:r>
              <w:rPr>
                <w:rFonts w:ascii="Times New Roman" w:hAnsi="Times New Roman" w:cs="Times New Roman"/>
                <w:sz w:val="24"/>
                <w:szCs w:val="24"/>
              </w:rPr>
              <w:t>окачествени и злокачествени тумори, вродени заболявания и последици от травми и изгаряния</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38</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1 034,00</w:t>
            </w:r>
          </w:p>
        </w:tc>
      </w:tr>
      <w:tr w:rsidR="00000000">
        <w:trPr>
          <w:trHeight w:val="283"/>
        </w:trPr>
        <w:tc>
          <w:tcPr>
            <w:tcW w:w="724" w:type="dxa"/>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201</w:t>
            </w:r>
          </w:p>
        </w:tc>
        <w:tc>
          <w:tcPr>
            <w:tcW w:w="6674"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върху щитовидна и паращитовидни жлези, с голям и много голям обем и сложност</w:t>
            </w:r>
          </w:p>
        </w:tc>
        <w:tc>
          <w:tcPr>
            <w:tcW w:w="976"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277</w:t>
            </w:r>
          </w:p>
        </w:tc>
        <w:tc>
          <w:tcPr>
            <w:tcW w:w="970" w:type="dxa"/>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1 672,00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върху щитовидна и паращитовидни жлези, със среден обем и сложност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988,90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Хирургично лечение при надбъбречни заболявания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32</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1 938,20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204</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Тежка черепно-мозъчна травма - оперативно лечение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212</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4 290,00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205</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Тежка черепно-мозъчна</w:t>
            </w:r>
            <w:r>
              <w:rPr>
                <w:rFonts w:ascii="Times New Roman" w:hAnsi="Times New Roman" w:cs="Times New Roman"/>
                <w:sz w:val="24"/>
                <w:szCs w:val="24"/>
              </w:rPr>
              <w:t xml:space="preserve"> травма - консервативно поведение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197</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1 729,20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206</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Краниотомии, неиндицирани от травма, чрез съвременни технологии (невронавигация, невроендоскопия и интраоперативен ултразвук)</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206.1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Краниотомии, неиндицирани от травма, чрез съвременни технологиии (невроендоскопия и интраоперативен ултразвук)</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839</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4 400,00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206.2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Краниотомии, неиндицирани от травма, чрез съвременни технологиии (невронавигация)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90</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5 742,00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206.3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Краниотомии, неиндициран</w:t>
            </w:r>
            <w:r>
              <w:rPr>
                <w:rFonts w:ascii="Times New Roman" w:hAnsi="Times New Roman" w:cs="Times New Roman"/>
                <w:sz w:val="24"/>
                <w:szCs w:val="24"/>
              </w:rPr>
              <w:t>и от травма, чрез съвременни технологиии (невроендоскопия и интраоперативен ултразвук), след клинична процедура "Ендоваскуларно лечение на нетравматични мозъчни кръвоизливи, аневризми и артериовенозни малформации на мозъчните съдове"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1 925,00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207</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Кранио</w:t>
            </w:r>
            <w:r>
              <w:rPr>
                <w:rFonts w:ascii="Times New Roman" w:hAnsi="Times New Roman" w:cs="Times New Roman"/>
                <w:sz w:val="24"/>
                <w:szCs w:val="24"/>
              </w:rPr>
              <w:t>томии, неиндицирани от травма, по класически начин</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318</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2 750,00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208</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Консервативно поведение при леки и средно тежки черепно-мозъчни травми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4 761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478,50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209</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Хирургично лечение при травма на главата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426</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1 244,10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210</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Периферни и черепномозъчни нерви (екстракраниална част) - оперативно лечение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924</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935,00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Гръбначни и гръбначно-мозъчни оперативни интервенции с голям и много голям обем и сложност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211.1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Гръбначни и гръбначно-мозъчни оперативни интервенции с голям </w:t>
            </w:r>
            <w:r>
              <w:rPr>
                <w:rFonts w:ascii="Times New Roman" w:hAnsi="Times New Roman" w:cs="Times New Roman"/>
                <w:sz w:val="24"/>
                <w:szCs w:val="24"/>
              </w:rPr>
              <w:t>и много голям обем и сложност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730</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3 267,00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211.2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Гръбначни и гръбначно-мозъчни оперативни интервенции с голям и много голям обем и сложност - с невронавигация и интраоперативен 3D контрол</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243</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3 652,00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Гръбначни и гръбначно-мозъчни оперативни интервенции с малък и среден обем и сложност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1 453</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2 167,00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тумори на бял дроб, медиастинум, плевра и гръдна стена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708</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2 992,00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214</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Разширени (големи) операции с пълно или частично отстра</w:t>
            </w:r>
            <w:r>
              <w:rPr>
                <w:rFonts w:ascii="Times New Roman" w:hAnsi="Times New Roman" w:cs="Times New Roman"/>
                <w:sz w:val="24"/>
                <w:szCs w:val="24"/>
              </w:rPr>
              <w:t>няване на повече от един интраторакален орган, включително медиастинален тумор или гръдна стена. Едноетапни операции при белодробни болести, засягащи двата бели дроба при болести със съчетана белодробна и друга локализация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117</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3 850,00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215</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w:t>
            </w:r>
            <w:r>
              <w:rPr>
                <w:rFonts w:ascii="Times New Roman" w:hAnsi="Times New Roman" w:cs="Times New Roman"/>
                <w:sz w:val="24"/>
                <w:szCs w:val="24"/>
              </w:rPr>
              <w:t>ние на болести на бял дроб, медиастинум, плевра и гръдна стена, без онкологични заболявания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889</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1 952,50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216</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Спешни състояния в гръдната хирургия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759</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720,50</w:t>
            </w:r>
          </w:p>
        </w:tc>
      </w:tr>
      <w:tr w:rsidR="00000000">
        <w:trPr>
          <w:trHeight w:val="287"/>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217</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с голям обем и сложност на таза и долния крайник</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217.1</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с голям обем и сложност на таза и долния крайник</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6 191</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2 442,00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217.2</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с много голям обем и сложност на таза, тазобед-</w:t>
            </w:r>
            <w:r>
              <w:rPr>
                <w:rFonts w:ascii="Times New Roman" w:hAnsi="Times New Roman" w:cs="Times New Roman"/>
                <w:sz w:val="24"/>
                <w:szCs w:val="24"/>
              </w:rPr>
              <w:br/>
              <w:t>рената и колянната става</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369</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5 390,00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217.3</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при множествени счупвания и/и</w:t>
            </w:r>
            <w:r>
              <w:rPr>
                <w:rFonts w:ascii="Times New Roman" w:hAnsi="Times New Roman" w:cs="Times New Roman"/>
                <w:sz w:val="24"/>
                <w:szCs w:val="24"/>
              </w:rPr>
              <w:t>ли луксации на таза, горни и долни крайници</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53</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6 072,00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218</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с алопластика на тазобедрена и колянна става</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3 694</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1 468,50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219</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на таза и долния крайник със среден обем и сложност</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6 987</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1 082,40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220</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 областта на раменния пояс и горния крайник с голям обем и сложност</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220.1</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 областта на раменния пояс и горния крайник с голям обем и сложност</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4 870</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1 174,80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220.2</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 областта на раменния</w:t>
            </w:r>
            <w:r>
              <w:rPr>
                <w:rFonts w:ascii="Times New Roman" w:hAnsi="Times New Roman" w:cs="Times New Roman"/>
                <w:sz w:val="24"/>
                <w:szCs w:val="24"/>
              </w:rPr>
              <w:t xml:space="preserve"> пояс и горния крайник с голям обем и сложност при повече от един пръст (лъч)</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34</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1 397,00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221</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 областта на раменния пояс и горния крайник с много голям обем и сложност</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505</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1 603,80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222</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Средни оперативни процедури в областта на раменния пояс и горния крайник</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3 614</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565,40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223</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при заболявания на гръдния кош</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145</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814,00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224</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Септични (бактериални) артрити и остеомиелити при лица под 18 години</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22</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2 728,00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225</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Хирургично лечение в лицево-челюстната област с много голям обем и сложност</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96</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1 386,00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226</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в лицево-челюстната област с голям обем и сложност</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211</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926,20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227</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Оперативни процедури в лицево-челюстната област със среден обем и сложност</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2 967</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971,30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228</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възпалителни процеси в областта на лицето и шията</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1 449</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621,50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229</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Консервативно лечение при заболявания на лицево-челюстната област</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1 182</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391,60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230</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вродени малформации в лицево-</w:t>
            </w:r>
            <w:r>
              <w:rPr>
                <w:rFonts w:ascii="Times New Roman" w:hAnsi="Times New Roman" w:cs="Times New Roman"/>
                <w:sz w:val="24"/>
                <w:szCs w:val="24"/>
              </w:rPr>
              <w:lastRenderedPageBreak/>
              <w:t>челюстната об</w:t>
            </w:r>
            <w:r>
              <w:rPr>
                <w:rFonts w:ascii="Times New Roman" w:hAnsi="Times New Roman" w:cs="Times New Roman"/>
                <w:sz w:val="24"/>
                <w:szCs w:val="24"/>
              </w:rPr>
              <w:t>ласт</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29</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1 309,00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231</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Лечение на фрактури на лицевите и челюстните кости</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205</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905,30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232</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Хирургично лечение на изгаряния с площ от 5 % до 10 % при възрастни и до 3 % при деца</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112</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638,00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233</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Хирургично лечение при необширни изгаряния с площ от 1 до 19 % от телесната повърхност, с хирургични интервенции</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1 092</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3 355,00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234</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Хирургично лечение при обширни изгаряния над 20 % от телесната повърхност, с хирургични интервенции</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130</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9 922,00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235</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w:t>
            </w:r>
            <w:r>
              <w:rPr>
                <w:rFonts w:ascii="Times New Roman" w:hAnsi="Times New Roman" w:cs="Times New Roman"/>
                <w:sz w:val="24"/>
                <w:szCs w:val="24"/>
              </w:rPr>
              <w:t>тивно лечение на поражения, предизвикани от ниски температури (измръзване)</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638,00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236</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последствията от изгаряне и травма на кожата и подкожната тъкан</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1 000</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1 958,00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237</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кожни дефекти от различно естество, налагащи пластично възстановяване</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637</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1 067,00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238</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Реплантация и реконструкции с микросъдова хирургия</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61</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7 722,00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239</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Оперативно лечение на деца до 1 година с вродени аномалии в областта на торака</w:t>
            </w:r>
            <w:r>
              <w:rPr>
                <w:rFonts w:ascii="Times New Roman" w:hAnsi="Times New Roman" w:cs="Times New Roman"/>
                <w:sz w:val="24"/>
                <w:szCs w:val="24"/>
              </w:rPr>
              <w:t>лната и абдоминалната област</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81</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11 022,00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240</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Продължително системно парентерално лекарствено лечение на злокачествени солидни тумори и свързаните с него усложнения</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26 997</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539,00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241</w:t>
            </w:r>
          </w:p>
        </w:tc>
        <w:tc>
          <w:tcPr>
            <w:tcW w:w="6674"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Диагностични процедури за стадиране и оценка на терапевтичния отговор п</w:t>
            </w:r>
            <w:r>
              <w:rPr>
                <w:rFonts w:ascii="Times New Roman" w:hAnsi="Times New Roman" w:cs="Times New Roman"/>
                <w:sz w:val="24"/>
                <w:szCs w:val="24"/>
              </w:rPr>
              <w:t>ри пациенти със злокачествени солидни тумори и хематологични заболявания</w:t>
            </w:r>
          </w:p>
        </w:tc>
        <w:tc>
          <w:tcPr>
            <w:tcW w:w="976"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54"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241.3</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Диагностични процедури за стадиране и оценка на терапевтичния отговор при пациенти със злокачествени солидни тумори и хематологични заболявания с КТ на минимум две зони или костномозъчно изследване с МКБ - код 41.31 (30081-00, 30087-00) при лица над 18 год</w:t>
            </w:r>
            <w:r>
              <w:rPr>
                <w:rFonts w:ascii="Times New Roman" w:hAnsi="Times New Roman" w:cs="Times New Roman"/>
                <w:sz w:val="24"/>
                <w:szCs w:val="24"/>
              </w:rPr>
              <w:t>ини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9 716</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473,00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241.4</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Диагностични процедури за стадиране и оценка на терапевтичния отговор при пациенти със злокачествени солидни тумори и хематологични заболявания с КТ на минимум две зони или костномозъчно изследване с МКБ - код 41.31 (30081-00, 30087</w:t>
            </w:r>
            <w:r>
              <w:rPr>
                <w:rFonts w:ascii="Times New Roman" w:hAnsi="Times New Roman" w:cs="Times New Roman"/>
                <w:sz w:val="24"/>
                <w:szCs w:val="24"/>
              </w:rPr>
              <w:t>-00) при лица под 18 години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3 659</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621,50</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after="0" w:line="240" w:lineRule="auto"/>
              <w:rPr>
                <w:rFonts w:ascii="Times New Roman" w:hAnsi="Times New Roman" w:cs="Times New Roman"/>
                <w:sz w:val="24"/>
                <w:szCs w:val="24"/>
              </w:rPr>
            </w:pP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за млади възрастни (на възраст 18 - 25 г.)</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i/>
                <w:iCs/>
                <w:sz w:val="24"/>
                <w:szCs w:val="24"/>
              </w:rPr>
              <w:t>473,00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241.5</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Диагностични процедури за стадиране и оценка на терапевтичния отговор при пациенти със злокачествени солидни тумори и хематологични заболявания с МРT при </w:t>
            </w:r>
            <w:r>
              <w:rPr>
                <w:rFonts w:ascii="Times New Roman" w:hAnsi="Times New Roman" w:cs="Times New Roman"/>
                <w:sz w:val="24"/>
                <w:szCs w:val="24"/>
              </w:rPr>
              <w:t>лица над 18 години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1 471</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694,10</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241.6</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Диагностични процедури за стадиране и оценка на терапевтичния отговор при пациенти със злокачествени солидни тумори и хематологични заболявания с МРT при лица под 18 години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880,00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за млади възрастни (на възраст 18 - 25 г.)</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i/>
                <w:iCs/>
                <w:sz w:val="24"/>
                <w:szCs w:val="24"/>
              </w:rPr>
              <w:t>694,10</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242</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левкемии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3 545</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1 089,00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243</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лимфоми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4 105</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842,60</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244</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хеморагични диатези. Анемии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244.1</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хемор</w:t>
            </w:r>
            <w:r>
              <w:rPr>
                <w:rFonts w:ascii="Times New Roman" w:hAnsi="Times New Roman" w:cs="Times New Roman"/>
                <w:sz w:val="24"/>
                <w:szCs w:val="24"/>
              </w:rPr>
              <w:t>агични диатези. Анемии. За лица над 18 години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5 691</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705,10</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244.2</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лечение на хеморагични диатези. Анемии. За лица под 18 години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789</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838,20</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за млади възрастни (на възраст 18 - 25 г.)</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i/>
                <w:iCs/>
                <w:sz w:val="24"/>
                <w:szCs w:val="24"/>
              </w:rPr>
              <w:t>705,10</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245</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Диагностика и консервативно лечение на онкологични и онкохематологични заболявания, възникнали в детска възраст</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643</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1 452,00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за млади възрастни (на възраст 18 - 25 г.)</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i/>
                <w:iCs/>
                <w:sz w:val="24"/>
                <w:szCs w:val="24"/>
              </w:rPr>
              <w:t>539,00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246</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Ортоволтно перкутанно лъчелечение и брахитерапия с високи активности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1 156</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753,50</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247</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Брахитерапия с ниски активности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35</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403,70</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248</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Конвенционална телегаматерапия</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51</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755,70</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249</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Триизмерна конвенционална телегаматерапия и брахитерапия със зак-</w:t>
            </w:r>
            <w:r>
              <w:rPr>
                <w:rFonts w:ascii="Times New Roman" w:hAnsi="Times New Roman" w:cs="Times New Roman"/>
                <w:sz w:val="24"/>
                <w:szCs w:val="24"/>
              </w:rPr>
              <w:br/>
              <w:t>рити източници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121</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1 153,00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250</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Високотехнологично лъчелечение на онкологични </w:t>
            </w:r>
            <w:r>
              <w:rPr>
                <w:rFonts w:ascii="Times New Roman" w:hAnsi="Times New Roman" w:cs="Times New Roman"/>
                <w:sz w:val="24"/>
                <w:szCs w:val="24"/>
              </w:rPr>
              <w:t>и неонкологични заболявания</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250.1</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Високотехнологично лъчелечение на онкологични и неонкологични заболявания с приложени до 20 фракции и продължителност на лечението от 3 до 30 дни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1 509</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1 945,00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250.2</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Високотехнологично лъчелечение на онкологични и неонкологични заболявания с приложени 20 и повече фракции и продължителност на лечението 30 и повече дни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457</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3 720,00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251</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Модулирано по интензитет лъчелечение на онкологични и неонкологични заболявания</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251.1</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Модулирано по интензитет лъчелечение на онкологични и неонкологични заболявания с приложени до 20 фракции и продължителност на лечението от 3 до 30 дни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1 013</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2 720,00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251.2</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Модулирано по интензитет лъчелечение на онкологични и неонкологични заболява</w:t>
            </w:r>
            <w:r>
              <w:rPr>
                <w:rFonts w:ascii="Times New Roman" w:hAnsi="Times New Roman" w:cs="Times New Roman"/>
                <w:sz w:val="24"/>
                <w:szCs w:val="24"/>
              </w:rPr>
              <w:t>ния с приложени 20 и повече фракции и продължителност на лечението 30 и повече дни</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2 127</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5 420,00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252</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Радиохирургия на онкологични и неонкологични заболявания</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252.1</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Радиохирургия на онкологични и неонкологични заболявания</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261</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4 520,00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252.2</w:t>
            </w:r>
          </w:p>
        </w:tc>
        <w:tc>
          <w:tcPr>
            <w:tcW w:w="6674"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Роботизирана радиохирургия на онкологични и неонкологични заболявания</w:t>
            </w:r>
          </w:p>
        </w:tc>
        <w:tc>
          <w:tcPr>
            <w:tcW w:w="976"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33</w:t>
            </w:r>
          </w:p>
        </w:tc>
        <w:tc>
          <w:tcPr>
            <w:tcW w:w="970" w:type="dxa"/>
            <w:tcBorders>
              <w:top w:val="nil"/>
              <w:left w:val="nil"/>
              <w:bottom w:val="single" w:sz="8" w:space="0" w:color="000000"/>
              <w:right w:val="single" w:sz="8" w:space="0" w:color="000000"/>
            </w:tcBorders>
            <w:tcMar>
              <w:top w:w="65"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9 020,00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Палиативни грижи за болни с онкологични заболявания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6 862</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106,70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254</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Продължително лечение и ранна рехабилитация след острия стадий на исхемичен и хеморагичен мозъчен и</w:t>
            </w:r>
            <w:r>
              <w:rPr>
                <w:rFonts w:ascii="Times New Roman" w:hAnsi="Times New Roman" w:cs="Times New Roman"/>
                <w:sz w:val="24"/>
                <w:szCs w:val="24"/>
              </w:rPr>
              <w:t>нсулт с остатъчни проблеми за здравето</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4 897</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61,60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255</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Продължително лечение и ранна рехабилитация след инфаркт на миокарда и след сърдечни интервенции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600</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61,60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256</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Продължително лечение и ранна рехабилитация след оперативни интервенции с голям и много голям обем и сложност с остатъчни проблеми за здравето</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7 730</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92,40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257</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Физикална терапия, рехабилитация и специализирани грижи при персистиращо/хронично/вегетативно съ</w:t>
            </w:r>
            <w:r>
              <w:rPr>
                <w:rFonts w:ascii="Times New Roman" w:hAnsi="Times New Roman" w:cs="Times New Roman"/>
                <w:sz w:val="24"/>
                <w:szCs w:val="24"/>
              </w:rPr>
              <w:t>стояние</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96</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116,60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258</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Физикална терапия и рехабилитация при родова травма на централна нервна система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1 861</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50,60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259</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Физикална терапия и рехабилитация при родова травма на периферна нервна система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932</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50,60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260</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Физикална терапия и рехабилитация при дет</w:t>
            </w:r>
            <w:r>
              <w:rPr>
                <w:rFonts w:ascii="Times New Roman" w:hAnsi="Times New Roman" w:cs="Times New Roman"/>
                <w:sz w:val="24"/>
                <w:szCs w:val="24"/>
              </w:rPr>
              <w:t>ска церебрална парализа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13 722</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79,20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261</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Физикална терапия и рехабилитация при първични мускулни увреждания и спинална мускулна атрофия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30</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495,00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262</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Физикална терапия и рехабилитация на болести на централна нервна система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3 692</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597,30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263</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Физикална терапия и рехабилитация при болести на периферна нервна система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18 680</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391,60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264</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Физикална терапия и рехабилитация след преживян/стар инфаркт на миокарда и след оперативни интервенции</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220</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564,30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265</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Физикална терапия и рехабилитация при болест</w:t>
            </w:r>
            <w:r>
              <w:rPr>
                <w:rFonts w:ascii="Times New Roman" w:hAnsi="Times New Roman" w:cs="Times New Roman"/>
                <w:sz w:val="24"/>
                <w:szCs w:val="24"/>
              </w:rPr>
              <w:t>и на опорно-двигателен апарат</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37 139</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391,60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266</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Речева рехабилитация след ларингектомия</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34</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343,20</w:t>
            </w:r>
          </w:p>
        </w:tc>
      </w:tr>
      <w:tr w:rsidR="00000000">
        <w:trPr>
          <w:trHeight w:val="283"/>
        </w:trPr>
        <w:tc>
          <w:tcPr>
            <w:tcW w:w="72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999</w:t>
            </w:r>
          </w:p>
        </w:tc>
        <w:tc>
          <w:tcPr>
            <w:tcW w:w="66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Наблюдение до 48 часа в стационарни условия след проведена амбулаторна процедура</w:t>
            </w:r>
          </w:p>
        </w:tc>
        <w:tc>
          <w:tcPr>
            <w:tcW w:w="97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573</w:t>
            </w:r>
          </w:p>
        </w:tc>
        <w:tc>
          <w:tcPr>
            <w:tcW w:w="97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160,60</w:t>
            </w:r>
          </w:p>
        </w:tc>
      </w:tr>
    </w:tbl>
    <w:p w:rsidR="00000000" w:rsidRDefault="007E4AB9">
      <w:pPr>
        <w:spacing w:after="0" w:line="240" w:lineRule="auto"/>
        <w:ind w:firstLine="851"/>
        <w:divId w:val="169970009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Обемите за КП № 253 - 260 са в брой леглодни, като цената е за 1 леглоден.</w:t>
      </w:r>
    </w:p>
    <w:p w:rsidR="00000000" w:rsidRDefault="007E4AB9">
      <w:pPr>
        <w:spacing w:after="0" w:line="240" w:lineRule="auto"/>
        <w:ind w:firstLine="851"/>
        <w:divId w:val="177962031"/>
        <w:rPr>
          <w:rFonts w:ascii="Times New Roman" w:eastAsia="Times New Roman" w:hAnsi="Times New Roman" w:cs="Times New Roman"/>
          <w:sz w:val="24"/>
          <w:szCs w:val="24"/>
        </w:rPr>
      </w:pPr>
      <w:r>
        <w:rPr>
          <w:rFonts w:ascii="Times New Roman" w:eastAsia="Times New Roman" w:hAnsi="Times New Roman" w:cs="Times New Roman"/>
          <w:sz w:val="24"/>
          <w:szCs w:val="24"/>
        </w:rPr>
        <w:t>(3) За случай по КП, отчетен като АПр "Предсрочно изпълнение на дейностите по КП..." по приложение № 11 на Наредба № 9 от 2019 г., се заплаща 80 % от цената на съответната КП, с</w:t>
      </w:r>
      <w:r>
        <w:rPr>
          <w:rFonts w:ascii="Times New Roman" w:eastAsia="Times New Roman" w:hAnsi="Times New Roman" w:cs="Times New Roman"/>
          <w:sz w:val="24"/>
          <w:szCs w:val="24"/>
        </w:rPr>
        <w:t xml:space="preserve"> изключение на КП № 240, 241, 242, 243 и 245, за които се заплаща 60 % от цената на съответната КП.</w:t>
      </w:r>
    </w:p>
    <w:p w:rsidR="00000000" w:rsidRDefault="007E4AB9">
      <w:pPr>
        <w:spacing w:after="0" w:line="240" w:lineRule="auto"/>
        <w:ind w:firstLine="851"/>
        <w:divId w:val="1047030243"/>
        <w:rPr>
          <w:rFonts w:ascii="Times New Roman" w:eastAsia="Times New Roman" w:hAnsi="Times New Roman" w:cs="Times New Roman"/>
          <w:sz w:val="24"/>
          <w:szCs w:val="24"/>
        </w:rPr>
      </w:pPr>
      <w:r>
        <w:rPr>
          <w:rFonts w:ascii="Times New Roman" w:eastAsia="Times New Roman" w:hAnsi="Times New Roman" w:cs="Times New Roman"/>
          <w:sz w:val="24"/>
          <w:szCs w:val="24"/>
        </w:rPr>
        <w:t>(4) За случай по КП № 16, 17.1, 17.2, 19.1, 20.1, 20.2, 25, 27 и 33, отчетен като АПр "Предсрочно изпълнение на дейностите по КП..." по приложение № 11 на Н</w:t>
      </w:r>
      <w:r>
        <w:rPr>
          <w:rFonts w:ascii="Times New Roman" w:eastAsia="Times New Roman" w:hAnsi="Times New Roman" w:cs="Times New Roman"/>
          <w:sz w:val="24"/>
          <w:szCs w:val="24"/>
        </w:rPr>
        <w:t>аредба № 9 от 2019 г., се заплаща цената на съответната КП № 16, 17.1, 17.2, 19.1, 20.1, 20.2, 25, 27 и 33.</w:t>
      </w:r>
    </w:p>
    <w:p w:rsidR="00000000" w:rsidRDefault="007E4AB9">
      <w:pPr>
        <w:spacing w:after="0" w:line="240" w:lineRule="auto"/>
        <w:ind w:firstLine="851"/>
        <w:divId w:val="16558346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В случаите, когато пациентът е приет по КП № 50 и са извършени всички основни диагностични и терапевтични процедури, а след това се насочва към </w:t>
      </w:r>
      <w:r>
        <w:rPr>
          <w:rFonts w:ascii="Times New Roman" w:eastAsia="Times New Roman" w:hAnsi="Times New Roman" w:cs="Times New Roman"/>
          <w:sz w:val="24"/>
          <w:szCs w:val="24"/>
        </w:rPr>
        <w:t>друго лечебно заведение за тромболиза и/или тромбектомия/тромбаспирация, на първото лечебно заведение се заплаща цена съответно 544 лв. за КП № 50.1 или 591 лв. за КП № 50.2, а на другото лечебно заведение, в което се извършва тромболиза, се заплаща цена з</w:t>
      </w:r>
      <w:r>
        <w:rPr>
          <w:rFonts w:ascii="Times New Roman" w:eastAsia="Times New Roman" w:hAnsi="Times New Roman" w:cs="Times New Roman"/>
          <w:sz w:val="24"/>
          <w:szCs w:val="24"/>
        </w:rPr>
        <w:t>а КП № 51.1 - 2 800,60 лв. В случаите, когато се извърши и тромбекстракция/тромбаспирация, се заплаща цена по КП № 51 (КП № 51.1 и КП № 51.2) общо - 4 766,60 лв. При насочване на пациенти, на които е извършена тромболиза в друго лечебно заведение за извърш</w:t>
      </w:r>
      <w:r>
        <w:rPr>
          <w:rFonts w:ascii="Times New Roman" w:eastAsia="Times New Roman" w:hAnsi="Times New Roman" w:cs="Times New Roman"/>
          <w:sz w:val="24"/>
          <w:szCs w:val="24"/>
        </w:rPr>
        <w:t>ване на тромбектомия/тромбаспирация, на първото лечебно заведение се заплаща цена по КП № 51.1 - 2 435 лв., а на извършващото КП № 51.2 лечебно заведение се заплаща цена - 3 047 лв.</w:t>
      </w:r>
    </w:p>
    <w:p w:rsidR="00000000" w:rsidRDefault="007E4AB9">
      <w:pPr>
        <w:spacing w:after="0" w:line="240" w:lineRule="auto"/>
        <w:ind w:firstLine="851"/>
        <w:divId w:val="1337003370"/>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изпълнение на всички дейности в едно и също лечебно заведение по К</w:t>
      </w:r>
      <w:r>
        <w:rPr>
          <w:rFonts w:ascii="Times New Roman" w:eastAsia="Times New Roman" w:hAnsi="Times New Roman" w:cs="Times New Roman"/>
          <w:sz w:val="24"/>
          <w:szCs w:val="24"/>
        </w:rPr>
        <w:t>П № 51 (КП № 51.1 и 51.2) цената на КП е 4 766,60 лв. При изпълнение на дейностите само по КП № 51.1 цената е 2 800,60 лв. При изпълнение на дейността само по КП № 51.2 цената е 3 047 лв. Клинична пътека № 51.2 може да се изпълнява след осъществяване на тр</w:t>
      </w:r>
      <w:r>
        <w:rPr>
          <w:rFonts w:ascii="Times New Roman" w:eastAsia="Times New Roman" w:hAnsi="Times New Roman" w:cs="Times New Roman"/>
          <w:sz w:val="24"/>
          <w:szCs w:val="24"/>
        </w:rPr>
        <w:t>омболиза или без предходна тромболиза (КП № 51.1). Лечебни заведения, които не могат да осъществят тромболиза и/или тромбектомия (нямат договор за КП № 51.1 и КП № 51.2), са задължени да извършат образно изследване (КТ или МРТ) до първия час на болничния п</w:t>
      </w:r>
      <w:r>
        <w:rPr>
          <w:rFonts w:ascii="Times New Roman" w:eastAsia="Times New Roman" w:hAnsi="Times New Roman" w:cs="Times New Roman"/>
          <w:sz w:val="24"/>
          <w:szCs w:val="24"/>
        </w:rPr>
        <w:t>рием, като насочват и осигуряват хоспитализация на пациентите, които имат индикации за тромболиза и/или тромбектомия/тромбаспирация, към най-близкото лечебно заведение, което има договор по КП № 51. Задължително се спазва и златният стандарт от 4,5 до 6 ча</w:t>
      </w:r>
      <w:r>
        <w:rPr>
          <w:rFonts w:ascii="Times New Roman" w:eastAsia="Times New Roman" w:hAnsi="Times New Roman" w:cs="Times New Roman"/>
          <w:sz w:val="24"/>
          <w:szCs w:val="24"/>
        </w:rPr>
        <w:t>са за осъществяване на тромболиза и тромбектомия/тромбаспирация.</w:t>
      </w:r>
    </w:p>
    <w:p w:rsidR="00000000" w:rsidRDefault="007E4AB9">
      <w:pPr>
        <w:spacing w:after="0" w:line="240" w:lineRule="auto"/>
        <w:ind w:firstLine="851"/>
        <w:divId w:val="516114197"/>
        <w:rPr>
          <w:rFonts w:ascii="Times New Roman" w:eastAsia="Times New Roman" w:hAnsi="Times New Roman" w:cs="Times New Roman"/>
          <w:sz w:val="24"/>
          <w:szCs w:val="24"/>
        </w:rPr>
      </w:pPr>
      <w:r>
        <w:rPr>
          <w:rFonts w:ascii="Times New Roman" w:eastAsia="Times New Roman" w:hAnsi="Times New Roman" w:cs="Times New Roman"/>
          <w:sz w:val="24"/>
          <w:szCs w:val="24"/>
        </w:rPr>
        <w:t>(7) Случаите, отчетени по КП № 17.1, 17.2, 18.1, 18.2 и 25 с липса на патологична находка над 30 % от месечния брой за всяка КП за дадено лечебно заведение за предходния отчетен период, се за</w:t>
      </w:r>
      <w:r>
        <w:rPr>
          <w:rFonts w:ascii="Times New Roman" w:eastAsia="Times New Roman" w:hAnsi="Times New Roman" w:cs="Times New Roman"/>
          <w:sz w:val="24"/>
          <w:szCs w:val="24"/>
        </w:rPr>
        <w:t>плащат съответно на цена 593 лв., 767 лв., 1 033 лв., 1 339 лв. и 725 лв.</w:t>
      </w:r>
    </w:p>
    <w:p w:rsidR="00000000" w:rsidRDefault="007E4AB9">
      <w:pPr>
        <w:spacing w:after="0" w:line="240" w:lineRule="auto"/>
        <w:ind w:firstLine="851"/>
        <w:divId w:val="4583816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При надвишаване обема над 25 % на КП № 206.2 от сбора на случаите от КП № 206.1, КП № 206.2 и КП № 206.3 за предходния отчетен период за дадено лечебно заведение случаите над 25 </w:t>
      </w:r>
      <w:r>
        <w:rPr>
          <w:rFonts w:ascii="Times New Roman" w:eastAsia="Times New Roman" w:hAnsi="Times New Roman" w:cs="Times New Roman"/>
          <w:sz w:val="24"/>
          <w:szCs w:val="24"/>
        </w:rPr>
        <w:t>% от КП № 206.2 се заплащат на цената на КП № 206.1.</w:t>
      </w:r>
    </w:p>
    <w:p w:rsidR="00000000" w:rsidRDefault="007E4AB9">
      <w:pPr>
        <w:spacing w:after="0" w:line="240" w:lineRule="auto"/>
        <w:ind w:firstLine="851"/>
        <w:divId w:val="623930469"/>
        <w:rPr>
          <w:rFonts w:ascii="Times New Roman" w:eastAsia="Times New Roman" w:hAnsi="Times New Roman" w:cs="Times New Roman"/>
          <w:sz w:val="24"/>
          <w:szCs w:val="24"/>
        </w:rPr>
      </w:pPr>
      <w:r>
        <w:rPr>
          <w:rFonts w:ascii="Times New Roman" w:eastAsia="Times New Roman" w:hAnsi="Times New Roman" w:cs="Times New Roman"/>
          <w:sz w:val="24"/>
          <w:szCs w:val="24"/>
        </w:rPr>
        <w:t>(9) В случай на настъпил екзитус леталис преди 16-ия ден или 384-тия час от хоспитализацията на пациент по КП № 120.2, при условие че са изпълнени основни диагностични и терапевтични процедури по същата,</w:t>
      </w:r>
      <w:r>
        <w:rPr>
          <w:rFonts w:ascii="Times New Roman" w:eastAsia="Times New Roman" w:hAnsi="Times New Roman" w:cs="Times New Roman"/>
          <w:sz w:val="24"/>
          <w:szCs w:val="24"/>
        </w:rPr>
        <w:t xml:space="preserve"> случаят се заплаща по цената на КП № 120.1.</w:t>
      </w:r>
    </w:p>
    <w:p w:rsidR="00000000" w:rsidRDefault="007E4AB9">
      <w:pPr>
        <w:spacing w:after="0" w:line="240" w:lineRule="auto"/>
        <w:ind w:firstLine="851"/>
        <w:divId w:val="2003193285"/>
        <w:rPr>
          <w:rFonts w:ascii="Times New Roman" w:eastAsia="Times New Roman" w:hAnsi="Times New Roman" w:cs="Times New Roman"/>
          <w:sz w:val="24"/>
          <w:szCs w:val="24"/>
        </w:rPr>
      </w:pPr>
      <w:r>
        <w:rPr>
          <w:rFonts w:ascii="Times New Roman" w:eastAsia="Times New Roman" w:hAnsi="Times New Roman" w:cs="Times New Roman"/>
          <w:sz w:val="24"/>
          <w:szCs w:val="24"/>
        </w:rPr>
        <w:t>(10) В случай че по КП № 86.1 е отчетен само терапевтичен код - *99.71 (плазмафереза), се заплаща цена 1 420 лв., а за терапевтичен код - *99.76 (клетъчна афереза) - 1 020 лв. В случай че КП № 86.1 е отчетена ос</w:t>
      </w:r>
      <w:r>
        <w:rPr>
          <w:rFonts w:ascii="Times New Roman" w:eastAsia="Times New Roman" w:hAnsi="Times New Roman" w:cs="Times New Roman"/>
          <w:sz w:val="24"/>
          <w:szCs w:val="24"/>
        </w:rPr>
        <w:t xml:space="preserve">вен с код *99.76 за клетъчна афереза и с други изискуеми от ДЛА диагностични и терапевтични процедури, се заплаща цена 2 186 лв. В случай че КП № 86.1 е отчетена освен с код *99.71 за </w:t>
      </w:r>
      <w:r>
        <w:rPr>
          <w:rFonts w:ascii="Times New Roman" w:eastAsia="Times New Roman" w:hAnsi="Times New Roman" w:cs="Times New Roman"/>
          <w:sz w:val="24"/>
          <w:szCs w:val="24"/>
        </w:rPr>
        <w:lastRenderedPageBreak/>
        <w:t>плазмафереза и с други изискуеми от ДЛА диагностични и терапевтични проц</w:t>
      </w:r>
      <w:r>
        <w:rPr>
          <w:rFonts w:ascii="Times New Roman" w:eastAsia="Times New Roman" w:hAnsi="Times New Roman" w:cs="Times New Roman"/>
          <w:sz w:val="24"/>
          <w:szCs w:val="24"/>
        </w:rPr>
        <w:t>едури, необходими за завършена КП, се заплаща цена 2 586 лв.</w:t>
      </w:r>
    </w:p>
    <w:p w:rsidR="00000000" w:rsidRDefault="007E4AB9">
      <w:pPr>
        <w:spacing w:after="0" w:line="240" w:lineRule="auto"/>
        <w:ind w:firstLine="851"/>
        <w:divId w:val="420493392"/>
        <w:rPr>
          <w:rFonts w:ascii="Times New Roman" w:eastAsia="Times New Roman" w:hAnsi="Times New Roman" w:cs="Times New Roman"/>
          <w:sz w:val="24"/>
          <w:szCs w:val="24"/>
        </w:rPr>
      </w:pPr>
      <w:r>
        <w:rPr>
          <w:rFonts w:ascii="Times New Roman" w:eastAsia="Times New Roman" w:hAnsi="Times New Roman" w:cs="Times New Roman"/>
          <w:sz w:val="24"/>
          <w:szCs w:val="24"/>
        </w:rPr>
        <w:t>(11) В случай че по КП № 86.2 е отчетен само терапевтичен код - *99.71 (плазмафереза), се заплаща цена 1 420 лв., а за терапевтичен код - *99.76 (клетъчна афереза) - 1 020 лв. В случай че КП № 86</w:t>
      </w:r>
      <w:r>
        <w:rPr>
          <w:rFonts w:ascii="Times New Roman" w:eastAsia="Times New Roman" w:hAnsi="Times New Roman" w:cs="Times New Roman"/>
          <w:sz w:val="24"/>
          <w:szCs w:val="24"/>
        </w:rPr>
        <w:t>.2 е отчетена освен с код за клетъчна афереза и с други изискуеми от ДЛА диагностични и терапевтични процедури, се заплаща цена 2 686,50 лв. В случай че КП № 86.2 е отчетена освен с код за плазмафереза *99.71 и с други изискуеми от ДЛА диагностични и терап</w:t>
      </w:r>
      <w:r>
        <w:rPr>
          <w:rFonts w:ascii="Times New Roman" w:eastAsia="Times New Roman" w:hAnsi="Times New Roman" w:cs="Times New Roman"/>
          <w:sz w:val="24"/>
          <w:szCs w:val="24"/>
        </w:rPr>
        <w:t>евтични процедури, необходими за завършена КП, се заплаща цена 3 086,50 лв.</w:t>
      </w:r>
    </w:p>
    <w:p w:rsidR="00000000" w:rsidRDefault="007E4AB9">
      <w:pPr>
        <w:spacing w:after="0" w:line="240" w:lineRule="auto"/>
        <w:ind w:firstLine="851"/>
        <w:divId w:val="1658486332"/>
        <w:rPr>
          <w:rFonts w:ascii="Times New Roman" w:eastAsia="Times New Roman" w:hAnsi="Times New Roman" w:cs="Times New Roman"/>
          <w:sz w:val="24"/>
          <w:szCs w:val="24"/>
        </w:rPr>
      </w:pPr>
      <w:r>
        <w:rPr>
          <w:rFonts w:ascii="Times New Roman" w:eastAsia="Times New Roman" w:hAnsi="Times New Roman" w:cs="Times New Roman"/>
          <w:sz w:val="24"/>
          <w:szCs w:val="24"/>
        </w:rPr>
        <w:t>(12) В случай че по КП № 244.1 е отчетен само терапевтичен код - *99.71 (плазмафереза), се заплаща цена 1 420 лв., а за терапевтичен код - *99.72/*99.73/*99.74 (клетъчна афереза) -</w:t>
      </w:r>
      <w:r>
        <w:rPr>
          <w:rFonts w:ascii="Times New Roman" w:eastAsia="Times New Roman" w:hAnsi="Times New Roman" w:cs="Times New Roman"/>
          <w:sz w:val="24"/>
          <w:szCs w:val="24"/>
        </w:rPr>
        <w:t xml:space="preserve"> 1 020 лв. В случай че КП № 244.1 е отчетена освен с код *99.72/*99.73/*99.74 за клетъчна афереза и с други изискуеми от ДЛА диагностични и терапевтични процедури, се заплаща цена 1 725,10 лв. В случай че КП № 244.1 е отчетена освен с код *99.71 за плазмаф</w:t>
      </w:r>
      <w:r>
        <w:rPr>
          <w:rFonts w:ascii="Times New Roman" w:eastAsia="Times New Roman" w:hAnsi="Times New Roman" w:cs="Times New Roman"/>
          <w:sz w:val="24"/>
          <w:szCs w:val="24"/>
        </w:rPr>
        <w:t>ереза и с други изискуеми от ДЛА диагностични и терапевтични процедури, необходими за завършена КП, се заплаща цена 2 125,10 лв.</w:t>
      </w:r>
    </w:p>
    <w:p w:rsidR="00000000" w:rsidRDefault="007E4AB9">
      <w:pPr>
        <w:spacing w:after="0" w:line="240" w:lineRule="auto"/>
        <w:ind w:firstLine="851"/>
        <w:divId w:val="1763529836"/>
        <w:rPr>
          <w:rFonts w:ascii="Times New Roman" w:eastAsia="Times New Roman" w:hAnsi="Times New Roman" w:cs="Times New Roman"/>
          <w:sz w:val="24"/>
          <w:szCs w:val="24"/>
        </w:rPr>
      </w:pPr>
      <w:r>
        <w:rPr>
          <w:rFonts w:ascii="Times New Roman" w:eastAsia="Times New Roman" w:hAnsi="Times New Roman" w:cs="Times New Roman"/>
          <w:sz w:val="24"/>
          <w:szCs w:val="24"/>
        </w:rPr>
        <w:t>(13) В случай че по КП № 244.2 е отчетен само терапевтичен код - *99.71 (плазмафереза), се заплаща цена 1 420 лв., а за терапевтичен код - *99.72/*99.73/*99.74 (клетъчна афереза) - 1 020 лв. В случай че КП № 244.2 е отчетена освен с код *99.72/*99.73/*99.7</w:t>
      </w:r>
      <w:r>
        <w:rPr>
          <w:rFonts w:ascii="Times New Roman" w:eastAsia="Times New Roman" w:hAnsi="Times New Roman" w:cs="Times New Roman"/>
          <w:sz w:val="24"/>
          <w:szCs w:val="24"/>
        </w:rPr>
        <w:t>4 за клетъчна афереза и с други изискуеми от ДЛА диагностични и терапевтични процедури, се заплаща цена 1 858,20 лв. В случай че КП № 244.2 е отчетена освен с код *99.71 за плазмафереза и с други изискуеми от ДЛА диагностични и терапевтични процедури, необ</w:t>
      </w:r>
      <w:r>
        <w:rPr>
          <w:rFonts w:ascii="Times New Roman" w:eastAsia="Times New Roman" w:hAnsi="Times New Roman" w:cs="Times New Roman"/>
          <w:sz w:val="24"/>
          <w:szCs w:val="24"/>
        </w:rPr>
        <w:t>ходими за завършена КП, се заплаща цена 2 258,20 лв.</w:t>
      </w:r>
    </w:p>
    <w:p w:rsidR="00000000" w:rsidRDefault="007E4AB9">
      <w:pPr>
        <w:spacing w:after="0" w:line="240" w:lineRule="auto"/>
        <w:ind w:firstLine="851"/>
        <w:divId w:val="1316839068"/>
        <w:rPr>
          <w:rFonts w:ascii="Times New Roman" w:eastAsia="Times New Roman" w:hAnsi="Times New Roman" w:cs="Times New Roman"/>
          <w:sz w:val="24"/>
          <w:szCs w:val="24"/>
        </w:rPr>
      </w:pPr>
      <w:r>
        <w:rPr>
          <w:rFonts w:ascii="Times New Roman" w:eastAsia="Times New Roman" w:hAnsi="Times New Roman" w:cs="Times New Roman"/>
          <w:sz w:val="24"/>
          <w:szCs w:val="24"/>
        </w:rPr>
        <w:t>(14) В случай че по КП № 245 е отчетен само терапевтичен код - *99.71 (плазмафереза), се заплаща цена 1 420 лв., а за терапевтичен код - *99.72/*99.73/*99.74/*99.79 (клетъчна афереза) - 1 020 лв. В случа</w:t>
      </w:r>
      <w:r>
        <w:rPr>
          <w:rFonts w:ascii="Times New Roman" w:eastAsia="Times New Roman" w:hAnsi="Times New Roman" w:cs="Times New Roman"/>
          <w:sz w:val="24"/>
          <w:szCs w:val="24"/>
        </w:rPr>
        <w:t>й че КП № 245 е отчетена освен с код за клетъчна афереза и с други изискуеми от ДЛА диагностични и терапевтични процедури, се заплаща цена 2 472 лв. В случай че КП № 245 е отчетена освен с код за плазмафереза и с други изискуеми от ДЛА диагностични и терап</w:t>
      </w:r>
      <w:r>
        <w:rPr>
          <w:rFonts w:ascii="Times New Roman" w:eastAsia="Times New Roman" w:hAnsi="Times New Roman" w:cs="Times New Roman"/>
          <w:sz w:val="24"/>
          <w:szCs w:val="24"/>
        </w:rPr>
        <w:t>евтични процедури, необходими за завършена КП, се заплаща цена 2 870 лв.</w:t>
      </w:r>
    </w:p>
    <w:p w:rsidR="00000000" w:rsidRDefault="007E4AB9">
      <w:pPr>
        <w:spacing w:after="0" w:line="240" w:lineRule="auto"/>
        <w:ind w:firstLine="851"/>
        <w:divId w:val="1035428214"/>
        <w:rPr>
          <w:rFonts w:ascii="Times New Roman" w:eastAsia="Times New Roman" w:hAnsi="Times New Roman" w:cs="Times New Roman"/>
          <w:sz w:val="24"/>
          <w:szCs w:val="24"/>
        </w:rPr>
      </w:pPr>
      <w:r>
        <w:rPr>
          <w:rFonts w:ascii="Times New Roman" w:eastAsia="Times New Roman" w:hAnsi="Times New Roman" w:cs="Times New Roman"/>
          <w:sz w:val="24"/>
          <w:szCs w:val="24"/>
        </w:rPr>
        <w:t>(15) При надвишаване обема над 25 % на КП № 211.2 от сбора на случаите от КП № 211.1 и КП № 211.2 за предходния отчетен период за дадено лечебно заведение случаите над 25 % от КП № 21</w:t>
      </w:r>
      <w:r>
        <w:rPr>
          <w:rFonts w:ascii="Times New Roman" w:eastAsia="Times New Roman" w:hAnsi="Times New Roman" w:cs="Times New Roman"/>
          <w:sz w:val="24"/>
          <w:szCs w:val="24"/>
        </w:rPr>
        <w:t>1.2 се заплащат на цената на КП № 211.1.</w:t>
      </w:r>
    </w:p>
    <w:p w:rsidR="00000000" w:rsidRDefault="007E4AB9">
      <w:pPr>
        <w:spacing w:after="0" w:line="240" w:lineRule="auto"/>
        <w:ind w:firstLine="851"/>
        <w:divId w:val="2137404057"/>
        <w:rPr>
          <w:rFonts w:ascii="Times New Roman" w:eastAsia="Times New Roman" w:hAnsi="Times New Roman" w:cs="Times New Roman"/>
          <w:sz w:val="24"/>
          <w:szCs w:val="24"/>
        </w:rPr>
      </w:pPr>
      <w:r>
        <w:rPr>
          <w:rFonts w:ascii="Times New Roman" w:eastAsia="Times New Roman" w:hAnsi="Times New Roman" w:cs="Times New Roman"/>
          <w:sz w:val="24"/>
          <w:szCs w:val="24"/>
        </w:rPr>
        <w:t>(16) Потвърждаването на цената, която следва да бъде заплатена за всяка КП по ал. 10 - 15, се извършва с контрол преди заплащане.</w:t>
      </w:r>
    </w:p>
    <w:p w:rsidR="00000000" w:rsidRDefault="007E4AB9">
      <w:pPr>
        <w:spacing w:after="0" w:line="240" w:lineRule="auto"/>
        <w:ind w:firstLine="851"/>
        <w:divId w:val="735006736"/>
        <w:rPr>
          <w:rFonts w:ascii="Times New Roman" w:eastAsia="Times New Roman" w:hAnsi="Times New Roman" w:cs="Times New Roman"/>
          <w:sz w:val="24"/>
          <w:szCs w:val="24"/>
        </w:rPr>
      </w:pPr>
      <w:r>
        <w:rPr>
          <w:rFonts w:ascii="Times New Roman" w:eastAsia="Times New Roman" w:hAnsi="Times New Roman" w:cs="Times New Roman"/>
          <w:sz w:val="24"/>
          <w:szCs w:val="24"/>
        </w:rPr>
        <w:t>(17) Медицинските изделия и консумативи, необходими за изпълнение на ДЛА на КП по ал.</w:t>
      </w:r>
      <w:r>
        <w:rPr>
          <w:rFonts w:ascii="Times New Roman" w:eastAsia="Times New Roman" w:hAnsi="Times New Roman" w:cs="Times New Roman"/>
          <w:sz w:val="24"/>
          <w:szCs w:val="24"/>
        </w:rPr>
        <w:t xml:space="preserve"> 10 - 15, са включени в цената на същите.</w:t>
      </w:r>
    </w:p>
    <w:p w:rsidR="00000000" w:rsidRDefault="007E4AB9">
      <w:pPr>
        <w:spacing w:after="0" w:line="240" w:lineRule="auto"/>
        <w:ind w:firstLine="851"/>
        <w:divId w:val="553320863"/>
        <w:rPr>
          <w:rFonts w:ascii="Times New Roman" w:eastAsia="Times New Roman" w:hAnsi="Times New Roman" w:cs="Times New Roman"/>
          <w:sz w:val="24"/>
          <w:szCs w:val="24"/>
        </w:rPr>
      </w:pPr>
      <w:r>
        <w:rPr>
          <w:rFonts w:ascii="Times New Roman" w:eastAsia="Times New Roman" w:hAnsi="Times New Roman" w:cs="Times New Roman"/>
          <w:sz w:val="24"/>
          <w:szCs w:val="24"/>
        </w:rPr>
        <w:t>(18) Цената на КП по ал. 1 включва и основните диагностични процедури с код: **91.92 Други лабораторни изследвания.</w:t>
      </w:r>
    </w:p>
    <w:p w:rsidR="00000000" w:rsidRDefault="007E4AB9">
      <w:pPr>
        <w:spacing w:after="0" w:line="240" w:lineRule="auto"/>
        <w:ind w:firstLine="851"/>
        <w:divId w:val="817721921"/>
        <w:rPr>
          <w:rFonts w:ascii="Times New Roman" w:eastAsia="Times New Roman" w:hAnsi="Times New Roman" w:cs="Times New Roman"/>
          <w:sz w:val="24"/>
          <w:szCs w:val="24"/>
        </w:rPr>
      </w:pPr>
      <w:r>
        <w:rPr>
          <w:rFonts w:ascii="Times New Roman" w:eastAsia="Times New Roman" w:hAnsi="Times New Roman" w:cs="Times New Roman"/>
          <w:sz w:val="24"/>
          <w:szCs w:val="24"/>
        </w:rPr>
        <w:t>(19) Националната здравноосигурителна каса не заплаща за използваните консумативи в случаите на пр</w:t>
      </w:r>
      <w:r>
        <w:rPr>
          <w:rFonts w:ascii="Times New Roman" w:eastAsia="Times New Roman" w:hAnsi="Times New Roman" w:cs="Times New Roman"/>
          <w:sz w:val="24"/>
          <w:szCs w:val="24"/>
        </w:rPr>
        <w:t>иложим метод на лапароскопска или роботасистирана хирургия, с изключение на случаите по КП № 168.</w:t>
      </w:r>
    </w:p>
    <w:p w:rsidR="00000000" w:rsidRDefault="007E4AB9">
      <w:pPr>
        <w:spacing w:after="0" w:line="240" w:lineRule="auto"/>
        <w:ind w:firstLine="851"/>
        <w:divId w:val="1319268572"/>
        <w:rPr>
          <w:rFonts w:ascii="Times New Roman" w:eastAsia="Times New Roman" w:hAnsi="Times New Roman" w:cs="Times New Roman"/>
          <w:sz w:val="24"/>
          <w:szCs w:val="24"/>
        </w:rPr>
      </w:pPr>
      <w:r>
        <w:rPr>
          <w:rFonts w:ascii="Times New Roman" w:eastAsia="Times New Roman" w:hAnsi="Times New Roman" w:cs="Times New Roman"/>
          <w:sz w:val="24"/>
          <w:szCs w:val="24"/>
        </w:rPr>
        <w:t>(20) Националната здравноосигурителна каса заплаща на лечебното заведение, изпълнител на БМП, за КП № 120.1 и № 120.2 съгласно ДЛА за не повече от 5 %, съотве</w:t>
      </w:r>
      <w:r>
        <w:rPr>
          <w:rFonts w:ascii="Times New Roman" w:eastAsia="Times New Roman" w:hAnsi="Times New Roman" w:cs="Times New Roman"/>
          <w:sz w:val="24"/>
          <w:szCs w:val="24"/>
        </w:rPr>
        <w:t>тно 2.5 % от броя на случаите по КП № 116, 117, 118, 119, 121 и 122.</w:t>
      </w:r>
    </w:p>
    <w:p w:rsidR="00000000" w:rsidRDefault="007E4AB9">
      <w:pPr>
        <w:spacing w:after="0" w:line="240" w:lineRule="auto"/>
        <w:ind w:firstLine="851"/>
        <w:divId w:val="1389760555"/>
        <w:rPr>
          <w:rFonts w:ascii="Times New Roman" w:eastAsia="Times New Roman" w:hAnsi="Times New Roman" w:cs="Times New Roman"/>
          <w:sz w:val="24"/>
          <w:szCs w:val="24"/>
        </w:rPr>
      </w:pPr>
      <w:r>
        <w:rPr>
          <w:rFonts w:ascii="Times New Roman" w:eastAsia="Times New Roman" w:hAnsi="Times New Roman" w:cs="Times New Roman"/>
          <w:sz w:val="24"/>
          <w:szCs w:val="24"/>
        </w:rPr>
        <w:t>(21) Националната здравноосигурителна каса заплаща на лечебно заведение, изпълнител на БМП, за КП № 89.3 не повече от 15 % от общия брой преминали ЗОЛ по КП № 89.1 в същото лечебно заведе</w:t>
      </w:r>
      <w:r>
        <w:rPr>
          <w:rFonts w:ascii="Times New Roman" w:eastAsia="Times New Roman" w:hAnsi="Times New Roman" w:cs="Times New Roman"/>
          <w:sz w:val="24"/>
          <w:szCs w:val="24"/>
        </w:rPr>
        <w:t>ние.</w:t>
      </w:r>
    </w:p>
    <w:p w:rsidR="00000000" w:rsidRDefault="007E4AB9">
      <w:pPr>
        <w:spacing w:after="0" w:line="240" w:lineRule="auto"/>
        <w:ind w:firstLine="851"/>
        <w:divId w:val="11234969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Представителите по чл. 54, ал. 1 от ЗЗО ежемесечно до 20-о число на месеца, следващ отчетния, на базата на информацията по чл. 366 наблюдават и </w:t>
      </w:r>
      <w:r>
        <w:rPr>
          <w:rFonts w:ascii="Times New Roman" w:eastAsia="Times New Roman" w:hAnsi="Times New Roman" w:cs="Times New Roman"/>
          <w:sz w:val="24"/>
          <w:szCs w:val="24"/>
        </w:rPr>
        <w:lastRenderedPageBreak/>
        <w:t>анализират договорените в ал. 1 цени и обеми и параметрите на разходите за здравноосигурителните плаща</w:t>
      </w:r>
      <w:r>
        <w:rPr>
          <w:rFonts w:ascii="Times New Roman" w:eastAsia="Times New Roman" w:hAnsi="Times New Roman" w:cs="Times New Roman"/>
          <w:sz w:val="24"/>
          <w:szCs w:val="24"/>
        </w:rPr>
        <w:t>ния за БМП.</w:t>
      </w:r>
    </w:p>
    <w:p w:rsidR="00000000" w:rsidRDefault="007E4AB9">
      <w:pPr>
        <w:spacing w:after="0" w:line="240" w:lineRule="auto"/>
        <w:ind w:firstLine="851"/>
        <w:divId w:val="318269277"/>
        <w:rPr>
          <w:rFonts w:ascii="Times New Roman" w:eastAsia="Times New Roman" w:hAnsi="Times New Roman" w:cs="Times New Roman"/>
          <w:sz w:val="24"/>
          <w:szCs w:val="24"/>
        </w:rPr>
      </w:pPr>
      <w:r>
        <w:rPr>
          <w:rFonts w:ascii="Times New Roman" w:eastAsia="Times New Roman" w:hAnsi="Times New Roman" w:cs="Times New Roman"/>
          <w:sz w:val="24"/>
          <w:szCs w:val="24"/>
        </w:rPr>
        <w:t>(23) При констатирани при анализа по ал. 22 отклонения двете страни до 30-о число на месеца, следващ отчетния, предприемат мерки и действия с цел недопускане на преразход по заложените в ЗБНЗОК за 2020 г. средства за здравноосигурителните плаща</w:t>
      </w:r>
      <w:r>
        <w:rPr>
          <w:rFonts w:ascii="Times New Roman" w:eastAsia="Times New Roman" w:hAnsi="Times New Roman" w:cs="Times New Roman"/>
          <w:sz w:val="24"/>
          <w:szCs w:val="24"/>
        </w:rPr>
        <w:t>ния за БМП.</w:t>
      </w:r>
    </w:p>
    <w:p w:rsidR="00000000" w:rsidRDefault="007E4AB9">
      <w:pPr>
        <w:spacing w:after="0" w:line="240" w:lineRule="auto"/>
        <w:ind w:firstLine="851"/>
        <w:divId w:val="2038003255"/>
        <w:rPr>
          <w:rFonts w:ascii="Times New Roman" w:eastAsia="Times New Roman" w:hAnsi="Times New Roman" w:cs="Times New Roman"/>
          <w:sz w:val="24"/>
          <w:szCs w:val="24"/>
        </w:rPr>
      </w:pPr>
      <w:r>
        <w:rPr>
          <w:rFonts w:ascii="Times New Roman" w:eastAsia="Times New Roman" w:hAnsi="Times New Roman" w:cs="Times New Roman"/>
          <w:sz w:val="24"/>
          <w:szCs w:val="24"/>
        </w:rPr>
        <w:t>(24) Когато отчетената от изпълнителите на БМП дейност, за заплащане до 31.12.2020 г., надвишава средствата по чл. 12, ал. 1, т. 4, заложени по ЗБНЗОК за 2020 г., цените по ал. 1, 5, 6, 7, 10, 11, 12, 13 и 14 се намаляват процентно в рамките на</w:t>
      </w:r>
      <w:r>
        <w:rPr>
          <w:rFonts w:ascii="Times New Roman" w:eastAsia="Times New Roman" w:hAnsi="Times New Roman" w:cs="Times New Roman"/>
          <w:sz w:val="24"/>
          <w:szCs w:val="24"/>
        </w:rPr>
        <w:t xml:space="preserve"> оставащите средства за здравноосигурителните плащания за БМП.</w:t>
      </w:r>
    </w:p>
    <w:p w:rsidR="00000000" w:rsidRDefault="007E4AB9">
      <w:pPr>
        <w:spacing w:after="0" w:line="240" w:lineRule="auto"/>
        <w:ind w:firstLine="851"/>
        <w:divId w:val="1417166462"/>
        <w:rPr>
          <w:rFonts w:ascii="Times New Roman" w:eastAsia="Times New Roman" w:hAnsi="Times New Roman" w:cs="Times New Roman"/>
          <w:sz w:val="24"/>
          <w:szCs w:val="24"/>
        </w:rPr>
      </w:pPr>
      <w:r>
        <w:rPr>
          <w:rFonts w:ascii="Times New Roman" w:eastAsia="Times New Roman" w:hAnsi="Times New Roman" w:cs="Times New Roman"/>
          <w:sz w:val="24"/>
          <w:szCs w:val="24"/>
        </w:rPr>
        <w:t>Чл. 338б. Със средствата от увеличението на цените по настоящия Договор за изменение и допълнение на Националния рамков договор за медицинските дейности за 2020 - 2022 г. изпълнителите на болни</w:t>
      </w:r>
      <w:r>
        <w:rPr>
          <w:rFonts w:ascii="Times New Roman" w:eastAsia="Times New Roman" w:hAnsi="Times New Roman" w:cs="Times New Roman"/>
          <w:sz w:val="24"/>
          <w:szCs w:val="24"/>
        </w:rPr>
        <w:t>чна медицинска помощ осигуряват приоритетно увеличение на разходи за персонал, нает от лечебните заведения."</w:t>
      </w:r>
    </w:p>
    <w:p w:rsidR="00000000" w:rsidRDefault="007E4AB9">
      <w:pPr>
        <w:spacing w:after="0" w:line="240" w:lineRule="auto"/>
        <w:ind w:firstLine="851"/>
        <w:divId w:val="1969386071"/>
        <w:rPr>
          <w:rFonts w:ascii="Times New Roman" w:eastAsia="Times New Roman" w:hAnsi="Times New Roman" w:cs="Times New Roman"/>
          <w:sz w:val="24"/>
          <w:szCs w:val="24"/>
        </w:rPr>
      </w:pPr>
      <w:r>
        <w:rPr>
          <w:rFonts w:ascii="Times New Roman" w:eastAsia="Times New Roman" w:hAnsi="Times New Roman" w:cs="Times New Roman"/>
          <w:sz w:val="24"/>
          <w:szCs w:val="24"/>
        </w:rPr>
        <w:t>§ 17. (В сила от 01.08.2020 г.) В чл. 341 се правят следните допълнения:</w:t>
      </w:r>
    </w:p>
    <w:p w:rsidR="00000000" w:rsidRDefault="007E4AB9">
      <w:pPr>
        <w:spacing w:after="0" w:line="240" w:lineRule="auto"/>
        <w:ind w:firstLine="851"/>
        <w:divId w:val="179705758"/>
        <w:rPr>
          <w:rFonts w:ascii="Times New Roman" w:eastAsia="Times New Roman" w:hAnsi="Times New Roman" w:cs="Times New Roman"/>
          <w:sz w:val="24"/>
          <w:szCs w:val="24"/>
        </w:rPr>
      </w:pPr>
      <w:r>
        <w:rPr>
          <w:rFonts w:ascii="Times New Roman" w:eastAsia="Times New Roman" w:hAnsi="Times New Roman" w:cs="Times New Roman"/>
          <w:sz w:val="24"/>
          <w:szCs w:val="24"/>
        </w:rPr>
        <w:t>1. В ал. 1 след числото "338" се поставя запетая и се добавя "338а".</w:t>
      </w:r>
    </w:p>
    <w:p w:rsidR="00000000" w:rsidRDefault="007E4AB9">
      <w:pPr>
        <w:spacing w:after="0" w:line="240" w:lineRule="auto"/>
        <w:ind w:firstLine="851"/>
        <w:divId w:val="239758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w:t>
      </w:r>
      <w:r>
        <w:rPr>
          <w:rFonts w:ascii="Times New Roman" w:eastAsia="Times New Roman" w:hAnsi="Times New Roman" w:cs="Times New Roman"/>
          <w:sz w:val="24"/>
          <w:szCs w:val="24"/>
        </w:rPr>
        <w:t>ал. 8 след числото "338" се поставя запетая и се добавя "338а".</w:t>
      </w:r>
    </w:p>
    <w:p w:rsidR="00000000" w:rsidRDefault="007E4AB9">
      <w:pPr>
        <w:spacing w:after="0" w:line="240" w:lineRule="auto"/>
        <w:ind w:firstLine="851"/>
        <w:divId w:val="1823497657"/>
        <w:rPr>
          <w:rFonts w:ascii="Times New Roman" w:eastAsia="Times New Roman" w:hAnsi="Times New Roman" w:cs="Times New Roman"/>
          <w:sz w:val="24"/>
          <w:szCs w:val="24"/>
        </w:rPr>
      </w:pPr>
      <w:r>
        <w:rPr>
          <w:rFonts w:ascii="Times New Roman" w:eastAsia="Times New Roman" w:hAnsi="Times New Roman" w:cs="Times New Roman"/>
          <w:sz w:val="24"/>
          <w:szCs w:val="24"/>
        </w:rPr>
        <w:t>3. В ал. 9 след числото "338" се поставя запетая и се добавя "338а".</w:t>
      </w:r>
    </w:p>
    <w:p w:rsidR="00000000" w:rsidRDefault="007E4AB9">
      <w:pPr>
        <w:spacing w:after="0" w:line="240" w:lineRule="auto"/>
        <w:ind w:firstLine="851"/>
        <w:divId w:val="675766193"/>
        <w:rPr>
          <w:rFonts w:ascii="Times New Roman" w:eastAsia="Times New Roman" w:hAnsi="Times New Roman" w:cs="Times New Roman"/>
          <w:sz w:val="24"/>
          <w:szCs w:val="24"/>
        </w:rPr>
      </w:pPr>
      <w:r>
        <w:rPr>
          <w:rFonts w:ascii="Times New Roman" w:eastAsia="Times New Roman" w:hAnsi="Times New Roman" w:cs="Times New Roman"/>
          <w:sz w:val="24"/>
          <w:szCs w:val="24"/>
        </w:rPr>
        <w:t>§ 18. В чл. 344, ал. 1, т. 6 думите "обявена епидемична обстановка" се заменят с "обявено извънредно положение, съответно и</w:t>
      </w:r>
      <w:r>
        <w:rPr>
          <w:rFonts w:ascii="Times New Roman" w:eastAsia="Times New Roman" w:hAnsi="Times New Roman" w:cs="Times New Roman"/>
          <w:sz w:val="24"/>
          <w:szCs w:val="24"/>
        </w:rPr>
        <w:t>звънредна епидемична обстановка".</w:t>
      </w:r>
    </w:p>
    <w:p w:rsidR="00000000" w:rsidRDefault="007E4AB9">
      <w:pPr>
        <w:spacing w:after="0" w:line="240" w:lineRule="auto"/>
        <w:ind w:firstLine="851"/>
        <w:divId w:val="907233037"/>
        <w:rPr>
          <w:rFonts w:ascii="Times New Roman" w:eastAsia="Times New Roman" w:hAnsi="Times New Roman" w:cs="Times New Roman"/>
          <w:sz w:val="24"/>
          <w:szCs w:val="24"/>
        </w:rPr>
      </w:pPr>
      <w:r>
        <w:rPr>
          <w:rFonts w:ascii="Times New Roman" w:eastAsia="Times New Roman" w:hAnsi="Times New Roman" w:cs="Times New Roman"/>
          <w:sz w:val="24"/>
          <w:szCs w:val="24"/>
        </w:rPr>
        <w:t>§ 19. В чл. 362а се правят следните изменения:</w:t>
      </w:r>
    </w:p>
    <w:p w:rsidR="00000000" w:rsidRDefault="007E4AB9">
      <w:pPr>
        <w:spacing w:after="0" w:line="240" w:lineRule="auto"/>
        <w:ind w:firstLine="851"/>
        <w:divId w:val="1575046605"/>
        <w:rPr>
          <w:rFonts w:ascii="Times New Roman" w:eastAsia="Times New Roman" w:hAnsi="Times New Roman" w:cs="Times New Roman"/>
          <w:sz w:val="24"/>
          <w:szCs w:val="24"/>
        </w:rPr>
      </w:pPr>
      <w:r>
        <w:rPr>
          <w:rFonts w:ascii="Times New Roman" w:eastAsia="Times New Roman" w:hAnsi="Times New Roman" w:cs="Times New Roman"/>
          <w:sz w:val="24"/>
          <w:szCs w:val="24"/>
        </w:rPr>
        <w:t>1. В ал. 1 думите "министъра на здравеопазването са въведени противоепидемични мерки на територията на цялата страна" се заменят с "Народното събрание е обявено извънредно пол</w:t>
      </w:r>
      <w:r>
        <w:rPr>
          <w:rFonts w:ascii="Times New Roman" w:eastAsia="Times New Roman" w:hAnsi="Times New Roman" w:cs="Times New Roman"/>
          <w:sz w:val="24"/>
          <w:szCs w:val="24"/>
        </w:rPr>
        <w:t>ожение или с решение на Министерския съвет е обявена извънредна епидемична обстановка".</w:t>
      </w:r>
    </w:p>
    <w:p w:rsidR="00000000" w:rsidRDefault="007E4AB9">
      <w:pPr>
        <w:spacing w:after="0" w:line="240" w:lineRule="auto"/>
        <w:ind w:firstLine="851"/>
        <w:divId w:val="1275402031"/>
        <w:rPr>
          <w:rFonts w:ascii="Times New Roman" w:eastAsia="Times New Roman" w:hAnsi="Times New Roman" w:cs="Times New Roman"/>
          <w:sz w:val="24"/>
          <w:szCs w:val="24"/>
        </w:rPr>
      </w:pPr>
      <w:r>
        <w:rPr>
          <w:rFonts w:ascii="Times New Roman" w:eastAsia="Times New Roman" w:hAnsi="Times New Roman" w:cs="Times New Roman"/>
          <w:sz w:val="24"/>
          <w:szCs w:val="24"/>
        </w:rPr>
        <w:t>2. В ал. 3 думите "обявена епидемична обстановка" се заменят с "обявено извънредно положение, съответно извънредна епидемична обстановка", а думите "месеците, през коит</w:t>
      </w:r>
      <w:r>
        <w:rPr>
          <w:rFonts w:ascii="Times New Roman" w:eastAsia="Times New Roman" w:hAnsi="Times New Roman" w:cs="Times New Roman"/>
          <w:sz w:val="24"/>
          <w:szCs w:val="24"/>
        </w:rPr>
        <w:t>о действат противоепидемичните мерки по ал. 1" се заменят с "период, определен със закон".</w:t>
      </w:r>
    </w:p>
    <w:p w:rsidR="00000000" w:rsidRDefault="007E4AB9">
      <w:pPr>
        <w:spacing w:after="0" w:line="240" w:lineRule="auto"/>
        <w:ind w:firstLine="851"/>
        <w:divId w:val="58983036"/>
        <w:rPr>
          <w:rFonts w:ascii="Times New Roman" w:eastAsia="Times New Roman" w:hAnsi="Times New Roman" w:cs="Times New Roman"/>
          <w:sz w:val="24"/>
          <w:szCs w:val="24"/>
        </w:rPr>
      </w:pPr>
      <w:r>
        <w:rPr>
          <w:rFonts w:ascii="Times New Roman" w:eastAsia="Times New Roman" w:hAnsi="Times New Roman" w:cs="Times New Roman"/>
          <w:sz w:val="24"/>
          <w:szCs w:val="24"/>
        </w:rPr>
        <w:t>§ 20. В чл. 369 се правят следните изменения:</w:t>
      </w:r>
    </w:p>
    <w:p w:rsidR="00000000" w:rsidRDefault="007E4AB9">
      <w:pPr>
        <w:spacing w:after="0" w:line="240" w:lineRule="auto"/>
        <w:ind w:firstLine="851"/>
        <w:divId w:val="1729914790"/>
        <w:rPr>
          <w:rFonts w:ascii="Times New Roman" w:eastAsia="Times New Roman" w:hAnsi="Times New Roman" w:cs="Times New Roman"/>
          <w:sz w:val="24"/>
          <w:szCs w:val="24"/>
        </w:rPr>
      </w:pPr>
      <w:r>
        <w:rPr>
          <w:rFonts w:ascii="Times New Roman" w:eastAsia="Times New Roman" w:hAnsi="Times New Roman" w:cs="Times New Roman"/>
          <w:sz w:val="24"/>
          <w:szCs w:val="24"/>
        </w:rPr>
        <w:t>1. В ал. 5а думите "обявена епидемична обстановка" се заменят с "обявено извънредно положение, съответно извънредна епи</w:t>
      </w:r>
      <w:r>
        <w:rPr>
          <w:rFonts w:ascii="Times New Roman" w:eastAsia="Times New Roman" w:hAnsi="Times New Roman" w:cs="Times New Roman"/>
          <w:sz w:val="24"/>
          <w:szCs w:val="24"/>
        </w:rPr>
        <w:t>демична обстановка".</w:t>
      </w:r>
    </w:p>
    <w:p w:rsidR="00000000" w:rsidRDefault="007E4AB9">
      <w:pPr>
        <w:spacing w:after="0" w:line="240" w:lineRule="auto"/>
        <w:ind w:firstLine="851"/>
        <w:divId w:val="2113282785"/>
        <w:rPr>
          <w:rFonts w:ascii="Times New Roman" w:eastAsia="Times New Roman" w:hAnsi="Times New Roman" w:cs="Times New Roman"/>
          <w:sz w:val="24"/>
          <w:szCs w:val="24"/>
        </w:rPr>
      </w:pPr>
      <w:r>
        <w:rPr>
          <w:rFonts w:ascii="Times New Roman" w:eastAsia="Times New Roman" w:hAnsi="Times New Roman" w:cs="Times New Roman"/>
          <w:sz w:val="24"/>
          <w:szCs w:val="24"/>
        </w:rPr>
        <w:t>2. В ал. 5б думите "отмяна на противоепидемичните мерки" се заменят с "изтичане на периода, през който лечебното заведение е имало право на заплащане за работа при неблагоприятни условия".</w:t>
      </w:r>
    </w:p>
    <w:p w:rsidR="00000000" w:rsidRDefault="007E4AB9">
      <w:pPr>
        <w:spacing w:after="0" w:line="240" w:lineRule="auto"/>
        <w:ind w:firstLine="851"/>
        <w:divId w:val="495994007"/>
        <w:rPr>
          <w:rFonts w:ascii="Times New Roman" w:eastAsia="Times New Roman" w:hAnsi="Times New Roman" w:cs="Times New Roman"/>
          <w:sz w:val="24"/>
          <w:szCs w:val="24"/>
        </w:rPr>
      </w:pPr>
      <w:r>
        <w:rPr>
          <w:rFonts w:ascii="Times New Roman" w:eastAsia="Times New Roman" w:hAnsi="Times New Roman" w:cs="Times New Roman"/>
          <w:sz w:val="24"/>
          <w:szCs w:val="24"/>
        </w:rPr>
        <w:t>3. В ал. 5в думите "обявена епидемична обстано</w:t>
      </w:r>
      <w:r>
        <w:rPr>
          <w:rFonts w:ascii="Times New Roman" w:eastAsia="Times New Roman" w:hAnsi="Times New Roman" w:cs="Times New Roman"/>
          <w:sz w:val="24"/>
          <w:szCs w:val="24"/>
        </w:rPr>
        <w:t>вка" се заменят с "обявено извънредно положение, съответно извънредна епидемична обстановка".</w:t>
      </w:r>
    </w:p>
    <w:p w:rsidR="00000000" w:rsidRDefault="007E4AB9">
      <w:pPr>
        <w:spacing w:after="0" w:line="240" w:lineRule="auto"/>
        <w:ind w:firstLine="851"/>
        <w:divId w:val="1711758981"/>
        <w:rPr>
          <w:rFonts w:ascii="Times New Roman" w:eastAsia="Times New Roman" w:hAnsi="Times New Roman" w:cs="Times New Roman"/>
          <w:sz w:val="24"/>
          <w:szCs w:val="24"/>
        </w:rPr>
      </w:pPr>
      <w:r>
        <w:rPr>
          <w:rFonts w:ascii="Times New Roman" w:eastAsia="Times New Roman" w:hAnsi="Times New Roman" w:cs="Times New Roman"/>
          <w:sz w:val="24"/>
          <w:szCs w:val="24"/>
        </w:rPr>
        <w:t>4. В ал. 5д думите "обявена епидемична обстановка" се заменят с "обявено извънредно положение, съответно извънредна епидемична обстановка".</w:t>
      </w:r>
    </w:p>
    <w:p w:rsidR="00000000" w:rsidRDefault="007E4AB9">
      <w:pPr>
        <w:spacing w:after="0" w:line="240" w:lineRule="auto"/>
        <w:ind w:firstLine="851"/>
        <w:divId w:val="996570957"/>
        <w:rPr>
          <w:rFonts w:ascii="Times New Roman" w:eastAsia="Times New Roman" w:hAnsi="Times New Roman" w:cs="Times New Roman"/>
          <w:sz w:val="24"/>
          <w:szCs w:val="24"/>
        </w:rPr>
      </w:pPr>
      <w:r>
        <w:rPr>
          <w:rFonts w:ascii="Times New Roman" w:eastAsia="Times New Roman" w:hAnsi="Times New Roman" w:cs="Times New Roman"/>
          <w:sz w:val="24"/>
          <w:szCs w:val="24"/>
        </w:rPr>
        <w:t>§ 21. (В сила от 01.08</w:t>
      </w:r>
      <w:r>
        <w:rPr>
          <w:rFonts w:ascii="Times New Roman" w:eastAsia="Times New Roman" w:hAnsi="Times New Roman" w:cs="Times New Roman"/>
          <w:sz w:val="24"/>
          <w:szCs w:val="24"/>
        </w:rPr>
        <w:t>.2020 г.) В приложение № 17 "Клинични пътеки" се правят следните изменения и допълнения:</w:t>
      </w:r>
    </w:p>
    <w:p w:rsidR="00000000" w:rsidRDefault="007E4AB9">
      <w:pPr>
        <w:spacing w:after="0" w:line="240" w:lineRule="auto"/>
        <w:ind w:firstLine="851"/>
        <w:divId w:val="1719622733"/>
        <w:rPr>
          <w:rFonts w:ascii="Times New Roman" w:eastAsia="Times New Roman" w:hAnsi="Times New Roman" w:cs="Times New Roman"/>
          <w:sz w:val="24"/>
          <w:szCs w:val="24"/>
        </w:rPr>
      </w:pPr>
      <w:r>
        <w:rPr>
          <w:rFonts w:ascii="Times New Roman" w:eastAsia="Times New Roman" w:hAnsi="Times New Roman" w:cs="Times New Roman"/>
          <w:sz w:val="24"/>
          <w:szCs w:val="24"/>
        </w:rPr>
        <w:t>1. Във всички КП в блок "Кодове на основни процедури", в таблица "Основни диагностични процедури" накрая се добавя:</w:t>
      </w:r>
    </w:p>
    <w:tbl>
      <w:tblPr>
        <w:tblW w:w="0" w:type="auto"/>
        <w:tblInd w:w="8" w:type="dxa"/>
        <w:tblCellMar>
          <w:left w:w="0" w:type="dxa"/>
          <w:right w:w="0" w:type="dxa"/>
        </w:tblCellMar>
        <w:tblLook w:val="04A0" w:firstRow="1" w:lastRow="0" w:firstColumn="1" w:lastColumn="0" w:noHBand="0" w:noVBand="1"/>
      </w:tblPr>
      <w:tblGrid>
        <w:gridCol w:w="4394"/>
      </w:tblGrid>
      <w:tr w:rsidR="00000000">
        <w:trPr>
          <w:trHeight w:val="60"/>
        </w:trPr>
        <w:tc>
          <w:tcPr>
            <w:tcW w:w="4394" w:type="dxa"/>
            <w:tcBorders>
              <w:top w:val="single" w:sz="8" w:space="0" w:color="000000"/>
              <w:left w:val="single" w:sz="8" w:space="0" w:color="000000"/>
              <w:bottom w:val="single" w:sz="8" w:space="0" w:color="000000"/>
              <w:right w:val="single" w:sz="8" w:space="0" w:color="000000"/>
            </w:tcBorders>
            <w:tcMar>
              <w:top w:w="57" w:type="dxa"/>
              <w:left w:w="0" w:type="dxa"/>
              <w:bottom w:w="57" w:type="dxa"/>
              <w:right w:w="0"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"**91.92 Други лабораторни изследвания</w:t>
            </w:r>
          </w:p>
        </w:tc>
      </w:tr>
      <w:tr w:rsidR="00000000">
        <w:trPr>
          <w:trHeight w:val="60"/>
        </w:trPr>
        <w:tc>
          <w:tcPr>
            <w:tcW w:w="4394" w:type="dxa"/>
            <w:tcBorders>
              <w:top w:val="nil"/>
              <w:left w:val="single" w:sz="8" w:space="0" w:color="000000"/>
              <w:bottom w:val="single" w:sz="8" w:space="0" w:color="000000"/>
              <w:right w:val="single" w:sz="8" w:space="0" w:color="000000"/>
            </w:tcBorders>
            <w:shd w:val="clear" w:color="auto" w:fill="C0C0C0"/>
            <w:tcMar>
              <w:top w:w="57" w:type="dxa"/>
              <w:left w:w="0" w:type="dxa"/>
              <w:bottom w:w="57" w:type="dxa"/>
              <w:right w:w="0"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1934 Други лабораторни изследвания</w:t>
            </w:r>
          </w:p>
        </w:tc>
      </w:tr>
      <w:tr w:rsidR="00000000">
        <w:trPr>
          <w:trHeight w:val="60"/>
        </w:trPr>
        <w:tc>
          <w:tcPr>
            <w:tcW w:w="4394" w:type="dxa"/>
            <w:tcBorders>
              <w:top w:val="nil"/>
              <w:left w:val="single" w:sz="8" w:space="0" w:color="000000"/>
              <w:bottom w:val="single" w:sz="8" w:space="0" w:color="000000"/>
              <w:right w:val="single" w:sz="8" w:space="0" w:color="000000"/>
            </w:tcBorders>
            <w:tcMar>
              <w:top w:w="57" w:type="dxa"/>
              <w:left w:w="0" w:type="dxa"/>
              <w:bottom w:w="57" w:type="dxa"/>
              <w:right w:w="0"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92191-00 Изследване за различни инфекциозни причинители".</w:t>
            </w:r>
          </w:p>
        </w:tc>
      </w:tr>
    </w:tbl>
    <w:p w:rsidR="00000000" w:rsidRDefault="007E4AB9">
      <w:pPr>
        <w:spacing w:after="0" w:line="240" w:lineRule="auto"/>
        <w:ind w:firstLine="851"/>
        <w:divId w:val="376711122"/>
        <w:rPr>
          <w:rFonts w:ascii="Times New Roman" w:eastAsia="Times New Roman" w:hAnsi="Times New Roman" w:cs="Times New Roman"/>
          <w:sz w:val="24"/>
          <w:szCs w:val="24"/>
        </w:rPr>
      </w:pPr>
      <w:r>
        <w:rPr>
          <w:rFonts w:ascii="Times New Roman" w:eastAsia="Times New Roman" w:hAnsi="Times New Roman" w:cs="Times New Roman"/>
          <w:sz w:val="24"/>
          <w:szCs w:val="24"/>
        </w:rPr>
        <w:t>2. Във всички КП в блок "Кодове на основни процедури", след таблиците, в частта: Изискване, накрая се добавя:</w:t>
      </w:r>
    </w:p>
    <w:p w:rsidR="00000000" w:rsidRDefault="007E4AB9">
      <w:pPr>
        <w:spacing w:after="0" w:line="240" w:lineRule="auto"/>
        <w:ind w:firstLine="851"/>
        <w:divId w:val="79922245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"Основна процедура **91.92 92191-00 се осъществява </w:t>
      </w:r>
      <w:r>
        <w:rPr>
          <w:rFonts w:ascii="Times New Roman" w:eastAsia="Times New Roman" w:hAnsi="Times New Roman" w:cs="Times New Roman"/>
          <w:sz w:val="24"/>
          <w:szCs w:val="24"/>
        </w:rPr>
        <w:t>при необходимост и се прилага при диагностициране на всички инфекциозни причинители. Тази процедура се извършва при показания и се отчита като допълнителна диагностична процедура към другите диагностични процедури, посочени във всеки диагностично-лечебен а</w:t>
      </w:r>
      <w:r>
        <w:rPr>
          <w:rFonts w:ascii="Times New Roman" w:eastAsia="Times New Roman" w:hAnsi="Times New Roman" w:cs="Times New Roman"/>
          <w:sz w:val="24"/>
          <w:szCs w:val="24"/>
        </w:rPr>
        <w:t>лгоритъм на съответната клинична пътека."</w:t>
      </w:r>
    </w:p>
    <w:p w:rsidR="00000000" w:rsidRDefault="007E4AB9">
      <w:pPr>
        <w:spacing w:after="0" w:line="240" w:lineRule="auto"/>
        <w:ind w:firstLine="851"/>
        <w:divId w:val="2079281385"/>
        <w:rPr>
          <w:rFonts w:ascii="Times New Roman" w:eastAsia="Times New Roman" w:hAnsi="Times New Roman" w:cs="Times New Roman"/>
          <w:sz w:val="24"/>
          <w:szCs w:val="24"/>
        </w:rPr>
      </w:pPr>
      <w:r>
        <w:rPr>
          <w:rFonts w:ascii="Times New Roman" w:eastAsia="Times New Roman" w:hAnsi="Times New Roman" w:cs="Times New Roman"/>
          <w:sz w:val="24"/>
          <w:szCs w:val="24"/>
        </w:rPr>
        <w:t>3. Клинична пътека № 5 "Раждане" се изменя така:</w:t>
      </w:r>
    </w:p>
    <w:p w:rsidR="00000000" w:rsidRDefault="007E4A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7286625" cy="10010775"/>
            <wp:effectExtent l="0" t="0" r="9525" b="9525"/>
            <wp:docPr id="1" name="Picture 1" descr="https://web6.ciela.net:443/Content/Images/Document/22_859961260_dv2020_br077_str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6.ciela.net:443/Content/Images/Document/22_859961260_dv2020_br077_str52.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7286625" cy="10010775"/>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7058025" cy="9915525"/>
            <wp:effectExtent l="0" t="0" r="9525" b="9525"/>
            <wp:docPr id="2" name="Picture 2" descr="https://web6.ciela.net:443/Content/Images/Document/22_1709241289_dv2020_br077_str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6.ciela.net:443/Content/Images/Document/22_1709241289_dv2020_br077_str53.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7058025" cy="9915525"/>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6877050" cy="9763125"/>
            <wp:effectExtent l="0" t="0" r="0" b="9525"/>
            <wp:docPr id="3" name="Picture 3" descr="https://web6.ciela.net:443/Content/Images/Document/22_2490538211_dv2020_br077_str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6.ciela.net:443/Content/Images/Document/22_2490538211_dv2020_br077_str54.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877050" cy="9763125"/>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6800850" cy="9839325"/>
            <wp:effectExtent l="0" t="0" r="0" b="9525"/>
            <wp:docPr id="4" name="Picture 4" descr="https://web6.ciela.net:443/Content/Images/Document/22_702213555_dv2020_br077_str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6.ciela.net:443/Content/Images/Document/22_702213555_dv2020_br077_str55.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800850" cy="9839325"/>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6762750" cy="9877425"/>
            <wp:effectExtent l="0" t="0" r="0" b="9525"/>
            <wp:docPr id="5" name="Picture 5" descr="https://web6.ciela.net:443/Content/Images/Document/22_1641824940_dv2020_br077_str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eb6.ciela.net:443/Content/Images/Document/22_1641824940_dv2020_br077_str56.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62750" cy="9877425"/>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6800850" cy="9886950"/>
            <wp:effectExtent l="0" t="0" r="0" b="0"/>
            <wp:docPr id="6" name="Picture 6" descr="https://web6.ciela.net:443/Content/Images/Document/22_184191625_dv2020_br077_str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eb6.ciela.net:443/Content/Images/Document/22_184191625_dv2020_br077_str57.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800850" cy="9886950"/>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6762750" cy="9896475"/>
            <wp:effectExtent l="0" t="0" r="0" b="9525"/>
            <wp:docPr id="7" name="Picture 7" descr="https://web6.ciela.net:443/Content/Images/Document/22_3066029944_dv2020_br077_str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b6.ciela.net:443/Content/Images/Document/22_3066029944_dv2020_br077_str58.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6762750" cy="9896475"/>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7162800" cy="9820275"/>
            <wp:effectExtent l="0" t="0" r="0" b="9525"/>
            <wp:docPr id="8" name="Picture 8" descr="https://web6.ciela.net:443/Content/Images/Document/22_177271284_dv2020_br077_str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eb6.ciela.net:443/Content/Images/Document/22_177271284_dv2020_br077_str59.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7162800" cy="9820275"/>
                    </a:xfrm>
                    <a:prstGeom prst="rect">
                      <a:avLst/>
                    </a:prstGeom>
                    <a:noFill/>
                    <a:ln>
                      <a:noFill/>
                    </a:ln>
                  </pic:spPr>
                </pic:pic>
              </a:graphicData>
            </a:graphic>
          </wp:inline>
        </w:drawing>
      </w:r>
    </w:p>
    <w:p w:rsidR="00000000" w:rsidRDefault="007E4AB9">
      <w:pPr>
        <w:spacing w:after="0" w:line="240" w:lineRule="auto"/>
        <w:ind w:firstLine="851"/>
        <w:divId w:val="46963700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 УСЛОВИЯ ЗА СКЛЮЧВАНЕ НА ДОГОВОР И ЗА ИЗПЪЛНЕНИЕ НА КЛИНИЧНАТА ПЪТЕКА</w:t>
      </w:r>
    </w:p>
    <w:p w:rsidR="00000000" w:rsidRDefault="007E4AB9">
      <w:pPr>
        <w:spacing w:after="0" w:line="240" w:lineRule="auto"/>
        <w:ind w:firstLine="851"/>
        <w:divId w:val="3862962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Клиничната пътека се изпълнява в клиника/отделение І ниво на компетентност съгласно медицински стандарт "Акушерство и гинекология" и І </w:t>
      </w:r>
      <w:r>
        <w:rPr>
          <w:rFonts w:ascii="Times New Roman" w:eastAsia="Times New Roman" w:hAnsi="Times New Roman" w:cs="Times New Roman"/>
          <w:sz w:val="24"/>
          <w:szCs w:val="24"/>
        </w:rPr>
        <w:t>ниво на компетентност съгласно медицински стандарт "Неонатология". Изискванията за наличие на задължителни звена, апаратура и специалисти са в съответствие с медицински стандарти "Акушерство и гинекология" и "Неонатология".</w:t>
      </w:r>
    </w:p>
    <w:p w:rsidR="00000000" w:rsidRDefault="007E4AB9">
      <w:pPr>
        <w:spacing w:after="0" w:line="240" w:lineRule="auto"/>
        <w:ind w:firstLine="851"/>
        <w:divId w:val="45472010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ЗАДЪЛЖИТЕЛНИ ЗВЕНА, МЕДИЦИНСК</w:t>
      </w:r>
      <w:r>
        <w:rPr>
          <w:rFonts w:ascii="Times New Roman" w:eastAsia="Times New Roman" w:hAnsi="Times New Roman" w:cs="Times New Roman"/>
          <w:b/>
          <w:bCs/>
          <w:sz w:val="24"/>
          <w:szCs w:val="24"/>
        </w:rPr>
        <w:t>А АПАРАТУРА И ОБОРУДВАНЕ, НАЛИЧНИ И ФУНКЦИОНИРАЩИ НА ТЕРИТОРИЯТА НА ЛЕЧЕБНОТО ЗАВЕДЕНИЕ, ИЗПЪЛНИТЕЛ НА БОЛНИЧНА ПОМОЩ</w:t>
      </w:r>
    </w:p>
    <w:p w:rsidR="00000000" w:rsidRDefault="007E4AB9">
      <w:pPr>
        <w:spacing w:after="0" w:line="240" w:lineRule="auto"/>
        <w:ind w:firstLine="851"/>
        <w:divId w:val="13869480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Лечебното заведение за болнична помощ може да осигури чрез договор вменените като задължителни звена, медицинска апаратура и оборудване и </w:t>
      </w:r>
      <w:r>
        <w:rPr>
          <w:rFonts w:ascii="Times New Roman" w:eastAsia="Times New Roman" w:hAnsi="Times New Roman" w:cs="Times New Roman"/>
          <w:sz w:val="24"/>
          <w:szCs w:val="24"/>
        </w:rPr>
        <w:t>с друго лечебно заведение за извънболнична или болнична помощ, разположено на територията му и имащо договор с НЗОК.</w:t>
      </w:r>
    </w:p>
    <w:tbl>
      <w:tblPr>
        <w:tblW w:w="0" w:type="auto"/>
        <w:tblInd w:w="57" w:type="dxa"/>
        <w:tblCellMar>
          <w:left w:w="0" w:type="dxa"/>
          <w:right w:w="0" w:type="dxa"/>
        </w:tblCellMar>
        <w:tblLook w:val="04A0" w:firstRow="1" w:lastRow="0" w:firstColumn="1" w:lastColumn="0" w:noHBand="0" w:noVBand="1"/>
      </w:tblPr>
      <w:tblGrid>
        <w:gridCol w:w="9129"/>
      </w:tblGrid>
      <w:tr w:rsidR="00000000">
        <w:trPr>
          <w:trHeight w:val="60"/>
        </w:trPr>
        <w:tc>
          <w:tcPr>
            <w:tcW w:w="934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Задължително звено/медицинска апаратура</w:t>
            </w:r>
          </w:p>
        </w:tc>
      </w:tr>
      <w:tr w:rsidR="00000000">
        <w:trPr>
          <w:trHeight w:val="283"/>
        </w:trPr>
        <w:tc>
          <w:tcPr>
            <w:tcW w:w="934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Клиника/отделение по акушерство и гинекология</w:t>
            </w:r>
          </w:p>
        </w:tc>
      </w:tr>
      <w:tr w:rsidR="00000000">
        <w:trPr>
          <w:trHeight w:val="60"/>
        </w:trPr>
        <w:tc>
          <w:tcPr>
            <w:tcW w:w="934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Родилна зала</w:t>
            </w:r>
          </w:p>
        </w:tc>
      </w:tr>
      <w:tr w:rsidR="00000000">
        <w:trPr>
          <w:trHeight w:val="60"/>
        </w:trPr>
        <w:tc>
          <w:tcPr>
            <w:tcW w:w="934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Операционен блок/зала, обособена за нуждите на родилната помощ</w:t>
            </w:r>
          </w:p>
        </w:tc>
      </w:tr>
      <w:tr w:rsidR="00000000">
        <w:trPr>
          <w:trHeight w:val="60"/>
        </w:trPr>
        <w:tc>
          <w:tcPr>
            <w:tcW w:w="934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Неонатологична клиника/отделение/ I ниво</w:t>
            </w:r>
          </w:p>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 изключение - реанимационен кът за първична реанимация)</w:t>
            </w:r>
          </w:p>
        </w:tc>
      </w:tr>
      <w:tr w:rsidR="00000000">
        <w:trPr>
          <w:trHeight w:val="60"/>
        </w:trPr>
        <w:tc>
          <w:tcPr>
            <w:tcW w:w="934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 Клинична лаборатория I ниво</w:t>
            </w:r>
          </w:p>
        </w:tc>
      </w:tr>
      <w:tr w:rsidR="00000000">
        <w:trPr>
          <w:trHeight w:val="60"/>
        </w:trPr>
        <w:tc>
          <w:tcPr>
            <w:tcW w:w="934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6. Ехограф с абдоминален трансдюсер</w:t>
            </w:r>
          </w:p>
        </w:tc>
      </w:tr>
      <w:tr w:rsidR="00000000">
        <w:trPr>
          <w:trHeight w:val="60"/>
        </w:trPr>
        <w:tc>
          <w:tcPr>
            <w:tcW w:w="934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7. Рентгенова ап</w:t>
            </w:r>
            <w:r>
              <w:rPr>
                <w:rFonts w:ascii="Times New Roman" w:hAnsi="Times New Roman" w:cs="Times New Roman"/>
                <w:sz w:val="24"/>
                <w:szCs w:val="24"/>
              </w:rPr>
              <w:t>аратура</w:t>
            </w:r>
          </w:p>
        </w:tc>
      </w:tr>
    </w:tbl>
    <w:p w:rsidR="00000000" w:rsidRDefault="007E4AB9">
      <w:pPr>
        <w:spacing w:after="0" w:line="240" w:lineRule="auto"/>
        <w:ind w:firstLine="851"/>
        <w:divId w:val="1122766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случаите, когато лечебното заведение за болнична помощ не разполага със собствена клинична лаборатория, то следва да осигури осъществяването на дейност по клинична лаборатория от съответното ниво, определено с настоящия стандарт, по договор със </w:t>
      </w:r>
      <w:r>
        <w:rPr>
          <w:rFonts w:ascii="Times New Roman" w:eastAsia="Times New Roman" w:hAnsi="Times New Roman" w:cs="Times New Roman"/>
          <w:sz w:val="24"/>
          <w:szCs w:val="24"/>
        </w:rPr>
        <w:t>самостоятелна медико-диагностична лаборатория или с клинична лаборатория - структура на друго лечебно заведение. В тези случаи лабораторията, с която е сключен договорът, следва да бъде разположена в една и съща сграда с болницата или в рамките на болницат</w:t>
      </w:r>
      <w:r>
        <w:rPr>
          <w:rFonts w:ascii="Times New Roman" w:eastAsia="Times New Roman" w:hAnsi="Times New Roman" w:cs="Times New Roman"/>
          <w:sz w:val="24"/>
          <w:szCs w:val="24"/>
        </w:rPr>
        <w:t>а. С договора задължително се обезпечава 24-часово осъществяване на дейностите по клинична лаборатория за нуждите на структурата по акушерство и гинекология.</w:t>
      </w:r>
    </w:p>
    <w:p w:rsidR="00000000" w:rsidRDefault="007E4AB9">
      <w:pPr>
        <w:spacing w:after="0" w:line="240" w:lineRule="auto"/>
        <w:ind w:firstLine="851"/>
        <w:divId w:val="16002856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 ЗАДЪЛЖИТЕЛНО ОСИГУРЕНИ ЗВЕНА, МЕДИЦИНСКА АПАРАТУРА И ОБОРУДВАНЕ, НЕОБХОДИМИ ЗА ИЗПЪЛНЕНИЕ НА АЛ</w:t>
      </w:r>
      <w:r>
        <w:rPr>
          <w:rFonts w:ascii="Times New Roman" w:eastAsia="Times New Roman" w:hAnsi="Times New Roman" w:cs="Times New Roman"/>
          <w:b/>
          <w:bCs/>
          <w:sz w:val="24"/>
          <w:szCs w:val="24"/>
        </w:rPr>
        <w:t>ГОРИТЪМА НА ПЪТЕКАТА, НЕНАЛИЧНИ НА ТЕРИТОРИЯТА НА ЛЕЧЕБНОТО ЗАВЕДЕНИЕ, ИЗПЪЛНИТЕЛ НА БОЛНИЧНА ПОМОЩ</w:t>
      </w:r>
    </w:p>
    <w:tbl>
      <w:tblPr>
        <w:tblW w:w="0" w:type="auto"/>
        <w:tblInd w:w="57" w:type="dxa"/>
        <w:tblCellMar>
          <w:left w:w="0" w:type="dxa"/>
          <w:right w:w="0" w:type="dxa"/>
        </w:tblCellMar>
        <w:tblLook w:val="04A0" w:firstRow="1" w:lastRow="0" w:firstColumn="1" w:lastColumn="0" w:noHBand="0" w:noVBand="1"/>
      </w:tblPr>
      <w:tblGrid>
        <w:gridCol w:w="9129"/>
      </w:tblGrid>
      <w:tr w:rsidR="00000000">
        <w:trPr>
          <w:trHeight w:val="212"/>
        </w:trPr>
        <w:tc>
          <w:tcPr>
            <w:tcW w:w="934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Задължително звено/медицинска апаратура</w:t>
            </w:r>
          </w:p>
        </w:tc>
      </w:tr>
      <w:tr w:rsidR="00000000">
        <w:trPr>
          <w:trHeight w:val="370"/>
        </w:trPr>
        <w:tc>
          <w:tcPr>
            <w:tcW w:w="934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7E4AB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Лаборатория/отделение по клинична патология на територията на областта</w:t>
            </w:r>
          </w:p>
        </w:tc>
      </w:tr>
    </w:tbl>
    <w:p w:rsidR="00000000" w:rsidRDefault="007E4AB9">
      <w:pPr>
        <w:spacing w:after="0" w:line="240" w:lineRule="auto"/>
        <w:ind w:firstLine="851"/>
        <w:divId w:val="1960798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Лечебното заведение за болнична помощ може да осигури дейността на съответното задължително звено и чрез договор с друго лечебно заведение на територията на населеното място, което отговаря на изискванията за апаратура, оборудване и специалисти за тази КП </w:t>
      </w:r>
      <w:r>
        <w:rPr>
          <w:rFonts w:ascii="Times New Roman" w:eastAsia="Times New Roman" w:hAnsi="Times New Roman" w:cs="Times New Roman"/>
          <w:sz w:val="24"/>
          <w:szCs w:val="24"/>
        </w:rPr>
        <w:t>и има договор с НЗОК.</w:t>
      </w:r>
    </w:p>
    <w:p w:rsidR="00000000" w:rsidRDefault="007E4AB9">
      <w:pPr>
        <w:spacing w:before="100" w:beforeAutospacing="1" w:after="100" w:afterAutospacing="1" w:line="240" w:lineRule="auto"/>
        <w:ind w:firstLine="851"/>
        <w:divId w:val="269825075"/>
        <w:rPr>
          <w:rFonts w:ascii="Times New Roman" w:hAnsi="Times New Roman" w:cs="Times New Roman"/>
          <w:sz w:val="24"/>
          <w:szCs w:val="24"/>
        </w:rPr>
      </w:pPr>
      <w:r>
        <w:rPr>
          <w:rFonts w:ascii="Times New Roman" w:hAnsi="Times New Roman" w:cs="Times New Roman"/>
          <w:b/>
          <w:bCs/>
          <w:sz w:val="24"/>
          <w:szCs w:val="24"/>
        </w:rPr>
        <w:lastRenderedPageBreak/>
        <w:t>3. НЕОБХОДИМИ СПЕЦИАЛИСТИ ЗА ИЗПЪЛНЕНИЕ НА КЛИНИЧНАТА ПЪТЕКА</w:t>
      </w:r>
    </w:p>
    <w:p w:rsidR="00000000" w:rsidRDefault="007E4AB9">
      <w:pPr>
        <w:spacing w:before="100" w:beforeAutospacing="1" w:after="100" w:afterAutospacing="1" w:line="240" w:lineRule="auto"/>
        <w:ind w:firstLine="851"/>
        <w:divId w:val="824584518"/>
        <w:rPr>
          <w:rFonts w:ascii="Times New Roman" w:hAnsi="Times New Roman" w:cs="Times New Roman"/>
          <w:sz w:val="24"/>
          <w:szCs w:val="24"/>
        </w:rPr>
      </w:pPr>
      <w:r>
        <w:rPr>
          <w:rFonts w:ascii="Times New Roman" w:hAnsi="Times New Roman" w:cs="Times New Roman"/>
          <w:b/>
          <w:bCs/>
          <w:sz w:val="24"/>
          <w:szCs w:val="24"/>
        </w:rPr>
        <w:t>Блок 1. Необходими специалисти за лечение на пациенти на възраст над 18 години:</w:t>
      </w:r>
    </w:p>
    <w:p w:rsidR="00000000" w:rsidRDefault="007E4AB9">
      <w:pPr>
        <w:spacing w:before="100" w:beforeAutospacing="1" w:after="100" w:afterAutospacing="1" w:line="240" w:lineRule="auto"/>
        <w:ind w:firstLine="851"/>
        <w:divId w:val="1983845015"/>
        <w:rPr>
          <w:rFonts w:ascii="Times New Roman" w:hAnsi="Times New Roman" w:cs="Times New Roman"/>
          <w:sz w:val="24"/>
          <w:szCs w:val="24"/>
        </w:rPr>
      </w:pPr>
      <w:r>
        <w:rPr>
          <w:rFonts w:ascii="Times New Roman" w:hAnsi="Times New Roman" w:cs="Times New Roman"/>
          <w:sz w:val="24"/>
          <w:szCs w:val="24"/>
        </w:rPr>
        <w:t>- трима лекари, от които един със специалност "Акушерство и гинекология", един с допълнителна</w:t>
      </w:r>
      <w:r>
        <w:rPr>
          <w:rFonts w:ascii="Times New Roman" w:hAnsi="Times New Roman" w:cs="Times New Roman"/>
          <w:sz w:val="24"/>
          <w:szCs w:val="24"/>
        </w:rPr>
        <w:t xml:space="preserve"> квалификация по ехография;</w:t>
      </w:r>
    </w:p>
    <w:p w:rsidR="00000000" w:rsidRDefault="007E4AB9">
      <w:pPr>
        <w:spacing w:before="100" w:beforeAutospacing="1" w:after="100" w:afterAutospacing="1" w:line="240" w:lineRule="auto"/>
        <w:ind w:firstLine="851"/>
        <w:divId w:val="1222449117"/>
        <w:rPr>
          <w:rFonts w:ascii="Times New Roman" w:hAnsi="Times New Roman" w:cs="Times New Roman"/>
          <w:sz w:val="24"/>
          <w:szCs w:val="24"/>
        </w:rPr>
      </w:pPr>
      <w:r>
        <w:rPr>
          <w:rFonts w:ascii="Times New Roman" w:hAnsi="Times New Roman" w:cs="Times New Roman"/>
          <w:sz w:val="24"/>
          <w:szCs w:val="24"/>
        </w:rPr>
        <w:t>- лекар с придобита специалност по "Неонатология"</w:t>
      </w:r>
    </w:p>
    <w:p w:rsidR="00000000" w:rsidRDefault="007E4AB9">
      <w:pPr>
        <w:spacing w:before="100" w:beforeAutospacing="1" w:after="100" w:afterAutospacing="1" w:line="240" w:lineRule="auto"/>
        <w:ind w:firstLine="851"/>
        <w:divId w:val="393429578"/>
        <w:rPr>
          <w:rFonts w:ascii="Times New Roman" w:hAnsi="Times New Roman" w:cs="Times New Roman"/>
          <w:sz w:val="24"/>
          <w:szCs w:val="24"/>
        </w:rPr>
      </w:pPr>
      <w:r>
        <w:rPr>
          <w:rFonts w:ascii="Times New Roman" w:hAnsi="Times New Roman" w:cs="Times New Roman"/>
          <w:sz w:val="24"/>
          <w:szCs w:val="24"/>
        </w:rPr>
        <w:t>или</w:t>
      </w:r>
    </w:p>
    <w:p w:rsidR="00000000" w:rsidRDefault="007E4AB9">
      <w:pPr>
        <w:spacing w:before="100" w:beforeAutospacing="1" w:after="100" w:afterAutospacing="1" w:line="240" w:lineRule="auto"/>
        <w:ind w:firstLine="851"/>
        <w:divId w:val="1061370178"/>
        <w:rPr>
          <w:rFonts w:ascii="Times New Roman" w:hAnsi="Times New Roman" w:cs="Times New Roman"/>
          <w:sz w:val="24"/>
          <w:szCs w:val="24"/>
        </w:rPr>
      </w:pPr>
      <w:r>
        <w:rPr>
          <w:rFonts w:ascii="Times New Roman" w:hAnsi="Times New Roman" w:cs="Times New Roman"/>
          <w:sz w:val="24"/>
          <w:szCs w:val="24"/>
        </w:rPr>
        <w:t>лекар със специалност по педиатрия - 15-дневно индивидуално обучение за кардио-пулмонална ресусцитация на новородено дете в структура по неонатология от III ниво на компетент</w:t>
      </w:r>
      <w:r>
        <w:rPr>
          <w:rFonts w:ascii="Times New Roman" w:hAnsi="Times New Roman" w:cs="Times New Roman"/>
          <w:sz w:val="24"/>
          <w:szCs w:val="24"/>
        </w:rPr>
        <w:t>ност;</w:t>
      </w:r>
    </w:p>
    <w:p w:rsidR="00000000" w:rsidRDefault="007E4AB9">
      <w:pPr>
        <w:spacing w:before="100" w:beforeAutospacing="1" w:after="100" w:afterAutospacing="1" w:line="240" w:lineRule="auto"/>
        <w:ind w:firstLine="851"/>
        <w:divId w:val="994796164"/>
        <w:rPr>
          <w:rFonts w:ascii="Times New Roman" w:hAnsi="Times New Roman" w:cs="Times New Roman"/>
          <w:sz w:val="24"/>
          <w:szCs w:val="24"/>
        </w:rPr>
      </w:pPr>
      <w:r>
        <w:rPr>
          <w:rFonts w:ascii="Times New Roman" w:hAnsi="Times New Roman" w:cs="Times New Roman"/>
          <w:sz w:val="24"/>
          <w:szCs w:val="24"/>
        </w:rPr>
        <w:t>- лекари с придобита специалност по анестезиология и интензивно лечение;</w:t>
      </w:r>
    </w:p>
    <w:p w:rsidR="00000000" w:rsidRDefault="007E4AB9">
      <w:pPr>
        <w:spacing w:before="100" w:beforeAutospacing="1" w:after="100" w:afterAutospacing="1" w:line="240" w:lineRule="auto"/>
        <w:ind w:firstLine="851"/>
        <w:divId w:val="1960067640"/>
        <w:rPr>
          <w:rFonts w:ascii="Times New Roman" w:hAnsi="Times New Roman" w:cs="Times New Roman"/>
          <w:sz w:val="24"/>
          <w:szCs w:val="24"/>
        </w:rPr>
      </w:pPr>
      <w:r>
        <w:rPr>
          <w:rFonts w:ascii="Times New Roman" w:hAnsi="Times New Roman" w:cs="Times New Roman"/>
          <w:sz w:val="24"/>
          <w:szCs w:val="24"/>
        </w:rPr>
        <w:t>- лекар/и със специалност по вътрешни болести;</w:t>
      </w:r>
    </w:p>
    <w:p w:rsidR="00000000" w:rsidRDefault="007E4AB9">
      <w:pPr>
        <w:spacing w:before="100" w:beforeAutospacing="1" w:after="100" w:afterAutospacing="1" w:line="240" w:lineRule="auto"/>
        <w:ind w:firstLine="851"/>
        <w:divId w:val="1923835779"/>
        <w:rPr>
          <w:rFonts w:ascii="Times New Roman" w:hAnsi="Times New Roman" w:cs="Times New Roman"/>
          <w:sz w:val="24"/>
          <w:szCs w:val="24"/>
        </w:rPr>
      </w:pPr>
      <w:r>
        <w:rPr>
          <w:rFonts w:ascii="Times New Roman" w:hAnsi="Times New Roman" w:cs="Times New Roman"/>
          <w:sz w:val="24"/>
          <w:szCs w:val="24"/>
        </w:rPr>
        <w:t>- лекар със специалност по клинична лаборатория.</w:t>
      </w:r>
    </w:p>
    <w:p w:rsidR="00000000" w:rsidRDefault="007E4AB9">
      <w:pPr>
        <w:spacing w:before="100" w:beforeAutospacing="1" w:after="100" w:afterAutospacing="1" w:line="240" w:lineRule="auto"/>
        <w:ind w:firstLine="851"/>
        <w:divId w:val="1174764152"/>
        <w:rPr>
          <w:rFonts w:ascii="Times New Roman" w:hAnsi="Times New Roman" w:cs="Times New Roman"/>
          <w:sz w:val="24"/>
          <w:szCs w:val="24"/>
        </w:rPr>
      </w:pPr>
      <w:r>
        <w:rPr>
          <w:rFonts w:ascii="Times New Roman" w:hAnsi="Times New Roman" w:cs="Times New Roman"/>
          <w:b/>
          <w:bCs/>
          <w:sz w:val="24"/>
          <w:szCs w:val="24"/>
        </w:rPr>
        <w:t>Блок 2. Необходими специалисти за лечение на пациенти на възраст под 18 години:</w:t>
      </w:r>
    </w:p>
    <w:p w:rsidR="00000000" w:rsidRDefault="007E4AB9">
      <w:pPr>
        <w:spacing w:before="100" w:beforeAutospacing="1" w:after="100" w:afterAutospacing="1" w:line="240" w:lineRule="auto"/>
        <w:ind w:firstLine="851"/>
        <w:divId w:val="133064993"/>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трима лекари, от които един със специалност "Акушерство и гинекология", един с допълнителна квалификация по ехография;</w:t>
      </w:r>
    </w:p>
    <w:p w:rsidR="00000000" w:rsidRDefault="007E4AB9">
      <w:pPr>
        <w:spacing w:before="100" w:beforeAutospacing="1" w:after="100" w:afterAutospacing="1" w:line="240" w:lineRule="auto"/>
        <w:ind w:firstLine="851"/>
        <w:divId w:val="1006246775"/>
        <w:rPr>
          <w:rFonts w:ascii="Times New Roman" w:hAnsi="Times New Roman" w:cs="Times New Roman"/>
          <w:sz w:val="24"/>
          <w:szCs w:val="24"/>
        </w:rPr>
      </w:pPr>
      <w:r>
        <w:rPr>
          <w:rFonts w:ascii="Times New Roman" w:hAnsi="Times New Roman" w:cs="Times New Roman"/>
          <w:sz w:val="24"/>
          <w:szCs w:val="24"/>
        </w:rPr>
        <w:t>- лекар с придобита специалност по "Неонатология"</w:t>
      </w:r>
    </w:p>
    <w:p w:rsidR="00000000" w:rsidRDefault="007E4AB9">
      <w:pPr>
        <w:spacing w:before="100" w:beforeAutospacing="1" w:after="100" w:afterAutospacing="1" w:line="240" w:lineRule="auto"/>
        <w:ind w:firstLine="851"/>
        <w:divId w:val="971131919"/>
        <w:rPr>
          <w:rFonts w:ascii="Times New Roman" w:hAnsi="Times New Roman" w:cs="Times New Roman"/>
          <w:sz w:val="24"/>
          <w:szCs w:val="24"/>
        </w:rPr>
      </w:pPr>
      <w:r>
        <w:rPr>
          <w:rFonts w:ascii="Times New Roman" w:hAnsi="Times New Roman" w:cs="Times New Roman"/>
          <w:sz w:val="24"/>
          <w:szCs w:val="24"/>
        </w:rPr>
        <w:t>или</w:t>
      </w:r>
    </w:p>
    <w:p w:rsidR="00000000" w:rsidRDefault="007E4AB9">
      <w:pPr>
        <w:spacing w:before="100" w:beforeAutospacing="1" w:after="100" w:afterAutospacing="1" w:line="240" w:lineRule="auto"/>
        <w:ind w:firstLine="851"/>
        <w:divId w:val="1806504508"/>
        <w:rPr>
          <w:rFonts w:ascii="Times New Roman" w:hAnsi="Times New Roman" w:cs="Times New Roman"/>
          <w:sz w:val="24"/>
          <w:szCs w:val="24"/>
        </w:rPr>
      </w:pPr>
      <w:r>
        <w:rPr>
          <w:rFonts w:ascii="Times New Roman" w:hAnsi="Times New Roman" w:cs="Times New Roman"/>
          <w:sz w:val="24"/>
          <w:szCs w:val="24"/>
        </w:rPr>
        <w:t>лекар със специалност по педиатрия - 15-дневно индивидуално обучение за кардио-пул</w:t>
      </w:r>
      <w:r>
        <w:rPr>
          <w:rFonts w:ascii="Times New Roman" w:hAnsi="Times New Roman" w:cs="Times New Roman"/>
          <w:sz w:val="24"/>
          <w:szCs w:val="24"/>
        </w:rPr>
        <w:t>монална ресусцитация на новородено дете в структура по неонатология от III ниво на компетентност;</w:t>
      </w:r>
    </w:p>
    <w:p w:rsidR="00000000" w:rsidRDefault="007E4AB9">
      <w:pPr>
        <w:spacing w:before="100" w:beforeAutospacing="1" w:after="100" w:afterAutospacing="1" w:line="240" w:lineRule="auto"/>
        <w:ind w:firstLine="851"/>
        <w:divId w:val="115609068"/>
        <w:rPr>
          <w:rFonts w:ascii="Times New Roman" w:hAnsi="Times New Roman" w:cs="Times New Roman"/>
          <w:sz w:val="24"/>
          <w:szCs w:val="24"/>
        </w:rPr>
      </w:pPr>
      <w:r>
        <w:rPr>
          <w:rFonts w:ascii="Times New Roman" w:hAnsi="Times New Roman" w:cs="Times New Roman"/>
          <w:sz w:val="24"/>
          <w:szCs w:val="24"/>
        </w:rPr>
        <w:t>- лекари с придобита специалност по анестезиология и интензивно лечение;</w:t>
      </w:r>
    </w:p>
    <w:p w:rsidR="00000000" w:rsidRDefault="007E4AB9">
      <w:pPr>
        <w:spacing w:before="100" w:beforeAutospacing="1" w:after="100" w:afterAutospacing="1" w:line="240" w:lineRule="auto"/>
        <w:ind w:firstLine="851"/>
        <w:divId w:val="764227789"/>
        <w:rPr>
          <w:rFonts w:ascii="Times New Roman" w:hAnsi="Times New Roman" w:cs="Times New Roman"/>
          <w:sz w:val="24"/>
          <w:szCs w:val="24"/>
        </w:rPr>
      </w:pPr>
      <w:r>
        <w:rPr>
          <w:rFonts w:ascii="Times New Roman" w:hAnsi="Times New Roman" w:cs="Times New Roman"/>
          <w:sz w:val="24"/>
          <w:szCs w:val="24"/>
        </w:rPr>
        <w:t>- лекар със специалност по клинична лаборатория.</w:t>
      </w:r>
    </w:p>
    <w:p w:rsidR="00000000" w:rsidRDefault="007E4AB9">
      <w:pPr>
        <w:spacing w:before="100" w:beforeAutospacing="1" w:after="100" w:afterAutospacing="1" w:line="240" w:lineRule="auto"/>
        <w:ind w:firstLine="851"/>
        <w:divId w:val="877549811"/>
        <w:rPr>
          <w:rFonts w:ascii="Times New Roman" w:hAnsi="Times New Roman" w:cs="Times New Roman"/>
          <w:sz w:val="24"/>
          <w:szCs w:val="24"/>
        </w:rPr>
      </w:pPr>
      <w:r>
        <w:rPr>
          <w:rFonts w:ascii="Times New Roman" w:hAnsi="Times New Roman" w:cs="Times New Roman"/>
          <w:b/>
          <w:bCs/>
          <w:sz w:val="24"/>
          <w:szCs w:val="24"/>
          <w:u w:val="single"/>
        </w:rPr>
        <w:t>ІІ. ИНДИКАЦИИ ЗА ХОСПИТАЛИЗАЦИЯ И ЛЕЧЕНИЕ</w:t>
      </w:r>
    </w:p>
    <w:p w:rsidR="00000000" w:rsidRDefault="007E4AB9">
      <w:pPr>
        <w:spacing w:before="100" w:beforeAutospacing="1" w:after="100" w:afterAutospacing="1" w:line="240" w:lineRule="auto"/>
        <w:ind w:firstLine="851"/>
        <w:divId w:val="97214984"/>
        <w:rPr>
          <w:rFonts w:ascii="Times New Roman" w:hAnsi="Times New Roman" w:cs="Times New Roman"/>
          <w:sz w:val="24"/>
          <w:szCs w:val="24"/>
        </w:rPr>
      </w:pPr>
      <w:r>
        <w:rPr>
          <w:rFonts w:ascii="Times New Roman" w:hAnsi="Times New Roman" w:cs="Times New Roman"/>
          <w:b/>
          <w:bCs/>
          <w:sz w:val="24"/>
          <w:szCs w:val="24"/>
        </w:rPr>
        <w:t>1. ИНДИКАЦИИ ЗА ХОСПИТАЛИЗАЦИЯ</w:t>
      </w:r>
    </w:p>
    <w:p w:rsidR="00000000" w:rsidRDefault="007E4AB9">
      <w:pPr>
        <w:spacing w:before="100" w:beforeAutospacing="1" w:after="100" w:afterAutospacing="1" w:line="240" w:lineRule="auto"/>
        <w:ind w:firstLine="851"/>
        <w:divId w:val="28115106"/>
        <w:rPr>
          <w:rFonts w:ascii="Times New Roman" w:hAnsi="Times New Roman" w:cs="Times New Roman"/>
          <w:sz w:val="24"/>
          <w:szCs w:val="24"/>
        </w:rPr>
      </w:pPr>
      <w:r>
        <w:rPr>
          <w:rFonts w:ascii="Times New Roman" w:hAnsi="Times New Roman" w:cs="Times New Roman"/>
          <w:sz w:val="24"/>
          <w:szCs w:val="24"/>
        </w:rPr>
        <w:t>Незабавен прием и поставяне под постоянно наблюдение на бременни при:</w:t>
      </w:r>
    </w:p>
    <w:p w:rsidR="00000000" w:rsidRDefault="007E4AB9">
      <w:pPr>
        <w:spacing w:before="100" w:beforeAutospacing="1" w:after="100" w:afterAutospacing="1" w:line="240" w:lineRule="auto"/>
        <w:ind w:firstLine="851"/>
        <w:divId w:val="1585799712"/>
        <w:rPr>
          <w:rFonts w:ascii="Times New Roman" w:hAnsi="Times New Roman" w:cs="Times New Roman"/>
          <w:sz w:val="24"/>
          <w:szCs w:val="24"/>
        </w:rPr>
      </w:pPr>
      <w:r>
        <w:rPr>
          <w:rFonts w:ascii="Times New Roman" w:hAnsi="Times New Roman" w:cs="Times New Roman"/>
          <w:sz w:val="24"/>
          <w:szCs w:val="24"/>
        </w:rPr>
        <w:t>• Започнало спонтанно раждане (раждане в ход).</w:t>
      </w:r>
    </w:p>
    <w:p w:rsidR="00000000" w:rsidRDefault="007E4AB9">
      <w:pPr>
        <w:spacing w:before="100" w:beforeAutospacing="1" w:after="100" w:afterAutospacing="1" w:line="240" w:lineRule="auto"/>
        <w:ind w:firstLine="851"/>
        <w:divId w:val="256523720"/>
        <w:rPr>
          <w:rFonts w:ascii="Times New Roman" w:hAnsi="Times New Roman" w:cs="Times New Roman"/>
          <w:sz w:val="24"/>
          <w:szCs w:val="24"/>
        </w:rPr>
      </w:pPr>
      <w:r>
        <w:rPr>
          <w:rFonts w:ascii="Times New Roman" w:hAnsi="Times New Roman" w:cs="Times New Roman"/>
          <w:sz w:val="24"/>
          <w:szCs w:val="24"/>
        </w:rPr>
        <w:lastRenderedPageBreak/>
        <w:t>• Клинични и/или токографски данни за регулярна активност (контрак</w:t>
      </w:r>
      <w:r>
        <w:rPr>
          <w:rFonts w:ascii="Times New Roman" w:hAnsi="Times New Roman" w:cs="Times New Roman"/>
          <w:sz w:val="24"/>
          <w:szCs w:val="24"/>
        </w:rPr>
        <w:t>ции) на маточния мускул, от 26 г.с. до края на бременността и с pelvic score (Bishop) 5 или по-висок.</w:t>
      </w:r>
    </w:p>
    <w:p w:rsidR="00000000" w:rsidRDefault="007E4AB9">
      <w:pPr>
        <w:spacing w:before="100" w:beforeAutospacing="1" w:after="100" w:afterAutospacing="1" w:line="240" w:lineRule="auto"/>
        <w:ind w:firstLine="851"/>
        <w:divId w:val="726611390"/>
        <w:rPr>
          <w:rFonts w:ascii="Times New Roman" w:hAnsi="Times New Roman" w:cs="Times New Roman"/>
          <w:sz w:val="24"/>
          <w:szCs w:val="24"/>
        </w:rPr>
      </w:pPr>
      <w:r>
        <w:rPr>
          <w:rFonts w:ascii="Times New Roman" w:hAnsi="Times New Roman" w:cs="Times New Roman"/>
          <w:sz w:val="24"/>
          <w:szCs w:val="24"/>
        </w:rPr>
        <w:t>• Клинични ехографски данни за загуба на околоплодна течност след 26 г.с.</w:t>
      </w:r>
    </w:p>
    <w:p w:rsidR="00000000" w:rsidRDefault="007E4AB9">
      <w:pPr>
        <w:spacing w:before="100" w:beforeAutospacing="1" w:after="100" w:afterAutospacing="1" w:line="240" w:lineRule="auto"/>
        <w:ind w:firstLine="851"/>
        <w:divId w:val="1608540748"/>
        <w:rPr>
          <w:rFonts w:ascii="Times New Roman" w:hAnsi="Times New Roman" w:cs="Times New Roman"/>
          <w:sz w:val="24"/>
          <w:szCs w:val="24"/>
        </w:rPr>
      </w:pPr>
      <w:r>
        <w:rPr>
          <w:rFonts w:ascii="Times New Roman" w:hAnsi="Times New Roman" w:cs="Times New Roman"/>
          <w:sz w:val="24"/>
          <w:szCs w:val="24"/>
        </w:rPr>
        <w:t>• Плод с УЗ или други данни за малформации, несъвместими с извънутробния живот н</w:t>
      </w:r>
      <w:r>
        <w:rPr>
          <w:rFonts w:ascii="Times New Roman" w:hAnsi="Times New Roman" w:cs="Times New Roman"/>
          <w:sz w:val="24"/>
          <w:szCs w:val="24"/>
        </w:rPr>
        <w:t>а 26+ г.с.</w:t>
      </w:r>
    </w:p>
    <w:p w:rsidR="00000000" w:rsidRDefault="007E4AB9">
      <w:pPr>
        <w:spacing w:before="100" w:beforeAutospacing="1" w:after="100" w:afterAutospacing="1" w:line="240" w:lineRule="auto"/>
        <w:ind w:firstLine="851"/>
        <w:divId w:val="701436387"/>
        <w:rPr>
          <w:rFonts w:ascii="Times New Roman" w:hAnsi="Times New Roman" w:cs="Times New Roman"/>
          <w:sz w:val="24"/>
          <w:szCs w:val="24"/>
        </w:rPr>
      </w:pPr>
      <w:r>
        <w:rPr>
          <w:rFonts w:ascii="Times New Roman" w:hAnsi="Times New Roman" w:cs="Times New Roman"/>
          <w:sz w:val="24"/>
          <w:szCs w:val="24"/>
        </w:rPr>
        <w:t>• Клинични, ехографски и/или кардиотокографски признаци за интраутеринна хипоксия на плода (плодовете) след 26+ г.с.</w:t>
      </w:r>
    </w:p>
    <w:p w:rsidR="00000000" w:rsidRDefault="007E4AB9">
      <w:pPr>
        <w:spacing w:before="100" w:beforeAutospacing="1" w:after="100" w:afterAutospacing="1" w:line="240" w:lineRule="auto"/>
        <w:ind w:firstLine="851"/>
        <w:divId w:val="752707547"/>
        <w:rPr>
          <w:rFonts w:ascii="Times New Roman" w:hAnsi="Times New Roman" w:cs="Times New Roman"/>
          <w:sz w:val="24"/>
          <w:szCs w:val="24"/>
        </w:rPr>
      </w:pPr>
      <w:r>
        <w:rPr>
          <w:rFonts w:ascii="Times New Roman" w:hAnsi="Times New Roman" w:cs="Times New Roman"/>
          <w:sz w:val="24"/>
          <w:szCs w:val="24"/>
        </w:rPr>
        <w:t>• Мъртъв плод на 26+ г.с.</w:t>
      </w:r>
    </w:p>
    <w:p w:rsidR="00000000" w:rsidRDefault="007E4AB9">
      <w:pPr>
        <w:spacing w:before="100" w:beforeAutospacing="1" w:after="100" w:afterAutospacing="1" w:line="240" w:lineRule="auto"/>
        <w:ind w:firstLine="851"/>
        <w:divId w:val="1521309870"/>
        <w:rPr>
          <w:rFonts w:ascii="Times New Roman" w:hAnsi="Times New Roman" w:cs="Times New Roman"/>
          <w:sz w:val="24"/>
          <w:szCs w:val="24"/>
        </w:rPr>
      </w:pPr>
      <w:r>
        <w:rPr>
          <w:rFonts w:ascii="Times New Roman" w:hAnsi="Times New Roman" w:cs="Times New Roman"/>
          <w:sz w:val="24"/>
          <w:szCs w:val="24"/>
        </w:rPr>
        <w:t>• Други случаи на бременност с повишен или реализиран риск, който налага срочно (до</w:t>
      </w:r>
      <w:r>
        <w:rPr>
          <w:rFonts w:ascii="Times New Roman" w:hAnsi="Times New Roman" w:cs="Times New Roman"/>
          <w:sz w:val="24"/>
          <w:szCs w:val="24"/>
        </w:rPr>
        <w:br/>
        <w:t>24 часа от хоспита</w:t>
      </w:r>
      <w:r>
        <w:rPr>
          <w:rFonts w:ascii="Times New Roman" w:hAnsi="Times New Roman" w:cs="Times New Roman"/>
          <w:sz w:val="24"/>
          <w:szCs w:val="24"/>
        </w:rPr>
        <w:t>лизацията) родоразрешение.</w:t>
      </w:r>
    </w:p>
    <w:p w:rsidR="00000000" w:rsidRDefault="007E4AB9">
      <w:pPr>
        <w:spacing w:before="100" w:beforeAutospacing="1" w:after="100" w:afterAutospacing="1" w:line="240" w:lineRule="auto"/>
        <w:ind w:firstLine="851"/>
        <w:divId w:val="688026611"/>
        <w:rPr>
          <w:rFonts w:ascii="Times New Roman" w:hAnsi="Times New Roman" w:cs="Times New Roman"/>
          <w:sz w:val="24"/>
          <w:szCs w:val="24"/>
        </w:rPr>
      </w:pPr>
      <w:r>
        <w:rPr>
          <w:rFonts w:ascii="Times New Roman" w:hAnsi="Times New Roman" w:cs="Times New Roman"/>
          <w:b/>
          <w:bCs/>
          <w:sz w:val="24"/>
          <w:szCs w:val="24"/>
        </w:rPr>
        <w:t>2. ДИАГНОСТИЧНО-ЛЕЧЕБЕН АЛГОРИТЪМ</w:t>
      </w:r>
    </w:p>
    <w:p w:rsidR="00000000" w:rsidRDefault="007E4AB9">
      <w:pPr>
        <w:spacing w:before="100" w:beforeAutospacing="1" w:after="100" w:afterAutospacing="1" w:line="240" w:lineRule="auto"/>
        <w:ind w:firstLine="851"/>
        <w:divId w:val="1264924220"/>
        <w:rPr>
          <w:rFonts w:ascii="Times New Roman" w:hAnsi="Times New Roman" w:cs="Times New Roman"/>
          <w:sz w:val="24"/>
          <w:szCs w:val="24"/>
        </w:rPr>
      </w:pPr>
      <w:r>
        <w:rPr>
          <w:rFonts w:ascii="Times New Roman" w:hAnsi="Times New Roman" w:cs="Times New Roman"/>
          <w:b/>
          <w:bCs/>
          <w:sz w:val="24"/>
          <w:szCs w:val="24"/>
        </w:rPr>
        <w:t>Незабавен прием и изготвяне на диагностично-лечебен план.</w:t>
      </w:r>
    </w:p>
    <w:p w:rsidR="00000000" w:rsidRDefault="007E4AB9">
      <w:pPr>
        <w:spacing w:before="100" w:beforeAutospacing="1" w:after="100" w:afterAutospacing="1" w:line="240" w:lineRule="auto"/>
        <w:ind w:firstLine="851"/>
        <w:divId w:val="784689879"/>
        <w:rPr>
          <w:rFonts w:ascii="Times New Roman" w:hAnsi="Times New Roman" w:cs="Times New Roman"/>
          <w:sz w:val="24"/>
          <w:szCs w:val="24"/>
        </w:rPr>
      </w:pPr>
      <w:r>
        <w:rPr>
          <w:rFonts w:ascii="Times New Roman" w:hAnsi="Times New Roman" w:cs="Times New Roman"/>
          <w:b/>
          <w:bCs/>
          <w:sz w:val="24"/>
          <w:szCs w:val="24"/>
        </w:rPr>
        <w:t>ДИАГНОСТИЧНО-ЛЕЧЕБНИЯТ АЛГОРИТЪМ Е ЗАДЪЛЖИТЕЛЕН ЗА ИЗПЪЛНЕНИЕ И ОПРЕДЕЛЯ ПАКЕТА ОТ БОЛНИЧНИ ЗДРАВНИ ДЕЙНОСТИ, КОИТО СЕ ЗАПЛАЩАТ ПО ТАЗИ К</w:t>
      </w:r>
      <w:r>
        <w:rPr>
          <w:rFonts w:ascii="Times New Roman" w:hAnsi="Times New Roman" w:cs="Times New Roman"/>
          <w:b/>
          <w:bCs/>
          <w:sz w:val="24"/>
          <w:szCs w:val="24"/>
        </w:rPr>
        <w:t>ЛИНИЧНА ПЪТЕКА.</w:t>
      </w:r>
    </w:p>
    <w:p w:rsidR="00000000" w:rsidRDefault="007E4AB9">
      <w:pPr>
        <w:spacing w:before="100" w:beforeAutospacing="1" w:after="100" w:afterAutospacing="1" w:line="240" w:lineRule="auto"/>
        <w:ind w:firstLine="851"/>
        <w:divId w:val="1709447352"/>
        <w:rPr>
          <w:rFonts w:ascii="Times New Roman" w:hAnsi="Times New Roman" w:cs="Times New Roman"/>
          <w:sz w:val="24"/>
          <w:szCs w:val="24"/>
        </w:rPr>
      </w:pPr>
      <w:r>
        <w:rPr>
          <w:rFonts w:ascii="Times New Roman" w:hAnsi="Times New Roman" w:cs="Times New Roman"/>
          <w:sz w:val="24"/>
          <w:szCs w:val="24"/>
        </w:rPr>
        <w:t>• Интрапартална оценка на рисковете за майката и плода, включително назначаване и разчитане на кардиотокографски запис.</w:t>
      </w:r>
    </w:p>
    <w:p w:rsidR="00000000" w:rsidRDefault="007E4AB9">
      <w:pPr>
        <w:spacing w:before="100" w:beforeAutospacing="1" w:after="100" w:afterAutospacing="1" w:line="240" w:lineRule="auto"/>
        <w:ind w:firstLine="851"/>
        <w:divId w:val="1742944649"/>
        <w:rPr>
          <w:rFonts w:ascii="Times New Roman" w:hAnsi="Times New Roman" w:cs="Times New Roman"/>
          <w:sz w:val="24"/>
          <w:szCs w:val="24"/>
        </w:rPr>
      </w:pPr>
      <w:r>
        <w:rPr>
          <w:rFonts w:ascii="Times New Roman" w:hAnsi="Times New Roman" w:cs="Times New Roman"/>
          <w:sz w:val="24"/>
          <w:szCs w:val="24"/>
        </w:rPr>
        <w:t>• Избор на начин на родоразрешение в зависимост от състоянието на майката и плода.</w:t>
      </w:r>
    </w:p>
    <w:p w:rsidR="00000000" w:rsidRDefault="007E4AB9">
      <w:pPr>
        <w:spacing w:before="100" w:beforeAutospacing="1" w:after="100" w:afterAutospacing="1" w:line="240" w:lineRule="auto"/>
        <w:ind w:firstLine="851"/>
        <w:divId w:val="1386367547"/>
        <w:rPr>
          <w:rFonts w:ascii="Times New Roman" w:hAnsi="Times New Roman" w:cs="Times New Roman"/>
          <w:sz w:val="24"/>
          <w:szCs w:val="24"/>
        </w:rPr>
      </w:pPr>
      <w:r>
        <w:rPr>
          <w:rFonts w:ascii="Times New Roman" w:hAnsi="Times New Roman" w:cs="Times New Roman"/>
          <w:sz w:val="24"/>
          <w:szCs w:val="24"/>
        </w:rPr>
        <w:t>• Водене на раждането съобразно начин</w:t>
      </w:r>
      <w:r>
        <w:rPr>
          <w:rFonts w:ascii="Times New Roman" w:hAnsi="Times New Roman" w:cs="Times New Roman"/>
          <w:sz w:val="24"/>
          <w:szCs w:val="24"/>
        </w:rPr>
        <w:t>а на родоразрешение.</w:t>
      </w:r>
    </w:p>
    <w:p w:rsidR="00000000" w:rsidRDefault="007E4AB9">
      <w:pPr>
        <w:spacing w:before="100" w:beforeAutospacing="1" w:after="100" w:afterAutospacing="1" w:line="240" w:lineRule="auto"/>
        <w:ind w:firstLine="851"/>
        <w:divId w:val="1253392458"/>
        <w:rPr>
          <w:rFonts w:ascii="Times New Roman" w:hAnsi="Times New Roman" w:cs="Times New Roman"/>
          <w:sz w:val="24"/>
          <w:szCs w:val="24"/>
        </w:rPr>
      </w:pPr>
      <w:r>
        <w:rPr>
          <w:rFonts w:ascii="Times New Roman" w:hAnsi="Times New Roman" w:cs="Times New Roman"/>
          <w:sz w:val="24"/>
          <w:szCs w:val="24"/>
        </w:rPr>
        <w:t>• Координиране на акушерските и неонаталните грижи по време на раждането.</w:t>
      </w:r>
    </w:p>
    <w:p w:rsidR="00000000" w:rsidRDefault="007E4AB9">
      <w:pPr>
        <w:spacing w:before="100" w:beforeAutospacing="1" w:after="100" w:afterAutospacing="1" w:line="240" w:lineRule="auto"/>
        <w:ind w:firstLine="851"/>
        <w:divId w:val="2109423444"/>
        <w:rPr>
          <w:rFonts w:ascii="Times New Roman" w:hAnsi="Times New Roman" w:cs="Times New Roman"/>
          <w:sz w:val="24"/>
          <w:szCs w:val="24"/>
        </w:rPr>
      </w:pPr>
      <w:r>
        <w:rPr>
          <w:rFonts w:ascii="Times New Roman" w:hAnsi="Times New Roman" w:cs="Times New Roman"/>
          <w:sz w:val="24"/>
          <w:szCs w:val="24"/>
        </w:rPr>
        <w:t>• Активно наблюдение на родилката след раждането.</w:t>
      </w:r>
    </w:p>
    <w:p w:rsidR="00000000" w:rsidRDefault="007E4AB9">
      <w:pPr>
        <w:spacing w:before="100" w:beforeAutospacing="1" w:after="100" w:afterAutospacing="1" w:line="240" w:lineRule="auto"/>
        <w:ind w:firstLine="851"/>
        <w:divId w:val="76094537"/>
        <w:rPr>
          <w:rFonts w:ascii="Times New Roman" w:hAnsi="Times New Roman" w:cs="Times New Roman"/>
          <w:sz w:val="24"/>
          <w:szCs w:val="24"/>
        </w:rPr>
      </w:pPr>
      <w:r>
        <w:rPr>
          <w:rFonts w:ascii="Times New Roman" w:hAnsi="Times New Roman" w:cs="Times New Roman"/>
          <w:sz w:val="24"/>
          <w:szCs w:val="24"/>
        </w:rPr>
        <w:t>• Осигуряване на възможност за контакт на майката и новороденото дете/деца.</w:t>
      </w:r>
    </w:p>
    <w:p w:rsidR="00000000" w:rsidRDefault="007E4AB9">
      <w:pPr>
        <w:spacing w:before="100" w:beforeAutospacing="1" w:after="100" w:afterAutospacing="1" w:line="240" w:lineRule="auto"/>
        <w:ind w:firstLine="851"/>
        <w:divId w:val="515123215"/>
        <w:rPr>
          <w:rFonts w:ascii="Times New Roman" w:hAnsi="Times New Roman" w:cs="Times New Roman"/>
          <w:sz w:val="24"/>
          <w:szCs w:val="24"/>
        </w:rPr>
      </w:pPr>
      <w:r>
        <w:rPr>
          <w:rFonts w:ascii="Times New Roman" w:hAnsi="Times New Roman" w:cs="Times New Roman"/>
          <w:b/>
          <w:bCs/>
          <w:sz w:val="24"/>
          <w:szCs w:val="24"/>
        </w:rPr>
        <w:t>Здравни грижи:</w:t>
      </w:r>
    </w:p>
    <w:p w:rsidR="00000000" w:rsidRDefault="007E4AB9">
      <w:pPr>
        <w:spacing w:before="100" w:beforeAutospacing="1" w:after="100" w:afterAutospacing="1" w:line="240" w:lineRule="auto"/>
        <w:ind w:firstLine="851"/>
        <w:divId w:val="1328632637"/>
        <w:rPr>
          <w:rFonts w:ascii="Times New Roman" w:hAnsi="Times New Roman" w:cs="Times New Roman"/>
          <w:sz w:val="24"/>
          <w:szCs w:val="24"/>
        </w:rPr>
      </w:pPr>
      <w:r>
        <w:rPr>
          <w:rFonts w:ascii="Times New Roman" w:hAnsi="Times New Roman" w:cs="Times New Roman"/>
          <w:sz w:val="24"/>
          <w:szCs w:val="24"/>
        </w:rPr>
        <w:t>• подпомагане на раждащата и наблюдение на плода in utero чрез съответните клинични и технически средства;</w:t>
      </w:r>
    </w:p>
    <w:p w:rsidR="00000000" w:rsidRDefault="007E4AB9">
      <w:pPr>
        <w:spacing w:before="100" w:beforeAutospacing="1" w:after="100" w:afterAutospacing="1" w:line="240" w:lineRule="auto"/>
        <w:ind w:firstLine="851"/>
        <w:divId w:val="1821387063"/>
        <w:rPr>
          <w:rFonts w:ascii="Times New Roman" w:hAnsi="Times New Roman" w:cs="Times New Roman"/>
          <w:sz w:val="24"/>
          <w:szCs w:val="24"/>
        </w:rPr>
      </w:pPr>
      <w:r>
        <w:rPr>
          <w:rFonts w:ascii="Times New Roman" w:hAnsi="Times New Roman" w:cs="Times New Roman"/>
          <w:sz w:val="24"/>
          <w:szCs w:val="24"/>
        </w:rPr>
        <w:t>• акуширане на раждането;</w:t>
      </w:r>
    </w:p>
    <w:p w:rsidR="00000000" w:rsidRDefault="007E4AB9">
      <w:pPr>
        <w:spacing w:before="100" w:beforeAutospacing="1" w:after="100" w:afterAutospacing="1" w:line="240" w:lineRule="auto"/>
        <w:ind w:firstLine="851"/>
        <w:divId w:val="1112557377"/>
        <w:rPr>
          <w:rFonts w:ascii="Times New Roman" w:hAnsi="Times New Roman" w:cs="Times New Roman"/>
          <w:sz w:val="24"/>
          <w:szCs w:val="24"/>
        </w:rPr>
      </w:pPr>
      <w:r>
        <w:rPr>
          <w:rFonts w:ascii="Times New Roman" w:hAnsi="Times New Roman" w:cs="Times New Roman"/>
          <w:sz w:val="24"/>
          <w:szCs w:val="24"/>
        </w:rPr>
        <w:t>• преглед на новороденото и полагане на грижи за него;</w:t>
      </w:r>
    </w:p>
    <w:p w:rsidR="00000000" w:rsidRDefault="007E4AB9">
      <w:pPr>
        <w:spacing w:before="100" w:beforeAutospacing="1" w:after="100" w:afterAutospacing="1" w:line="240" w:lineRule="auto"/>
        <w:ind w:firstLine="851"/>
        <w:divId w:val="618344531"/>
        <w:rPr>
          <w:rFonts w:ascii="Times New Roman" w:hAnsi="Times New Roman" w:cs="Times New Roman"/>
          <w:sz w:val="24"/>
          <w:szCs w:val="24"/>
        </w:rPr>
      </w:pPr>
      <w:r>
        <w:rPr>
          <w:rFonts w:ascii="Times New Roman" w:hAnsi="Times New Roman" w:cs="Times New Roman"/>
          <w:sz w:val="24"/>
          <w:szCs w:val="24"/>
        </w:rPr>
        <w:lastRenderedPageBreak/>
        <w:t xml:space="preserve">• полагане на грижи за родилката, наблюдение на майката по време на </w:t>
      </w:r>
      <w:r>
        <w:rPr>
          <w:rFonts w:ascii="Times New Roman" w:hAnsi="Times New Roman" w:cs="Times New Roman"/>
          <w:sz w:val="24"/>
          <w:szCs w:val="24"/>
        </w:rPr>
        <w:t>пуерпериума и даване на съвети за отглеждане на новороденото при най-добри условия;</w:t>
      </w:r>
    </w:p>
    <w:p w:rsidR="00000000" w:rsidRDefault="007E4AB9">
      <w:pPr>
        <w:spacing w:before="100" w:beforeAutospacing="1" w:after="100" w:afterAutospacing="1" w:line="240" w:lineRule="auto"/>
        <w:ind w:firstLine="851"/>
        <w:divId w:val="104547652"/>
        <w:rPr>
          <w:rFonts w:ascii="Times New Roman" w:hAnsi="Times New Roman" w:cs="Times New Roman"/>
          <w:sz w:val="24"/>
          <w:szCs w:val="24"/>
        </w:rPr>
      </w:pPr>
      <w:r>
        <w:rPr>
          <w:rFonts w:ascii="Times New Roman" w:hAnsi="Times New Roman" w:cs="Times New Roman"/>
          <w:sz w:val="24"/>
          <w:szCs w:val="24"/>
        </w:rPr>
        <w:t>• промоция на кърменето.</w:t>
      </w:r>
    </w:p>
    <w:p w:rsidR="00000000" w:rsidRDefault="007E4AB9">
      <w:pPr>
        <w:spacing w:before="100" w:beforeAutospacing="1" w:after="100" w:afterAutospacing="1" w:line="240" w:lineRule="auto"/>
        <w:ind w:firstLine="851"/>
        <w:divId w:val="1860658833"/>
        <w:rPr>
          <w:rFonts w:ascii="Times New Roman" w:hAnsi="Times New Roman" w:cs="Times New Roman"/>
          <w:sz w:val="24"/>
          <w:szCs w:val="24"/>
        </w:rPr>
      </w:pPr>
      <w:r>
        <w:rPr>
          <w:rFonts w:ascii="Times New Roman" w:hAnsi="Times New Roman" w:cs="Times New Roman"/>
          <w:sz w:val="24"/>
          <w:szCs w:val="24"/>
        </w:rPr>
        <w:t>При всички пациентки се прилага УНИВЕРСАЛНИЯТ ПАКЕТ (УП), като към него се добавя един от ПАКЕТИТЕ ЛЕЧЕБНИ ПРОЦЕДУРИ (ПЛП).</w:t>
      </w:r>
    </w:p>
    <w:p w:rsidR="00000000" w:rsidRDefault="007E4AB9">
      <w:pPr>
        <w:spacing w:before="100" w:beforeAutospacing="1" w:after="100" w:afterAutospacing="1" w:line="240" w:lineRule="auto"/>
        <w:ind w:firstLine="851"/>
        <w:divId w:val="1600524535"/>
        <w:rPr>
          <w:rFonts w:ascii="Times New Roman" w:hAnsi="Times New Roman" w:cs="Times New Roman"/>
          <w:sz w:val="24"/>
          <w:szCs w:val="24"/>
        </w:rPr>
      </w:pPr>
      <w:r>
        <w:rPr>
          <w:rFonts w:ascii="Times New Roman" w:hAnsi="Times New Roman" w:cs="Times New Roman"/>
          <w:b/>
          <w:bCs/>
          <w:sz w:val="24"/>
          <w:szCs w:val="24"/>
          <w:u w:val="single"/>
        </w:rPr>
        <w:t>Универсалният пакет (УП</w:t>
      </w:r>
      <w:r>
        <w:rPr>
          <w:rFonts w:ascii="Times New Roman" w:hAnsi="Times New Roman" w:cs="Times New Roman"/>
          <w:b/>
          <w:bCs/>
          <w:sz w:val="24"/>
          <w:szCs w:val="24"/>
          <w:u w:val="single"/>
        </w:rPr>
        <w:t>)</w:t>
      </w:r>
      <w:r>
        <w:rPr>
          <w:rFonts w:ascii="Times New Roman" w:hAnsi="Times New Roman" w:cs="Times New Roman"/>
          <w:sz w:val="24"/>
          <w:szCs w:val="24"/>
        </w:rPr>
        <w:t xml:space="preserve"> съдържа следните диагностични и терапевтични процедури, като при спонтанно раждане може да е изпълнена една терапевтична процедура и по една диагностична процедура от две различни рубрики по МКБ-9 КМ.</w:t>
      </w:r>
    </w:p>
    <w:p w:rsidR="00000000" w:rsidRDefault="007E4AB9">
      <w:pPr>
        <w:spacing w:before="100" w:beforeAutospacing="1" w:after="100" w:afterAutospacing="1" w:line="240" w:lineRule="auto"/>
        <w:ind w:firstLine="851"/>
        <w:divId w:val="1621960071"/>
        <w:rPr>
          <w:rFonts w:ascii="Times New Roman" w:hAnsi="Times New Roman" w:cs="Times New Roman"/>
          <w:sz w:val="24"/>
          <w:szCs w:val="24"/>
        </w:rPr>
      </w:pPr>
      <w:r>
        <w:rPr>
          <w:rFonts w:ascii="Times New Roman" w:hAnsi="Times New Roman" w:cs="Times New Roman"/>
          <w:sz w:val="24"/>
          <w:szCs w:val="24"/>
          <w:u w:val="single"/>
        </w:rPr>
        <w:t>Диагностични процедури:</w:t>
      </w:r>
      <w:r>
        <w:rPr>
          <w:rFonts w:ascii="Times New Roman" w:hAnsi="Times New Roman" w:cs="Times New Roman"/>
          <w:sz w:val="24"/>
          <w:szCs w:val="24"/>
        </w:rPr>
        <w:t xml:space="preserve"> вземане на кръвна проба от пл</w:t>
      </w:r>
      <w:r>
        <w:rPr>
          <w:rFonts w:ascii="Times New Roman" w:hAnsi="Times New Roman" w:cs="Times New Roman"/>
          <w:sz w:val="24"/>
          <w:szCs w:val="24"/>
        </w:rPr>
        <w:t>ода (при необходимост), кардиотокография (при необходимост) или друго мониториране на плода; диагностичен УЗ на бременна матка (при необходимост); преглед и оценка, описани накратко; преглед и оценка, описани ограничено; преглед и оценка, описани обстойно;</w:t>
      </w:r>
      <w:r>
        <w:rPr>
          <w:rFonts w:ascii="Times New Roman" w:hAnsi="Times New Roman" w:cs="Times New Roman"/>
          <w:sz w:val="24"/>
          <w:szCs w:val="24"/>
        </w:rPr>
        <w:t xml:space="preserve"> гинекологично изследване; изследване на кръв (ПКК и диференциално броене - задължително, хемостазни показатели - по преценка).</w:t>
      </w:r>
    </w:p>
    <w:p w:rsidR="00000000" w:rsidRDefault="007E4AB9">
      <w:pPr>
        <w:spacing w:before="100" w:beforeAutospacing="1" w:after="100" w:afterAutospacing="1" w:line="240" w:lineRule="auto"/>
        <w:ind w:firstLine="851"/>
        <w:divId w:val="973411601"/>
        <w:rPr>
          <w:rFonts w:ascii="Times New Roman" w:hAnsi="Times New Roman" w:cs="Times New Roman"/>
          <w:sz w:val="24"/>
          <w:szCs w:val="24"/>
        </w:rPr>
      </w:pPr>
      <w:r>
        <w:rPr>
          <w:rFonts w:ascii="Times New Roman" w:hAnsi="Times New Roman" w:cs="Times New Roman"/>
          <w:sz w:val="24"/>
          <w:szCs w:val="24"/>
        </w:rPr>
        <w:t>Серологично изследване за сифилис (RPR или Васерман) - не е задължително, ако е извършено в извънболничната помощ.</w:t>
      </w:r>
    </w:p>
    <w:p w:rsidR="00000000" w:rsidRDefault="007E4AB9">
      <w:pPr>
        <w:spacing w:before="100" w:beforeAutospacing="1" w:after="100" w:afterAutospacing="1" w:line="240" w:lineRule="auto"/>
        <w:ind w:firstLine="851"/>
        <w:divId w:val="1025516443"/>
        <w:rPr>
          <w:rFonts w:ascii="Times New Roman" w:hAnsi="Times New Roman" w:cs="Times New Roman"/>
          <w:sz w:val="24"/>
          <w:szCs w:val="24"/>
        </w:rPr>
      </w:pPr>
      <w:r>
        <w:rPr>
          <w:rFonts w:ascii="Times New Roman" w:hAnsi="Times New Roman" w:cs="Times New Roman"/>
          <w:sz w:val="24"/>
          <w:szCs w:val="24"/>
          <w:u w:val="single"/>
        </w:rPr>
        <w:t>Терапевтични процедури са една или комбинация от следните:</w:t>
      </w:r>
      <w:r>
        <w:rPr>
          <w:rFonts w:ascii="Times New Roman" w:hAnsi="Times New Roman" w:cs="Times New Roman"/>
          <w:sz w:val="24"/>
          <w:szCs w:val="24"/>
        </w:rPr>
        <w:t xml:space="preserve"> изкуствено спукване на мембрани; медикаментозно предизвикване на раждането, операции върху плода за улесняване на раждането; мануално асистирано раждане; мануално отстраняване на плацента (при необ</w:t>
      </w:r>
      <w:r>
        <w:rPr>
          <w:rFonts w:ascii="Times New Roman" w:hAnsi="Times New Roman" w:cs="Times New Roman"/>
          <w:sz w:val="24"/>
          <w:szCs w:val="24"/>
        </w:rPr>
        <w:t>ходимост); възстановяване на прясно акушерско разкъсване (при необходимост); трансфузия на кръв и кръвни компоненти (при необходимост); инжекция или инфузия на лечебно или профилактично вещество; инжекция или инфузия на електролити и антибиотик (при необхо</w:t>
      </w:r>
      <w:r>
        <w:rPr>
          <w:rFonts w:ascii="Times New Roman" w:hAnsi="Times New Roman" w:cs="Times New Roman"/>
          <w:sz w:val="24"/>
          <w:szCs w:val="24"/>
        </w:rPr>
        <w:t>димост); инжекция на Rh имуноглобулини (при необходимост).</w:t>
      </w:r>
    </w:p>
    <w:p w:rsidR="00000000" w:rsidRDefault="007E4AB9">
      <w:pPr>
        <w:spacing w:before="100" w:beforeAutospacing="1" w:after="100" w:afterAutospacing="1" w:line="240" w:lineRule="auto"/>
        <w:ind w:firstLine="851"/>
        <w:divId w:val="43215820"/>
        <w:rPr>
          <w:rFonts w:ascii="Times New Roman" w:hAnsi="Times New Roman" w:cs="Times New Roman"/>
          <w:sz w:val="24"/>
          <w:szCs w:val="24"/>
        </w:rPr>
      </w:pPr>
      <w:r>
        <w:rPr>
          <w:rFonts w:ascii="Times New Roman" w:hAnsi="Times New Roman" w:cs="Times New Roman"/>
          <w:sz w:val="24"/>
          <w:szCs w:val="24"/>
        </w:rPr>
        <w:t xml:space="preserve">При </w:t>
      </w:r>
      <w:r>
        <w:rPr>
          <w:rFonts w:ascii="Times New Roman" w:hAnsi="Times New Roman" w:cs="Times New Roman"/>
          <w:sz w:val="24"/>
          <w:szCs w:val="24"/>
          <w:u w:val="single"/>
        </w:rPr>
        <w:t>"Спонтанно раждане"</w:t>
      </w:r>
      <w:r>
        <w:rPr>
          <w:rFonts w:ascii="Times New Roman" w:hAnsi="Times New Roman" w:cs="Times New Roman"/>
          <w:sz w:val="24"/>
          <w:szCs w:val="24"/>
        </w:rPr>
        <w:t xml:space="preserve"> - прилагането на повече от една процедура се извършва по акушерски индикации.</w:t>
      </w:r>
    </w:p>
    <w:p w:rsidR="00000000" w:rsidRDefault="007E4AB9">
      <w:pPr>
        <w:spacing w:before="100" w:beforeAutospacing="1" w:after="100" w:afterAutospacing="1" w:line="240" w:lineRule="auto"/>
        <w:ind w:firstLine="851"/>
        <w:divId w:val="230240769"/>
        <w:rPr>
          <w:rFonts w:ascii="Times New Roman" w:hAnsi="Times New Roman" w:cs="Times New Roman"/>
          <w:sz w:val="24"/>
          <w:szCs w:val="24"/>
        </w:rPr>
      </w:pPr>
      <w:r>
        <w:rPr>
          <w:rFonts w:ascii="Times New Roman" w:hAnsi="Times New Roman" w:cs="Times New Roman"/>
          <w:sz w:val="24"/>
          <w:szCs w:val="24"/>
        </w:rPr>
        <w:t xml:space="preserve">При </w:t>
      </w:r>
      <w:r>
        <w:rPr>
          <w:rFonts w:ascii="Times New Roman" w:hAnsi="Times New Roman" w:cs="Times New Roman"/>
          <w:sz w:val="24"/>
          <w:szCs w:val="24"/>
          <w:u w:val="single"/>
        </w:rPr>
        <w:t>"Вакуум екстракция"</w:t>
      </w:r>
      <w:r>
        <w:rPr>
          <w:rFonts w:ascii="Times New Roman" w:hAnsi="Times New Roman" w:cs="Times New Roman"/>
          <w:sz w:val="24"/>
          <w:szCs w:val="24"/>
        </w:rPr>
        <w:t xml:space="preserve"> се извършва задължително УП и процедури: вакуум екстракция с епизотомия</w:t>
      </w:r>
      <w:r>
        <w:rPr>
          <w:rFonts w:ascii="Times New Roman" w:hAnsi="Times New Roman" w:cs="Times New Roman"/>
          <w:sz w:val="24"/>
          <w:szCs w:val="24"/>
        </w:rPr>
        <w:t xml:space="preserve"> или друга вакуум екстракция.</w:t>
      </w:r>
    </w:p>
    <w:p w:rsidR="00000000" w:rsidRDefault="007E4AB9">
      <w:pPr>
        <w:spacing w:before="100" w:beforeAutospacing="1" w:after="100" w:afterAutospacing="1" w:line="240" w:lineRule="auto"/>
        <w:ind w:firstLine="851"/>
        <w:divId w:val="1738622710"/>
        <w:rPr>
          <w:rFonts w:ascii="Times New Roman" w:hAnsi="Times New Roman" w:cs="Times New Roman"/>
          <w:sz w:val="24"/>
          <w:szCs w:val="24"/>
        </w:rPr>
      </w:pPr>
      <w:r>
        <w:rPr>
          <w:rFonts w:ascii="Times New Roman" w:hAnsi="Times New Roman" w:cs="Times New Roman"/>
          <w:sz w:val="24"/>
          <w:szCs w:val="24"/>
        </w:rPr>
        <w:t xml:space="preserve">При </w:t>
      </w:r>
      <w:r>
        <w:rPr>
          <w:rFonts w:ascii="Times New Roman" w:hAnsi="Times New Roman" w:cs="Times New Roman"/>
          <w:sz w:val="24"/>
          <w:szCs w:val="24"/>
          <w:u w:val="single"/>
        </w:rPr>
        <w:t>"Раждане с форцепс"</w:t>
      </w:r>
      <w:r>
        <w:rPr>
          <w:rFonts w:ascii="Times New Roman" w:hAnsi="Times New Roman" w:cs="Times New Roman"/>
          <w:sz w:val="24"/>
          <w:szCs w:val="24"/>
        </w:rPr>
        <w:t xml:space="preserve"> се извършва задължително УП и следният пакет процедури: налагане на изходящ форцепс или нисък форцепс с епизотомия; възстановяване на вулва и перинеум (при необходимост).</w:t>
      </w:r>
    </w:p>
    <w:p w:rsidR="00000000" w:rsidRDefault="007E4AB9">
      <w:pPr>
        <w:spacing w:before="100" w:beforeAutospacing="1" w:after="100" w:afterAutospacing="1" w:line="240" w:lineRule="auto"/>
        <w:ind w:firstLine="851"/>
        <w:divId w:val="1569344452"/>
        <w:rPr>
          <w:rFonts w:ascii="Times New Roman" w:hAnsi="Times New Roman" w:cs="Times New Roman"/>
          <w:sz w:val="24"/>
          <w:szCs w:val="24"/>
        </w:rPr>
      </w:pPr>
      <w:r>
        <w:rPr>
          <w:rFonts w:ascii="Times New Roman" w:hAnsi="Times New Roman" w:cs="Times New Roman"/>
          <w:sz w:val="24"/>
          <w:szCs w:val="24"/>
        </w:rPr>
        <w:t xml:space="preserve">При </w:t>
      </w:r>
      <w:r>
        <w:rPr>
          <w:rFonts w:ascii="Times New Roman" w:hAnsi="Times New Roman" w:cs="Times New Roman"/>
          <w:sz w:val="24"/>
          <w:szCs w:val="24"/>
          <w:u w:val="single"/>
        </w:rPr>
        <w:t>"Седалищно раждане"</w:t>
      </w:r>
      <w:r>
        <w:rPr>
          <w:rFonts w:ascii="Times New Roman" w:hAnsi="Times New Roman" w:cs="Times New Roman"/>
          <w:sz w:val="24"/>
          <w:szCs w:val="24"/>
        </w:rPr>
        <w:t xml:space="preserve"> се извъ</w:t>
      </w:r>
      <w:r>
        <w:rPr>
          <w:rFonts w:ascii="Times New Roman" w:hAnsi="Times New Roman" w:cs="Times New Roman"/>
          <w:sz w:val="24"/>
          <w:szCs w:val="24"/>
        </w:rPr>
        <w:t>ршва задължително УП и следният пакет процедури: асистирано раждане при седалищно предлежание, възстановяване на вулва и перинеум (при необходимост).</w:t>
      </w:r>
    </w:p>
    <w:p w:rsidR="00000000" w:rsidRDefault="007E4AB9">
      <w:pPr>
        <w:spacing w:before="100" w:beforeAutospacing="1" w:after="100" w:afterAutospacing="1" w:line="240" w:lineRule="auto"/>
        <w:ind w:firstLine="851"/>
        <w:divId w:val="1014957326"/>
        <w:rPr>
          <w:rFonts w:ascii="Times New Roman" w:hAnsi="Times New Roman" w:cs="Times New Roman"/>
          <w:sz w:val="24"/>
          <w:szCs w:val="24"/>
        </w:rPr>
      </w:pPr>
      <w:r>
        <w:rPr>
          <w:rFonts w:ascii="Times New Roman" w:hAnsi="Times New Roman" w:cs="Times New Roman"/>
          <w:sz w:val="24"/>
          <w:szCs w:val="24"/>
        </w:rPr>
        <w:t>Ако родилката е Rh-отрицателна и няма антитела, а съпругът и бебето са Rh-положителни, до 72 часа след раж</w:t>
      </w:r>
      <w:r>
        <w:rPr>
          <w:rFonts w:ascii="Times New Roman" w:hAnsi="Times New Roman" w:cs="Times New Roman"/>
          <w:sz w:val="24"/>
          <w:szCs w:val="24"/>
        </w:rPr>
        <w:t>дането се извършва профилактика с анти-Д гама-глобулин.</w:t>
      </w:r>
    </w:p>
    <w:p w:rsidR="00000000" w:rsidRDefault="007E4AB9">
      <w:pPr>
        <w:spacing w:before="100" w:beforeAutospacing="1" w:after="100" w:afterAutospacing="1" w:line="240" w:lineRule="auto"/>
        <w:ind w:firstLine="851"/>
        <w:divId w:val="2026326599"/>
        <w:rPr>
          <w:rFonts w:ascii="Times New Roman" w:hAnsi="Times New Roman" w:cs="Times New Roman"/>
          <w:sz w:val="24"/>
          <w:szCs w:val="24"/>
        </w:rPr>
      </w:pPr>
      <w:r>
        <w:rPr>
          <w:rFonts w:ascii="Times New Roman" w:hAnsi="Times New Roman" w:cs="Times New Roman"/>
          <w:b/>
          <w:bCs/>
          <w:sz w:val="24"/>
          <w:szCs w:val="24"/>
        </w:rPr>
        <w:lastRenderedPageBreak/>
        <w:t>Здравни грижи,</w:t>
      </w:r>
      <w:r>
        <w:rPr>
          <w:rFonts w:ascii="Times New Roman" w:hAnsi="Times New Roman" w:cs="Times New Roman"/>
          <w:sz w:val="24"/>
          <w:szCs w:val="24"/>
        </w:rPr>
        <w:t xml:space="preserve"> съгласно Наредба № 1 от 8.02.2011 г. за професионалните дейности, които медицинските сестри, акушерките, асоциираните медицински специалисти и здравните асистенти могат да извършват по </w:t>
      </w:r>
      <w:r>
        <w:rPr>
          <w:rFonts w:ascii="Times New Roman" w:hAnsi="Times New Roman" w:cs="Times New Roman"/>
          <w:sz w:val="24"/>
          <w:szCs w:val="24"/>
        </w:rPr>
        <w:t>назначение или самостоятелно.</w:t>
      </w:r>
    </w:p>
    <w:p w:rsidR="00000000" w:rsidRDefault="007E4AB9">
      <w:pPr>
        <w:spacing w:before="100" w:beforeAutospacing="1" w:after="100" w:afterAutospacing="1" w:line="240" w:lineRule="auto"/>
        <w:ind w:firstLine="851"/>
        <w:divId w:val="509639260"/>
        <w:rPr>
          <w:rFonts w:ascii="Times New Roman" w:hAnsi="Times New Roman" w:cs="Times New Roman"/>
          <w:sz w:val="24"/>
          <w:szCs w:val="24"/>
        </w:rPr>
      </w:pPr>
      <w:r>
        <w:rPr>
          <w:rFonts w:ascii="Times New Roman" w:hAnsi="Times New Roman" w:cs="Times New Roman"/>
          <w:b/>
          <w:bCs/>
          <w:sz w:val="24"/>
          <w:szCs w:val="24"/>
        </w:rPr>
        <w:t>ПРИ ЛЕЧЕНИЕ ПО КЛИНИЧНАТА ПЪТЕКА ЛЕЧЕБНОТО ЗАВЕДЕНИЕ Е ДЛЪЖНО ДА ОСИГУРЯВА СПАЗВАНЕТО ПРАВАТА НА ПАЦИЕНТА, УСТАНОВЕНИ В ЗАКОНА ЗА ЗДРАВЕТО.</w:t>
      </w:r>
    </w:p>
    <w:p w:rsidR="00000000" w:rsidRDefault="007E4AB9">
      <w:pPr>
        <w:spacing w:before="100" w:beforeAutospacing="1" w:after="100" w:afterAutospacing="1" w:line="240" w:lineRule="auto"/>
        <w:ind w:firstLine="851"/>
        <w:divId w:val="1192261138"/>
        <w:rPr>
          <w:rFonts w:ascii="Times New Roman" w:hAnsi="Times New Roman" w:cs="Times New Roman"/>
          <w:sz w:val="24"/>
          <w:szCs w:val="24"/>
        </w:rPr>
      </w:pPr>
      <w:r>
        <w:rPr>
          <w:rFonts w:ascii="Times New Roman" w:hAnsi="Times New Roman" w:cs="Times New Roman"/>
          <w:b/>
          <w:bCs/>
          <w:sz w:val="24"/>
          <w:szCs w:val="24"/>
        </w:rPr>
        <w:t>ПРАВАТА НА ПАЦИЕНТА СЕ УПРАЖНЯВАТ ПРИ СПАЗВАНЕ НА ПРАВИЛНИКА ЗА УСТРОЙСТВОТО, ДЕЙНОСТТ</w:t>
      </w:r>
      <w:r>
        <w:rPr>
          <w:rFonts w:ascii="Times New Roman" w:hAnsi="Times New Roman" w:cs="Times New Roman"/>
          <w:b/>
          <w:bCs/>
          <w:sz w:val="24"/>
          <w:szCs w:val="24"/>
        </w:rPr>
        <w:t>А И ВЪТРЕШНИЯ РЕД НА ЛЕЧЕБНОТО ЗАВЕДЕНИЕ.</w:t>
      </w:r>
    </w:p>
    <w:p w:rsidR="00000000" w:rsidRDefault="007E4AB9">
      <w:pPr>
        <w:spacing w:before="100" w:beforeAutospacing="1" w:after="100" w:afterAutospacing="1" w:line="240" w:lineRule="auto"/>
        <w:ind w:firstLine="851"/>
        <w:divId w:val="835613968"/>
        <w:rPr>
          <w:rFonts w:ascii="Times New Roman" w:hAnsi="Times New Roman" w:cs="Times New Roman"/>
          <w:sz w:val="24"/>
          <w:szCs w:val="24"/>
        </w:rPr>
      </w:pPr>
      <w:r>
        <w:rPr>
          <w:rFonts w:ascii="Times New Roman" w:hAnsi="Times New Roman" w:cs="Times New Roman"/>
          <w:b/>
          <w:bCs/>
          <w:sz w:val="24"/>
          <w:szCs w:val="24"/>
        </w:rPr>
        <w:t>3. ПОСТАВЯНЕ НА ОКОНЧАТЕЛНА ДИАГНОЗА</w:t>
      </w:r>
    </w:p>
    <w:p w:rsidR="00000000" w:rsidRDefault="007E4AB9">
      <w:pPr>
        <w:spacing w:before="100" w:beforeAutospacing="1" w:after="100" w:afterAutospacing="1" w:line="240" w:lineRule="auto"/>
        <w:ind w:firstLine="851"/>
        <w:divId w:val="257644557"/>
        <w:rPr>
          <w:rFonts w:ascii="Times New Roman" w:hAnsi="Times New Roman" w:cs="Times New Roman"/>
          <w:sz w:val="24"/>
          <w:szCs w:val="24"/>
        </w:rPr>
      </w:pPr>
      <w:r>
        <w:rPr>
          <w:rFonts w:ascii="Times New Roman" w:hAnsi="Times New Roman" w:cs="Times New Roman"/>
          <w:sz w:val="24"/>
          <w:szCs w:val="24"/>
        </w:rPr>
        <w:t>След завършване на родовия процес в зависимост от начина на родоразрешение и извършените медицински дейности.</w:t>
      </w:r>
    </w:p>
    <w:p w:rsidR="00000000" w:rsidRDefault="007E4AB9">
      <w:pPr>
        <w:spacing w:before="100" w:beforeAutospacing="1" w:after="100" w:afterAutospacing="1" w:line="240" w:lineRule="auto"/>
        <w:ind w:firstLine="851"/>
        <w:divId w:val="31618661"/>
        <w:rPr>
          <w:rFonts w:ascii="Times New Roman" w:hAnsi="Times New Roman" w:cs="Times New Roman"/>
          <w:sz w:val="24"/>
          <w:szCs w:val="24"/>
        </w:rPr>
      </w:pPr>
      <w:r>
        <w:rPr>
          <w:rFonts w:ascii="Times New Roman" w:hAnsi="Times New Roman" w:cs="Times New Roman"/>
          <w:b/>
          <w:bCs/>
          <w:sz w:val="24"/>
          <w:szCs w:val="24"/>
        </w:rPr>
        <w:t>4. ДЕХОСПИТАЛИЗАЦИЯ И ОПРЕДЕЛЯНЕ НА СЛЕДБОЛНИЧЕН РЕЖИМ</w:t>
      </w:r>
    </w:p>
    <w:p w:rsidR="00000000" w:rsidRDefault="007E4AB9">
      <w:pPr>
        <w:spacing w:before="100" w:beforeAutospacing="1" w:after="100" w:afterAutospacing="1" w:line="240" w:lineRule="auto"/>
        <w:ind w:firstLine="851"/>
        <w:divId w:val="709035975"/>
        <w:rPr>
          <w:rFonts w:ascii="Times New Roman" w:hAnsi="Times New Roman" w:cs="Times New Roman"/>
          <w:sz w:val="24"/>
          <w:szCs w:val="24"/>
        </w:rPr>
      </w:pPr>
      <w:r>
        <w:rPr>
          <w:rFonts w:ascii="Times New Roman" w:hAnsi="Times New Roman" w:cs="Times New Roman"/>
          <w:sz w:val="24"/>
          <w:szCs w:val="24"/>
        </w:rPr>
        <w:t>Контрол на з</w:t>
      </w:r>
      <w:r>
        <w:rPr>
          <w:rFonts w:ascii="Times New Roman" w:hAnsi="Times New Roman" w:cs="Times New Roman"/>
          <w:sz w:val="24"/>
          <w:szCs w:val="24"/>
        </w:rPr>
        <w:t>дравното състояние на пациента и медицинско заключение за липса на медицински риск от приключване на болничното лечение въз основа на обективни данни за стабилно общо състояние (клинични/параклинични) и:</w:t>
      </w:r>
    </w:p>
    <w:p w:rsidR="00000000" w:rsidRDefault="007E4AB9">
      <w:pPr>
        <w:spacing w:before="100" w:beforeAutospacing="1" w:after="100" w:afterAutospacing="1" w:line="240" w:lineRule="auto"/>
        <w:ind w:firstLine="851"/>
        <w:divId w:val="1759211855"/>
        <w:rPr>
          <w:rFonts w:ascii="Times New Roman" w:hAnsi="Times New Roman" w:cs="Times New Roman"/>
          <w:sz w:val="24"/>
          <w:szCs w:val="24"/>
        </w:rPr>
      </w:pPr>
      <w:r>
        <w:rPr>
          <w:rFonts w:ascii="Times New Roman" w:hAnsi="Times New Roman" w:cs="Times New Roman"/>
          <w:b/>
          <w:bCs/>
          <w:sz w:val="24"/>
          <w:szCs w:val="24"/>
        </w:rPr>
        <w:t>Медицински критерии за дехоспитализация:</w:t>
      </w:r>
    </w:p>
    <w:p w:rsidR="00000000" w:rsidRDefault="007E4AB9">
      <w:pPr>
        <w:spacing w:before="100" w:beforeAutospacing="1" w:after="100" w:afterAutospacing="1" w:line="240" w:lineRule="auto"/>
        <w:ind w:firstLine="851"/>
        <w:divId w:val="351225803"/>
        <w:rPr>
          <w:rFonts w:ascii="Times New Roman" w:hAnsi="Times New Roman" w:cs="Times New Roman"/>
          <w:sz w:val="24"/>
          <w:szCs w:val="24"/>
        </w:rPr>
      </w:pPr>
      <w:r>
        <w:rPr>
          <w:rFonts w:ascii="Times New Roman" w:hAnsi="Times New Roman" w:cs="Times New Roman"/>
          <w:sz w:val="24"/>
          <w:szCs w:val="24"/>
        </w:rPr>
        <w:t xml:space="preserve">- </w:t>
      </w:r>
      <w:r>
        <w:rPr>
          <w:rFonts w:ascii="Wingdings 2" w:hAnsi="Wingdings 2" w:cs="Times New Roman"/>
          <w:sz w:val="24"/>
          <w:szCs w:val="24"/>
        </w:rPr>
        <w:t></w:t>
      </w:r>
      <w:r>
        <w:rPr>
          <w:rFonts w:ascii="Times New Roman" w:hAnsi="Times New Roman" w:cs="Times New Roman"/>
          <w:sz w:val="24"/>
          <w:szCs w:val="24"/>
        </w:rPr>
        <w:t xml:space="preserve"> добро о</w:t>
      </w:r>
      <w:r>
        <w:rPr>
          <w:rFonts w:ascii="Times New Roman" w:hAnsi="Times New Roman" w:cs="Times New Roman"/>
          <w:sz w:val="24"/>
          <w:szCs w:val="24"/>
        </w:rPr>
        <w:t>бщо състояние;</w:t>
      </w:r>
    </w:p>
    <w:p w:rsidR="00000000" w:rsidRDefault="007E4AB9">
      <w:pPr>
        <w:spacing w:before="100" w:beforeAutospacing="1" w:after="100" w:afterAutospacing="1" w:line="240" w:lineRule="auto"/>
        <w:ind w:firstLine="851"/>
        <w:divId w:val="1683973478"/>
        <w:rPr>
          <w:rFonts w:ascii="Times New Roman" w:hAnsi="Times New Roman" w:cs="Times New Roman"/>
          <w:sz w:val="24"/>
          <w:szCs w:val="24"/>
        </w:rPr>
      </w:pPr>
      <w:r>
        <w:rPr>
          <w:rFonts w:ascii="Times New Roman" w:hAnsi="Times New Roman" w:cs="Times New Roman"/>
          <w:sz w:val="24"/>
          <w:szCs w:val="24"/>
        </w:rPr>
        <w:t xml:space="preserve">- </w:t>
      </w:r>
      <w:r>
        <w:rPr>
          <w:rFonts w:ascii="Wingdings 2" w:hAnsi="Wingdings 2" w:cs="Times New Roman"/>
          <w:sz w:val="24"/>
          <w:szCs w:val="24"/>
        </w:rPr>
        <w:t></w:t>
      </w:r>
      <w:r>
        <w:rPr>
          <w:rFonts w:ascii="Times New Roman" w:hAnsi="Times New Roman" w:cs="Times New Roman"/>
          <w:sz w:val="24"/>
          <w:szCs w:val="24"/>
        </w:rPr>
        <w:t xml:space="preserve"> липса на фебрилитет през последните 48 часа;</w:t>
      </w:r>
    </w:p>
    <w:p w:rsidR="00000000" w:rsidRDefault="007E4AB9">
      <w:pPr>
        <w:spacing w:before="100" w:beforeAutospacing="1" w:after="100" w:afterAutospacing="1" w:line="240" w:lineRule="auto"/>
        <w:ind w:firstLine="851"/>
        <w:divId w:val="693917561"/>
        <w:rPr>
          <w:rFonts w:ascii="Times New Roman" w:hAnsi="Times New Roman" w:cs="Times New Roman"/>
          <w:sz w:val="24"/>
          <w:szCs w:val="24"/>
        </w:rPr>
      </w:pPr>
      <w:r>
        <w:rPr>
          <w:rFonts w:ascii="Times New Roman" w:hAnsi="Times New Roman" w:cs="Times New Roman"/>
          <w:sz w:val="24"/>
          <w:szCs w:val="24"/>
        </w:rPr>
        <w:t xml:space="preserve">- </w:t>
      </w:r>
      <w:r>
        <w:rPr>
          <w:rFonts w:ascii="Wingdings 2" w:hAnsi="Wingdings 2" w:cs="Times New Roman"/>
          <w:sz w:val="24"/>
          <w:szCs w:val="24"/>
        </w:rPr>
        <w:t></w:t>
      </w:r>
      <w:r>
        <w:rPr>
          <w:rFonts w:ascii="Times New Roman" w:hAnsi="Times New Roman" w:cs="Times New Roman"/>
          <w:sz w:val="24"/>
          <w:szCs w:val="24"/>
        </w:rPr>
        <w:t xml:space="preserve"> нормална микция и дефекация;</w:t>
      </w:r>
    </w:p>
    <w:p w:rsidR="00000000" w:rsidRDefault="007E4AB9">
      <w:pPr>
        <w:spacing w:before="100" w:beforeAutospacing="1" w:after="100" w:afterAutospacing="1" w:line="240" w:lineRule="auto"/>
        <w:ind w:firstLine="851"/>
        <w:divId w:val="1523009154"/>
        <w:rPr>
          <w:rFonts w:ascii="Times New Roman" w:hAnsi="Times New Roman" w:cs="Times New Roman"/>
          <w:sz w:val="24"/>
          <w:szCs w:val="24"/>
        </w:rPr>
      </w:pPr>
      <w:r>
        <w:rPr>
          <w:rFonts w:ascii="Times New Roman" w:hAnsi="Times New Roman" w:cs="Times New Roman"/>
          <w:sz w:val="24"/>
          <w:szCs w:val="24"/>
        </w:rPr>
        <w:t xml:space="preserve">- </w:t>
      </w:r>
      <w:r>
        <w:rPr>
          <w:rFonts w:ascii="Wingdings 2" w:hAnsi="Wingdings 2" w:cs="Times New Roman"/>
          <w:sz w:val="24"/>
          <w:szCs w:val="24"/>
        </w:rPr>
        <w:t></w:t>
      </w:r>
      <w:r>
        <w:rPr>
          <w:rFonts w:ascii="Times New Roman" w:hAnsi="Times New Roman" w:cs="Times New Roman"/>
          <w:sz w:val="24"/>
          <w:szCs w:val="24"/>
        </w:rPr>
        <w:t xml:space="preserve"> спокойна оперативна рана;</w:t>
      </w:r>
    </w:p>
    <w:p w:rsidR="00000000" w:rsidRDefault="007E4AB9">
      <w:pPr>
        <w:spacing w:before="100" w:beforeAutospacing="1" w:after="100" w:afterAutospacing="1" w:line="240" w:lineRule="auto"/>
        <w:ind w:firstLine="851"/>
        <w:divId w:val="229539504"/>
        <w:rPr>
          <w:rFonts w:ascii="Times New Roman" w:hAnsi="Times New Roman" w:cs="Times New Roman"/>
          <w:sz w:val="24"/>
          <w:szCs w:val="24"/>
        </w:rPr>
      </w:pPr>
      <w:r>
        <w:rPr>
          <w:rFonts w:ascii="Times New Roman" w:hAnsi="Times New Roman" w:cs="Times New Roman"/>
          <w:sz w:val="24"/>
          <w:szCs w:val="24"/>
        </w:rPr>
        <w:t xml:space="preserve">- </w:t>
      </w:r>
      <w:r>
        <w:rPr>
          <w:rFonts w:ascii="Wingdings 2" w:hAnsi="Wingdings 2" w:cs="Times New Roman"/>
          <w:sz w:val="24"/>
          <w:szCs w:val="24"/>
        </w:rPr>
        <w:t></w:t>
      </w:r>
      <w:r>
        <w:rPr>
          <w:rFonts w:ascii="Times New Roman" w:hAnsi="Times New Roman" w:cs="Times New Roman"/>
          <w:sz w:val="24"/>
          <w:szCs w:val="24"/>
        </w:rPr>
        <w:t xml:space="preserve"> коректно попълнен фиш "Клинико-лабораторен минимум".</w:t>
      </w:r>
    </w:p>
    <w:p w:rsidR="00000000" w:rsidRDefault="007E4AB9">
      <w:pPr>
        <w:spacing w:before="100" w:beforeAutospacing="1" w:after="100" w:afterAutospacing="1" w:line="240" w:lineRule="auto"/>
        <w:ind w:firstLine="851"/>
        <w:divId w:val="1710105316"/>
        <w:rPr>
          <w:rFonts w:ascii="Times New Roman" w:hAnsi="Times New Roman" w:cs="Times New Roman"/>
          <w:sz w:val="24"/>
          <w:szCs w:val="24"/>
        </w:rPr>
      </w:pPr>
      <w:r>
        <w:rPr>
          <w:rFonts w:ascii="Times New Roman" w:hAnsi="Times New Roman" w:cs="Times New Roman"/>
          <w:b/>
          <w:bCs/>
          <w:sz w:val="24"/>
          <w:szCs w:val="24"/>
        </w:rPr>
        <w:t>Довършване на лечебния процес и проследяване</w:t>
      </w:r>
    </w:p>
    <w:p w:rsidR="00000000" w:rsidRDefault="007E4AB9">
      <w:pPr>
        <w:spacing w:before="100" w:beforeAutospacing="1" w:after="100" w:afterAutospacing="1" w:line="240" w:lineRule="auto"/>
        <w:ind w:firstLine="851"/>
        <w:divId w:val="215706754"/>
        <w:rPr>
          <w:rFonts w:ascii="Times New Roman" w:hAnsi="Times New Roman" w:cs="Times New Roman"/>
          <w:sz w:val="24"/>
          <w:szCs w:val="24"/>
        </w:rPr>
      </w:pPr>
      <w:r>
        <w:rPr>
          <w:rFonts w:ascii="Times New Roman" w:hAnsi="Times New Roman" w:cs="Times New Roman"/>
          <w:sz w:val="24"/>
          <w:szCs w:val="24"/>
        </w:rPr>
        <w:t>В цената на клиничната пъте</w:t>
      </w:r>
      <w:r>
        <w:rPr>
          <w:rFonts w:ascii="Times New Roman" w:hAnsi="Times New Roman" w:cs="Times New Roman"/>
          <w:sz w:val="24"/>
          <w:szCs w:val="24"/>
        </w:rPr>
        <w:t>ка влизат до два контролни прегледа при явяване на пациента в рамките на един месец след изписване и задължително записани в епикризата.</w:t>
      </w:r>
    </w:p>
    <w:p w:rsidR="00000000" w:rsidRDefault="007E4AB9">
      <w:pPr>
        <w:spacing w:before="100" w:beforeAutospacing="1" w:after="100" w:afterAutospacing="1" w:line="240" w:lineRule="auto"/>
        <w:ind w:firstLine="851"/>
        <w:divId w:val="1843624610"/>
        <w:rPr>
          <w:rFonts w:ascii="Times New Roman" w:hAnsi="Times New Roman" w:cs="Times New Roman"/>
          <w:sz w:val="24"/>
          <w:szCs w:val="24"/>
        </w:rPr>
      </w:pPr>
      <w:r>
        <w:rPr>
          <w:rFonts w:ascii="Times New Roman" w:hAnsi="Times New Roman" w:cs="Times New Roman"/>
          <w:sz w:val="24"/>
          <w:szCs w:val="24"/>
        </w:rPr>
        <w:t>Контролните прегледи след изписване на пациента се отразяват в специален дневник/журнал за прегледи, който се съхранява</w:t>
      </w:r>
      <w:r>
        <w:rPr>
          <w:rFonts w:ascii="Times New Roman" w:hAnsi="Times New Roman" w:cs="Times New Roman"/>
          <w:sz w:val="24"/>
          <w:szCs w:val="24"/>
        </w:rPr>
        <w:t xml:space="preserve"> в диагностично-консултативния блок на лечебното заведение - изпълнител на болнична помощ.</w:t>
      </w:r>
    </w:p>
    <w:p w:rsidR="00000000" w:rsidRDefault="007E4AB9">
      <w:pPr>
        <w:spacing w:before="100" w:beforeAutospacing="1" w:after="100" w:afterAutospacing="1" w:line="240" w:lineRule="auto"/>
        <w:ind w:firstLine="851"/>
        <w:divId w:val="985475647"/>
        <w:rPr>
          <w:rFonts w:ascii="Times New Roman" w:hAnsi="Times New Roman" w:cs="Times New Roman"/>
          <w:sz w:val="24"/>
          <w:szCs w:val="24"/>
        </w:rPr>
      </w:pPr>
      <w:r>
        <w:rPr>
          <w:rFonts w:ascii="Times New Roman" w:hAnsi="Times New Roman" w:cs="Times New Roman"/>
          <w:sz w:val="24"/>
          <w:szCs w:val="24"/>
        </w:rPr>
        <w:t>При диагноза, включена в Наредба № 8 от 2016 г. за профилактичните прегледи и диспансеризацията (Наредба № 8 от 2016 г.), пациентът се насочва за диспансерно наблюде</w:t>
      </w:r>
      <w:r>
        <w:rPr>
          <w:rFonts w:ascii="Times New Roman" w:hAnsi="Times New Roman" w:cs="Times New Roman"/>
          <w:sz w:val="24"/>
          <w:szCs w:val="24"/>
        </w:rPr>
        <w:t xml:space="preserve">ние, съгласно изискванията на същата. Диспансеризацията на </w:t>
      </w:r>
      <w:r>
        <w:rPr>
          <w:rFonts w:ascii="Times New Roman" w:hAnsi="Times New Roman" w:cs="Times New Roman"/>
          <w:sz w:val="24"/>
          <w:szCs w:val="24"/>
        </w:rPr>
        <w:lastRenderedPageBreak/>
        <w:t>злокачествените заболявания се провежда само в ЛЗБП и в КОЦ, като обемът и честотата на дейностите по диспансерно наблюдение са съгласно заложения алгоритъм в Наредба № 8 от 2016 г.</w:t>
      </w:r>
    </w:p>
    <w:p w:rsidR="00000000" w:rsidRDefault="007E4AB9">
      <w:pPr>
        <w:spacing w:before="100" w:beforeAutospacing="1" w:after="100" w:afterAutospacing="1" w:line="240" w:lineRule="auto"/>
        <w:ind w:firstLine="851"/>
        <w:divId w:val="1119447858"/>
        <w:rPr>
          <w:rFonts w:ascii="Times New Roman" w:hAnsi="Times New Roman" w:cs="Times New Roman"/>
          <w:sz w:val="24"/>
          <w:szCs w:val="24"/>
        </w:rPr>
      </w:pPr>
      <w:r>
        <w:rPr>
          <w:rFonts w:ascii="Times New Roman" w:hAnsi="Times New Roman" w:cs="Times New Roman"/>
          <w:b/>
          <w:bCs/>
          <w:sz w:val="24"/>
          <w:szCs w:val="24"/>
        </w:rPr>
        <w:t>5. МЕДИЦИНСКА Е</w:t>
      </w:r>
      <w:r>
        <w:rPr>
          <w:rFonts w:ascii="Times New Roman" w:hAnsi="Times New Roman" w:cs="Times New Roman"/>
          <w:b/>
          <w:bCs/>
          <w:sz w:val="24"/>
          <w:szCs w:val="24"/>
        </w:rPr>
        <w:t>КСПЕРТИЗА НА РАБОТОСПОСОБНОСТТА</w:t>
      </w:r>
      <w:r>
        <w:rPr>
          <w:rFonts w:ascii="Times New Roman" w:hAnsi="Times New Roman" w:cs="Times New Roman"/>
          <w:sz w:val="24"/>
          <w:szCs w:val="24"/>
        </w:rPr>
        <w:t xml:space="preserve"> - извършва се съгласно Наредба за медицинската експертиза на работоспособността.</w:t>
      </w:r>
    </w:p>
    <w:p w:rsidR="00000000" w:rsidRDefault="007E4AB9">
      <w:pPr>
        <w:spacing w:before="100" w:beforeAutospacing="1" w:after="100" w:afterAutospacing="1" w:line="240" w:lineRule="auto"/>
        <w:ind w:firstLine="851"/>
        <w:divId w:val="42144384"/>
        <w:rPr>
          <w:rFonts w:ascii="Times New Roman" w:hAnsi="Times New Roman" w:cs="Times New Roman"/>
          <w:sz w:val="24"/>
          <w:szCs w:val="24"/>
        </w:rPr>
      </w:pPr>
      <w:r>
        <w:rPr>
          <w:rFonts w:ascii="Times New Roman" w:hAnsi="Times New Roman" w:cs="Times New Roman"/>
          <w:b/>
          <w:bCs/>
          <w:sz w:val="24"/>
          <w:szCs w:val="24"/>
        </w:rPr>
        <w:t>Към ИЗ на пациента се прилага следният фиш за клинико-лабораторен минимум при изписване:</w:t>
      </w:r>
    </w:p>
    <w:p w:rsidR="00000000" w:rsidRDefault="007E4A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7219950" cy="9858375"/>
            <wp:effectExtent l="0" t="0" r="0" b="9525"/>
            <wp:docPr id="9" name="Picture 9" descr="https://web6.ciela.net:443/Content/Images/Document/22_3940761846_dv2020_br077_str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eb6.ciela.net:443/Content/Images/Document/22_3940761846_dv2020_br077_str63.gif"/>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7219950" cy="9858375"/>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7239000" cy="9648825"/>
            <wp:effectExtent l="0" t="0" r="0" b="9525"/>
            <wp:docPr id="10" name="Picture 10" descr="https://web6.ciela.net:443/Content/Images/Document/22_3718668654_dv2020_br077_str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eb6.ciela.net:443/Content/Images/Document/22_3718668654_dv2020_br077_str64.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7239000" cy="9648825"/>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7324725" cy="10001250"/>
            <wp:effectExtent l="0" t="0" r="9525" b="0"/>
            <wp:docPr id="11" name="Picture 11" descr="https://web6.ciela.net:443/Content/Images/Document/22_3502104230_dv2020_br077_str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eb6.ciela.net:443/Content/Images/Document/22_3502104230_dv2020_br077_str65.gif"/>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7324725" cy="10001250"/>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7219950" cy="9886950"/>
            <wp:effectExtent l="0" t="0" r="0" b="0"/>
            <wp:docPr id="12" name="Picture 12" descr="https://web6.ciela.net:443/Content/Images/Document/22_2732540209_dv2020_br077_str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eb6.ciela.net:443/Content/Images/Document/22_2732540209_dv2020_br077_str66.gif"/>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7219950" cy="9886950"/>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7229475" cy="9839325"/>
            <wp:effectExtent l="0" t="0" r="9525" b="9525"/>
            <wp:docPr id="13" name="Picture 13" descr="https://web6.ciela.net:443/Content/Images/Document/22_2212980347_dv2020_br077_str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eb6.ciela.net:443/Content/Images/Document/22_2212980347_dv2020_br077_str67.gif"/>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7229475" cy="9839325"/>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7219950" cy="9772650"/>
            <wp:effectExtent l="0" t="0" r="0" b="0"/>
            <wp:docPr id="14" name="Picture 14" descr="https://web6.ciela.net:443/Content/Images/Document/22_2079727575_dv2020_br077_str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eb6.ciela.net:443/Content/Images/Document/22_2079727575_dv2020_br077_str68.gif"/>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7219950" cy="9772650"/>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7143750" cy="9820275"/>
            <wp:effectExtent l="0" t="0" r="0" b="9525"/>
            <wp:docPr id="15" name="Picture 15" descr="https://web6.ciela.net:443/Content/Images/Document/22_2723806300_dv2020_br077_str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eb6.ciela.net:443/Content/Images/Document/22_2723806300_dv2020_br077_str69.gif"/>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7143750" cy="9820275"/>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7210425" cy="9105900"/>
            <wp:effectExtent l="0" t="0" r="9525" b="0"/>
            <wp:docPr id="16" name="Picture 16" descr="https://web6.ciela.net:443/Content/Images/Document/22_2577958444_dv2020_br077_str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eb6.ciela.net:443/Content/Images/Document/22_2577958444_dv2020_br077_str70.gif"/>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7210425" cy="9105900"/>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7210425" cy="9725025"/>
            <wp:effectExtent l="0" t="0" r="9525" b="9525"/>
            <wp:docPr id="17" name="Picture 17" descr="https://web6.ciela.net:443/Content/Images/Document/22_3004814185_dv2020_br077_str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eb6.ciela.net:443/Content/Images/Document/22_3004814185_dv2020_br077_str71.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7210425" cy="9725025"/>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7334250" cy="7572375"/>
            <wp:effectExtent l="0" t="0" r="0" b="9525"/>
            <wp:docPr id="18" name="Picture 18" descr="https://web6.ciela.net:443/Content/Images/Document/22_3570310035_dv2020_br077_str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eb6.ciela.net:443/Content/Images/Document/22_3570310035_dv2020_br077_str72.gif"/>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7334250" cy="7572375"/>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7229475" cy="9486900"/>
            <wp:effectExtent l="0" t="0" r="9525" b="0"/>
            <wp:docPr id="19" name="Picture 19" descr="https://web6.ciela.net:443/Content/Images/Document/22_1509833361_dv2020_br077_str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eb6.ciela.net:443/Content/Images/Document/22_1509833361_dv2020_br077_str73.gif"/>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7229475" cy="9486900"/>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7219950" cy="9858375"/>
            <wp:effectExtent l="0" t="0" r="0" b="9525"/>
            <wp:docPr id="20" name="Picture 20" descr="https://web6.ciela.net:443/Content/Images/Document/22_55412368_dv2020_br077_str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eb6.ciela.net:443/Content/Images/Document/22_55412368_dv2020_br077_str74.gif"/>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7219950" cy="9858375"/>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7258050" cy="9296400"/>
            <wp:effectExtent l="0" t="0" r="0" b="0"/>
            <wp:docPr id="21" name="Picture 21" descr="https://web6.ciela.net:443/Content/Images/Document/22_2601699653_dv2020_br077_str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eb6.ciela.net:443/Content/Images/Document/22_2601699653_dv2020_br077_str75.gif"/>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7258050" cy="9296400"/>
                    </a:xfrm>
                    <a:prstGeom prst="rect">
                      <a:avLst/>
                    </a:prstGeom>
                    <a:noFill/>
                    <a:ln>
                      <a:noFill/>
                    </a:ln>
                  </pic:spPr>
                </pic:pic>
              </a:graphicData>
            </a:graphic>
          </wp:inline>
        </w:drawing>
      </w:r>
    </w:p>
    <w:p w:rsidR="00000000" w:rsidRDefault="007E4AB9">
      <w:pPr>
        <w:spacing w:before="100" w:beforeAutospacing="1" w:after="100" w:afterAutospacing="1" w:line="240" w:lineRule="auto"/>
        <w:ind w:firstLine="851"/>
        <w:jc w:val="right"/>
        <w:divId w:val="1408651551"/>
        <w:rPr>
          <w:rFonts w:ascii="Times New Roman" w:hAnsi="Times New Roman" w:cs="Times New Roman"/>
          <w:sz w:val="24"/>
          <w:szCs w:val="24"/>
        </w:rPr>
      </w:pPr>
      <w:r>
        <w:rPr>
          <w:rFonts w:ascii="Times New Roman" w:hAnsi="Times New Roman" w:cs="Times New Roman"/>
          <w:b/>
          <w:bCs/>
          <w:sz w:val="24"/>
          <w:szCs w:val="24"/>
        </w:rPr>
        <w:lastRenderedPageBreak/>
        <w:t>ДОКУМЕНТ № 4</w:t>
      </w:r>
    </w:p>
    <w:p w:rsidR="00000000" w:rsidRDefault="007E4AB9">
      <w:pPr>
        <w:spacing w:before="100" w:beforeAutospacing="1" w:after="100" w:afterAutospacing="1" w:line="240" w:lineRule="auto"/>
        <w:ind w:firstLine="851"/>
        <w:jc w:val="center"/>
        <w:divId w:val="993147401"/>
        <w:rPr>
          <w:rFonts w:ascii="Times New Roman" w:hAnsi="Times New Roman" w:cs="Times New Roman"/>
          <w:sz w:val="24"/>
          <w:szCs w:val="24"/>
        </w:rPr>
      </w:pPr>
      <w:r>
        <w:rPr>
          <w:rFonts w:ascii="Times New Roman" w:hAnsi="Times New Roman" w:cs="Times New Roman"/>
          <w:b/>
          <w:bCs/>
          <w:sz w:val="24"/>
          <w:szCs w:val="24"/>
        </w:rPr>
        <w:t>ИНФОРМАЦИЯ ЗА ПАЦИЕНТА (РОДИТЕЛЯ/НАСТОЙНИКА/ПОПЕЧИТЕЛЯ)</w:t>
      </w:r>
    </w:p>
    <w:p w:rsidR="00000000" w:rsidRDefault="007E4AB9">
      <w:pPr>
        <w:spacing w:after="0" w:line="240" w:lineRule="auto"/>
        <w:ind w:firstLine="851"/>
        <w:divId w:val="224490338"/>
        <w:rPr>
          <w:rFonts w:ascii="Times New Roman" w:eastAsia="Times New Roman" w:hAnsi="Times New Roman" w:cs="Times New Roman"/>
          <w:sz w:val="24"/>
          <w:szCs w:val="24"/>
        </w:rPr>
      </w:pPr>
      <w:r>
        <w:rPr>
          <w:rFonts w:ascii="Times New Roman" w:eastAsia="Times New Roman" w:hAnsi="Times New Roman" w:cs="Times New Roman"/>
          <w:sz w:val="24"/>
          <w:szCs w:val="24"/>
        </w:rPr>
        <w:t>В малък процент раждането може да завърши чрез цезарово сечение - по спешност или предварително планувано. Цезаровото сечение е операция, при която чрез разрез на корема се изважда бебето. Видът и мяс</w:t>
      </w:r>
      <w:r>
        <w:rPr>
          <w:rFonts w:ascii="Times New Roman" w:eastAsia="Times New Roman" w:hAnsi="Times New Roman" w:cs="Times New Roman"/>
          <w:sz w:val="24"/>
          <w:szCs w:val="24"/>
        </w:rPr>
        <w:t>тото на разреза се определят от оператора в зависимост от конкретните условия. За начина на обезболяване по време на операцията бременната/раждащата получава информация от анестезиолога. След операцията родилката се настанява за 12 - 24 часа в отделение за</w:t>
      </w:r>
      <w:r>
        <w:rPr>
          <w:rFonts w:ascii="Times New Roman" w:eastAsia="Times New Roman" w:hAnsi="Times New Roman" w:cs="Times New Roman"/>
          <w:sz w:val="24"/>
          <w:szCs w:val="24"/>
        </w:rPr>
        <w:t xml:space="preserve"> интензивни грижи.</w:t>
      </w:r>
    </w:p>
    <w:p w:rsidR="00000000" w:rsidRDefault="007E4AB9">
      <w:pPr>
        <w:spacing w:after="0" w:line="240" w:lineRule="auto"/>
        <w:ind w:firstLine="851"/>
        <w:divId w:val="614871557"/>
        <w:rPr>
          <w:rFonts w:ascii="Times New Roman" w:eastAsia="Times New Roman" w:hAnsi="Times New Roman" w:cs="Times New Roman"/>
          <w:sz w:val="24"/>
          <w:szCs w:val="24"/>
        </w:rPr>
      </w:pPr>
      <w:r>
        <w:rPr>
          <w:rFonts w:ascii="Times New Roman" w:eastAsia="Times New Roman" w:hAnsi="Times New Roman" w:cs="Times New Roman"/>
          <w:sz w:val="24"/>
          <w:szCs w:val="24"/>
        </w:rPr>
        <w:t>В послеродовия сектор родилката и новороденото остават няколко дни, където ежедневно се извършва лекарски преглед (визитация) от акушер-гинеколог и неонатолог (педиатър). Проследява се общото състояние на родилката, обратното развитие на</w:t>
      </w:r>
      <w:r>
        <w:rPr>
          <w:rFonts w:ascii="Times New Roman" w:eastAsia="Times New Roman" w:hAnsi="Times New Roman" w:cs="Times New Roman"/>
          <w:sz w:val="24"/>
          <w:szCs w:val="24"/>
        </w:rPr>
        <w:t xml:space="preserve"> матката, състоянието на гърдите и оперативните шевове (ако има такива). Двукратно в денонощието се извършва тоалет на родилката. Тя получава съвети за извършване на тоалета, за грижи за гърдите, за техниката на кърмене, за редовно изхождане по малка и гол</w:t>
      </w:r>
      <w:r>
        <w:rPr>
          <w:rFonts w:ascii="Times New Roman" w:eastAsia="Times New Roman" w:hAnsi="Times New Roman" w:cs="Times New Roman"/>
          <w:sz w:val="24"/>
          <w:szCs w:val="24"/>
        </w:rPr>
        <w:t>яма нужда. По преценка се извършват лабораторни, ехографски и други изследвания. Ако родилката е Rh-отрицателна и няма антитела, а съпругът и бебето са Rh-положителни, до 72 часа след раждането се извършва профилактика с анти-Д гама-глобулин.</w:t>
      </w:r>
    </w:p>
    <w:p w:rsidR="00000000" w:rsidRDefault="007E4AB9">
      <w:pPr>
        <w:spacing w:after="0" w:line="240" w:lineRule="auto"/>
        <w:ind w:firstLine="851"/>
        <w:divId w:val="1063867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Новороденото </w:t>
      </w:r>
      <w:r>
        <w:rPr>
          <w:rFonts w:ascii="Times New Roman" w:eastAsia="Times New Roman" w:hAnsi="Times New Roman" w:cs="Times New Roman"/>
          <w:sz w:val="24"/>
          <w:szCs w:val="24"/>
        </w:rPr>
        <w:t>(доносеното) се повива през 3 часа. Тоалет се извършва двукратно в денонощието (къпане, тоалет на пъпа и очите). Ваксиниране на доносено новородено срещу хепатит Б се извършва след 12-ия час от раждането, а след 48-ия час от раждането - ваксиниране с БЦЖ в</w:t>
      </w:r>
      <w:r>
        <w:rPr>
          <w:rFonts w:ascii="Times New Roman" w:eastAsia="Times New Roman" w:hAnsi="Times New Roman" w:cs="Times New Roman"/>
          <w:sz w:val="24"/>
          <w:szCs w:val="24"/>
        </w:rPr>
        <w:t>аксина. Задължителното изследване за фенилкетонурия и хипотиреоидизъм се прави след 72-рия час от раждането.</w:t>
      </w:r>
    </w:p>
    <w:p w:rsidR="00000000" w:rsidRDefault="007E4AB9">
      <w:pPr>
        <w:spacing w:after="0" w:line="240" w:lineRule="auto"/>
        <w:ind w:firstLine="851"/>
        <w:divId w:val="189993923"/>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изписване родилката и новороденото се преглеждат и се оформя съответната документация.</w:t>
      </w:r>
    </w:p>
    <w:p w:rsidR="00000000" w:rsidRDefault="007E4AB9">
      <w:pPr>
        <w:spacing w:after="0" w:line="240" w:lineRule="auto"/>
        <w:ind w:firstLine="851"/>
        <w:divId w:val="46381738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Всяка родилка и нейният съпруг (партньор) предоставят не</w:t>
      </w:r>
      <w:r>
        <w:rPr>
          <w:rFonts w:ascii="Times New Roman" w:eastAsia="Times New Roman" w:hAnsi="Times New Roman" w:cs="Times New Roman"/>
          <w:b/>
          <w:bCs/>
          <w:sz w:val="24"/>
          <w:szCs w:val="24"/>
        </w:rPr>
        <w:t>обходимите документи във връзка с издаването на удостоверение за раждане на новороденото."</w:t>
      </w:r>
    </w:p>
    <w:p w:rsidR="00000000" w:rsidRDefault="007E4AB9">
      <w:pPr>
        <w:spacing w:after="0" w:line="240" w:lineRule="auto"/>
        <w:ind w:firstLine="851"/>
        <w:divId w:val="1500652881"/>
        <w:rPr>
          <w:rFonts w:ascii="Times New Roman" w:eastAsia="Times New Roman" w:hAnsi="Times New Roman" w:cs="Times New Roman"/>
          <w:sz w:val="24"/>
          <w:szCs w:val="24"/>
        </w:rPr>
      </w:pPr>
      <w:r>
        <w:rPr>
          <w:rFonts w:ascii="Times New Roman" w:eastAsia="Times New Roman" w:hAnsi="Times New Roman" w:cs="Times New Roman"/>
          <w:sz w:val="24"/>
          <w:szCs w:val="24"/>
        </w:rPr>
        <w:t>§ 22. В преходните и заключителните разпоредби към Договор № РД-НС-01-4-2 от 6.04.2020 г. за изменение и допълнение на Националния рамков договор за медицинските дей</w:t>
      </w:r>
      <w:r>
        <w:rPr>
          <w:rFonts w:ascii="Times New Roman" w:eastAsia="Times New Roman" w:hAnsi="Times New Roman" w:cs="Times New Roman"/>
          <w:sz w:val="24"/>
          <w:szCs w:val="24"/>
        </w:rPr>
        <w:t>ности между Националната здравноосигурителна каса и Българския лекарски съюз (ДВ, бр. 7 от 2020 г.), в § 17, в ал. 1 и 2 думите "1 септември 2020 г." се заменят с "1 януари 2021 г.".</w:t>
      </w:r>
    </w:p>
    <w:p w:rsidR="00000000" w:rsidRDefault="007E4AB9">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p>
    <w:p w:rsidR="00000000" w:rsidRDefault="007E4AB9">
      <w:pPr>
        <w:spacing w:after="0" w:line="240" w:lineRule="auto"/>
        <w:ind w:firstLine="851"/>
        <w:divId w:val="385689435"/>
        <w:rPr>
          <w:rFonts w:ascii="Times New Roman" w:eastAsia="Times New Roman" w:hAnsi="Times New Roman" w:cs="Times New Roman"/>
          <w:sz w:val="24"/>
          <w:szCs w:val="24"/>
        </w:rPr>
      </w:pPr>
      <w:r>
        <w:rPr>
          <w:rFonts w:ascii="Times New Roman" w:eastAsia="Times New Roman" w:hAnsi="Times New Roman" w:cs="Times New Roman"/>
          <w:sz w:val="24"/>
          <w:szCs w:val="24"/>
        </w:rPr>
        <w:t>§ 23. (В сила от 01.08.2020 г.) Лечебните заведе</w:t>
      </w:r>
      <w:r>
        <w:rPr>
          <w:rFonts w:ascii="Times New Roman" w:eastAsia="Times New Roman" w:hAnsi="Times New Roman" w:cs="Times New Roman"/>
          <w:sz w:val="24"/>
          <w:szCs w:val="24"/>
        </w:rPr>
        <w:t xml:space="preserve">ния, изпълнители на болнична помощ по КП № 5 "Раждане" са изпълнители на КП № 5.1 "Нормално раждане" и КП № 5.2 "Раждане чрез цезарово сечение" от настоящия Договор за изменение и допълнение на Националния рамков договор за медицинските дейности за 2020 - </w:t>
      </w:r>
      <w:r>
        <w:rPr>
          <w:rFonts w:ascii="Times New Roman" w:eastAsia="Times New Roman" w:hAnsi="Times New Roman" w:cs="Times New Roman"/>
          <w:sz w:val="24"/>
          <w:szCs w:val="24"/>
        </w:rPr>
        <w:t>2022 г.</w:t>
      </w:r>
    </w:p>
    <w:p w:rsidR="00000000" w:rsidRDefault="007E4AB9">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p>
    <w:p w:rsidR="00000000" w:rsidRDefault="007E4AB9">
      <w:pPr>
        <w:spacing w:after="0" w:line="240" w:lineRule="auto"/>
        <w:ind w:firstLine="851"/>
        <w:divId w:val="1676572148"/>
        <w:rPr>
          <w:rFonts w:ascii="Times New Roman" w:eastAsia="Times New Roman" w:hAnsi="Times New Roman" w:cs="Times New Roman"/>
          <w:sz w:val="24"/>
          <w:szCs w:val="24"/>
        </w:rPr>
      </w:pPr>
      <w:r>
        <w:rPr>
          <w:rFonts w:ascii="Times New Roman" w:eastAsia="Times New Roman" w:hAnsi="Times New Roman" w:cs="Times New Roman"/>
          <w:sz w:val="24"/>
          <w:szCs w:val="24"/>
        </w:rPr>
        <w:t>§ 24. (1) За периода от 1.01.2020 г. до 31.07.2020 г. НЗОК закупува дейностите от ПИМП, СИМП, МДД и КП по приложения № 1, 2 и 9 към чл. 1 от Наредба № 9 от 2019 г. по цени и ред, посочени в чл. 174, 175, 176 и 33</w:t>
      </w:r>
      <w:r>
        <w:rPr>
          <w:rFonts w:ascii="Times New Roman" w:eastAsia="Times New Roman" w:hAnsi="Times New Roman" w:cs="Times New Roman"/>
          <w:sz w:val="24"/>
          <w:szCs w:val="24"/>
        </w:rPr>
        <w:t>8.</w:t>
      </w:r>
    </w:p>
    <w:p w:rsidR="00000000" w:rsidRDefault="007E4AB9">
      <w:pPr>
        <w:spacing w:after="0" w:line="240" w:lineRule="auto"/>
        <w:ind w:firstLine="851"/>
        <w:divId w:val="7969207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За периода от 1.08.2020 г. до 30.11.2020 г. НЗОК закупува дейностите от ПИМП, СИМП и МДД по приложения № 1 и 2 към чл. 1 от Наредба № 9 от 2019 г. по цени, ред и в обеми, посочени в чл. 174а, 175а и 176а.</w:t>
      </w:r>
    </w:p>
    <w:p w:rsidR="00000000" w:rsidRDefault="007E4AB9">
      <w:pPr>
        <w:spacing w:after="0" w:line="240" w:lineRule="auto"/>
        <w:ind w:firstLine="851"/>
        <w:divId w:val="1401906067"/>
        <w:rPr>
          <w:rFonts w:ascii="Times New Roman" w:eastAsia="Times New Roman" w:hAnsi="Times New Roman" w:cs="Times New Roman"/>
          <w:sz w:val="24"/>
          <w:szCs w:val="24"/>
        </w:rPr>
      </w:pPr>
      <w:r>
        <w:rPr>
          <w:rFonts w:ascii="Times New Roman" w:eastAsia="Times New Roman" w:hAnsi="Times New Roman" w:cs="Times New Roman"/>
          <w:sz w:val="24"/>
          <w:szCs w:val="24"/>
        </w:rPr>
        <w:t>(3) За периода от 1.12.2020 г. до 31.12.2020</w:t>
      </w:r>
      <w:r>
        <w:rPr>
          <w:rFonts w:ascii="Times New Roman" w:eastAsia="Times New Roman" w:hAnsi="Times New Roman" w:cs="Times New Roman"/>
          <w:sz w:val="24"/>
          <w:szCs w:val="24"/>
        </w:rPr>
        <w:t xml:space="preserve"> г. НЗОК закупува дейностите от ПИМП, СИМП и МДД по приложения № 1 и 2 към чл. 1 от Наредба № 9 от 2019 г. по цени, ред и в обеми, посочени в чл. 174, 175 и 176.</w:t>
      </w:r>
    </w:p>
    <w:p w:rsidR="00000000" w:rsidRDefault="007E4AB9">
      <w:pPr>
        <w:spacing w:after="0" w:line="240" w:lineRule="auto"/>
        <w:ind w:firstLine="851"/>
        <w:divId w:val="687407329"/>
        <w:rPr>
          <w:rFonts w:ascii="Times New Roman" w:eastAsia="Times New Roman" w:hAnsi="Times New Roman" w:cs="Times New Roman"/>
          <w:sz w:val="24"/>
          <w:szCs w:val="24"/>
        </w:rPr>
      </w:pPr>
      <w:r>
        <w:rPr>
          <w:rFonts w:ascii="Times New Roman" w:eastAsia="Times New Roman" w:hAnsi="Times New Roman" w:cs="Times New Roman"/>
          <w:sz w:val="24"/>
          <w:szCs w:val="24"/>
        </w:rPr>
        <w:t>(4) За периода от 1.08.2020 г. до 31.12.2020 г. НЗОК закупува дейностите от КП по приложение №</w:t>
      </w:r>
      <w:r>
        <w:rPr>
          <w:rFonts w:ascii="Times New Roman" w:eastAsia="Times New Roman" w:hAnsi="Times New Roman" w:cs="Times New Roman"/>
          <w:sz w:val="24"/>
          <w:szCs w:val="24"/>
        </w:rPr>
        <w:t xml:space="preserve"> 9 към чл. 1 от Наредба № 9 от 2019 г. по цени, ред и в обеми, посочени в чл. 338а.</w:t>
      </w:r>
    </w:p>
    <w:p w:rsidR="00000000" w:rsidRDefault="007E4AB9">
      <w:pPr>
        <w:spacing w:after="0" w:line="240" w:lineRule="auto"/>
        <w:ind w:firstLine="851"/>
        <w:divId w:val="749887560"/>
        <w:rPr>
          <w:rFonts w:ascii="Times New Roman" w:eastAsia="Times New Roman" w:hAnsi="Times New Roman" w:cs="Times New Roman"/>
          <w:sz w:val="24"/>
          <w:szCs w:val="24"/>
        </w:rPr>
      </w:pPr>
      <w:r>
        <w:rPr>
          <w:rFonts w:ascii="Times New Roman" w:eastAsia="Times New Roman" w:hAnsi="Times New Roman" w:cs="Times New Roman"/>
          <w:sz w:val="24"/>
          <w:szCs w:val="24"/>
        </w:rPr>
        <w:t>§ 25. Настоящият Договор за изменение и допълнение на Националния рамков договор за медицинските дейности за 2020 - 2022 г. влиза в сила от датата на обнародване в "Държаве</w:t>
      </w:r>
      <w:r>
        <w:rPr>
          <w:rFonts w:ascii="Times New Roman" w:eastAsia="Times New Roman" w:hAnsi="Times New Roman" w:cs="Times New Roman"/>
          <w:sz w:val="24"/>
          <w:szCs w:val="24"/>
        </w:rPr>
        <w:t>н вестник", с изключение на параграфи 3, 4, 5, 6, 7, 8, 15, 16, 17, 21 и 23, които влизат в сила от 1.08.2020 г.</w:t>
      </w:r>
    </w:p>
    <w:p w:rsidR="00000000" w:rsidRDefault="007E4AB9">
      <w:pPr>
        <w:spacing w:after="0" w:line="240" w:lineRule="auto"/>
        <w:ind w:firstLine="851"/>
        <w:divId w:val="1392074525"/>
        <w:rPr>
          <w:rFonts w:ascii="Times New Roman" w:eastAsia="Times New Roman" w:hAnsi="Times New Roman" w:cs="Times New Roman"/>
          <w:sz w:val="24"/>
          <w:szCs w:val="24"/>
        </w:rPr>
      </w:pPr>
      <w:r>
        <w:rPr>
          <w:rFonts w:ascii="Times New Roman" w:eastAsia="Times New Roman" w:hAnsi="Times New Roman" w:cs="Times New Roman"/>
          <w:sz w:val="24"/>
          <w:szCs w:val="24"/>
        </w:rPr>
        <w:t>§ 26. Настоящият Договор за изменение и допълнение на Националния рамков договор за медицинските дейности за 2020 - 2022 г. се подписа на харти</w:t>
      </w:r>
      <w:r>
        <w:rPr>
          <w:rFonts w:ascii="Times New Roman" w:eastAsia="Times New Roman" w:hAnsi="Times New Roman" w:cs="Times New Roman"/>
          <w:sz w:val="24"/>
          <w:szCs w:val="24"/>
        </w:rPr>
        <w:t>ен носител в четири еднообразни екземпляра, по един за: НЗОК, БЛС, министъра на здравеопазването и "Държавен вестник".</w:t>
      </w:r>
    </w:p>
    <w:p w:rsidR="007E4AB9" w:rsidRDefault="007E4AB9">
      <w:pPr>
        <w:ind w:firstLine="851"/>
        <w:divId w:val="177237665"/>
        <w:rPr>
          <w:rFonts w:eastAsia="Times New Roman"/>
        </w:rPr>
      </w:pPr>
      <w:r>
        <w:rPr>
          <w:rFonts w:ascii="Times New Roman" w:eastAsia="Times New Roman" w:hAnsi="Times New Roman" w:cs="Times New Roman"/>
          <w:sz w:val="24"/>
          <w:szCs w:val="24"/>
        </w:rPr>
        <w:t>§ 27. Настоящият Договор за изменение и допълнение на Националния рамков договор за медицинските дейности за 2020 - 2022 г. се сключва на</w:t>
      </w:r>
      <w:r>
        <w:rPr>
          <w:rFonts w:ascii="Times New Roman" w:eastAsia="Times New Roman" w:hAnsi="Times New Roman" w:cs="Times New Roman"/>
          <w:sz w:val="24"/>
          <w:szCs w:val="24"/>
        </w:rPr>
        <w:t xml:space="preserve"> основание чл. 54, ал. 10 и чл. 55, ал. 5 от ЗЗО, съгласува се и се обнародва от министъра на здравеопазването в "Държавен вестник" на основание чл. 54, ал. 7 от ЗЗО и се публикува на </w:t>
      </w:r>
      <w:hyperlink r:id="rId25" w:tgtFrame="_blank" w:history="1">
        <w:r>
          <w:rPr>
            <w:rFonts w:ascii="Times New Roman" w:eastAsia="Times New Roman" w:hAnsi="Times New Roman" w:cs="Times New Roman"/>
            <w:color w:val="0000FF"/>
            <w:sz w:val="24"/>
            <w:szCs w:val="24"/>
            <w:u w:val="single"/>
          </w:rPr>
          <w:t>официалната интернет ст</w:t>
        </w:r>
        <w:r>
          <w:rPr>
            <w:rFonts w:ascii="Times New Roman" w:eastAsia="Times New Roman" w:hAnsi="Times New Roman" w:cs="Times New Roman"/>
            <w:color w:val="0000FF"/>
            <w:sz w:val="24"/>
            <w:szCs w:val="24"/>
            <w:u w:val="single"/>
          </w:rPr>
          <w:t>раница</w:t>
        </w:r>
      </w:hyperlink>
      <w:r>
        <w:rPr>
          <w:rFonts w:ascii="Times New Roman" w:eastAsia="Times New Roman" w:hAnsi="Times New Roman" w:cs="Times New Roman"/>
          <w:sz w:val="24"/>
          <w:szCs w:val="24"/>
        </w:rPr>
        <w:t xml:space="preserve"> на НЗОК.</w:t>
      </w:r>
    </w:p>
    <w:sectPr w:rsidR="007E4A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2E0"/>
    <w:rsid w:val="007E4AB9"/>
    <w:rsid w:val="008642E0"/>
    <w:rsid w:val="00913E3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386587-6F4F-4610-B33E-64523C2E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00" w:beforeAutospacing="1"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36"/>
      <w:szCs w:val="36"/>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ui-icon-acts">
    <w:name w:val="ui-icon-acts"/>
    <w:basedOn w:val="Normal"/>
    <w:pPr>
      <w:spacing w:before="100" w:beforeAutospacing="1" w:after="100" w:afterAutospacing="1" w:line="240" w:lineRule="auto"/>
      <w:ind w:right="45"/>
    </w:pPr>
    <w:rPr>
      <w:rFonts w:ascii="Times New Roman" w:hAnsi="Times New Roman" w:cs="Times New Roman"/>
      <w:sz w:val="24"/>
      <w:szCs w:val="24"/>
    </w:rPr>
  </w:style>
  <w:style w:type="paragraph" w:customStyle="1" w:styleId="ui-icon-practices">
    <w:name w:val="ui-icon-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elementrefs">
    <w:name w:val="subelementrefs"/>
    <w:basedOn w:val="Normal"/>
    <w:pPr>
      <w:spacing w:after="0" w:line="240" w:lineRule="auto"/>
    </w:pPr>
    <w:rPr>
      <w:rFonts w:ascii="Times New Roman" w:hAnsi="Times New Roman" w:cs="Times New Roman"/>
      <w:sz w:val="24"/>
      <w:szCs w:val="24"/>
    </w:rPr>
  </w:style>
  <w:style w:type="paragraph" w:customStyle="1" w:styleId="ui-icon-document-note">
    <w:name w:val="ui-icon-document-not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icon-hasaddition">
    <w:name w:val="ui-icon-hasaddi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tructuretitle">
    <w:name w:val="structure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1">
    <w:name w:val="ui-l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2">
    <w:name w:val="ui-l2"/>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3">
    <w:name w:val="ui-l3"/>
    <w:basedOn w:val="Normal"/>
    <w:pPr>
      <w:spacing w:before="100" w:beforeAutospacing="1" w:after="100" w:afterAutospacing="1" w:line="240" w:lineRule="auto"/>
    </w:pPr>
    <w:rPr>
      <w:rFonts w:ascii="Times New Roman" w:hAnsi="Times New Roman" w:cs="Times New Roman"/>
      <w:sz w:val="24"/>
      <w:szCs w:val="24"/>
    </w:rPr>
  </w:style>
  <w:style w:type="paragraph" w:customStyle="1" w:styleId="editionheading">
    <w:name w:val="editionheading"/>
    <w:basedOn w:val="Normal"/>
    <w:pPr>
      <w:spacing w:before="100" w:beforeAutospacing="1" w:after="100" w:afterAutospacing="1" w:line="240" w:lineRule="auto"/>
    </w:pPr>
    <w:rPr>
      <w:rFonts w:ascii="Times New Roman" w:hAnsi="Times New Roman" w:cs="Times New Roman"/>
      <w:b/>
      <w:bCs/>
      <w:i/>
      <w:iCs/>
      <w:sz w:val="26"/>
      <w:szCs w:val="26"/>
    </w:rPr>
  </w:style>
  <w:style w:type="paragraph" w:customStyle="1" w:styleId="singleeditionitemcontainer">
    <w:name w:val="singleeditionitemcontai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lipcontainer">
    <w:name w:val="flipcontainer"/>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spacer">
    <w:name w:val="spacer"/>
    <w:basedOn w:val="Normal"/>
    <w:pPr>
      <w:spacing w:before="100" w:beforeAutospacing="1" w:after="100" w:afterAutospacing="1" w:line="240" w:lineRule="auto"/>
      <w:ind w:left="72"/>
    </w:pPr>
    <w:rPr>
      <w:rFonts w:ascii="Times New Roman" w:hAnsi="Times New Roman" w:cs="Times New Roman"/>
      <w:sz w:val="24"/>
      <w:szCs w:val="24"/>
    </w:rPr>
  </w:style>
  <w:style w:type="paragraph" w:customStyle="1" w:styleId="navbarswitchbtn">
    <w:name w:val="navbarswitchbt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hangeheight">
    <w:name w:val="changehe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romissue">
    <w:name w:val="fromissu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ui-btn-inner">
    <w:name w:val="ui-btn-in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
    <w:name w:val="decorate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btn-active">
    <w:name w:val="ui-btn-activ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istview">
    <w:name w:val="ui-listview"/>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electededition">
    <w:name w:val="selectededition"/>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paragraph" w:customStyle="1" w:styleId="ui-btn-inner1">
    <w:name w:val="ui-btn-inner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1">
    <w:name w:val="decorated1"/>
    <w:basedOn w:val="Normal"/>
    <w:pPr>
      <w:spacing w:before="100" w:beforeAutospacing="1" w:after="100" w:afterAutospacing="1" w:line="240" w:lineRule="auto"/>
    </w:pPr>
    <w:rPr>
      <w:rFonts w:ascii="Times New Roman" w:hAnsi="Times New Roman" w:cs="Times New Roman"/>
      <w:vanish/>
      <w:sz w:val="24"/>
      <w:szCs w:val="24"/>
    </w:rPr>
  </w:style>
  <w:style w:type="paragraph" w:customStyle="1" w:styleId="selectededition1">
    <w:name w:val="selectededition1"/>
    <w:basedOn w:val="Normal"/>
    <w:pPr>
      <w:shd w:val="clear" w:color="auto" w:fill="EDB765"/>
      <w:spacing w:before="100" w:beforeAutospacing="1" w:after="100" w:afterAutospacing="1" w:line="240" w:lineRule="auto"/>
    </w:pPr>
    <w:rPr>
      <w:rFonts w:ascii="Times New Roman" w:hAnsi="Times New Roman" w:cs="Times New Roman"/>
      <w:sz w:val="24"/>
      <w:szCs w:val="24"/>
    </w:rPr>
  </w:style>
  <w:style w:type="paragraph" w:customStyle="1" w:styleId="ui-btn-active1">
    <w:name w:val="ui-btn-active1"/>
    <w:basedOn w:val="Normal"/>
    <w:pPr>
      <w:pBdr>
        <w:top w:val="single" w:sz="6" w:space="0" w:color="F4C63F"/>
        <w:left w:val="single" w:sz="6" w:space="0" w:color="F4C63F"/>
        <w:bottom w:val="single" w:sz="6" w:space="0" w:color="F4C63F"/>
        <w:right w:val="single" w:sz="6" w:space="0" w:color="F4C63F"/>
      </w:pBdr>
      <w:shd w:val="clear" w:color="auto" w:fill="FADB4E"/>
      <w:spacing w:before="100" w:beforeAutospacing="1" w:after="100" w:afterAutospacing="1" w:line="240" w:lineRule="auto"/>
    </w:pPr>
    <w:rPr>
      <w:rFonts w:ascii="Times New Roman" w:hAnsi="Times New Roman" w:cs="Times New Roman"/>
      <w:b/>
      <w:bCs/>
      <w:color w:val="222222"/>
      <w:sz w:val="24"/>
      <w:szCs w:val="24"/>
    </w:rPr>
  </w:style>
  <w:style w:type="paragraph" w:customStyle="1" w:styleId="ui-listview1">
    <w:name w:val="ui-listview1"/>
    <w:basedOn w:val="Normal"/>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neoftext">
    <w:name w:val="neoftex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noparagraphstyle">
    <w:name w:val="noparagraphsty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oftext">
    <w:name w:val="oftext"/>
    <w:basedOn w:val="Normal"/>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6881">
      <w:marLeft w:val="0"/>
      <w:marRight w:val="0"/>
      <w:marTop w:val="0"/>
      <w:marBottom w:val="0"/>
      <w:divBdr>
        <w:top w:val="none" w:sz="0" w:space="0" w:color="auto"/>
        <w:left w:val="none" w:sz="0" w:space="0" w:color="auto"/>
        <w:bottom w:val="none" w:sz="0" w:space="0" w:color="auto"/>
        <w:right w:val="none" w:sz="0" w:space="0" w:color="auto"/>
      </w:divBdr>
    </w:div>
    <w:div w:id="28115106">
      <w:marLeft w:val="0"/>
      <w:marRight w:val="0"/>
      <w:marTop w:val="0"/>
      <w:marBottom w:val="0"/>
      <w:divBdr>
        <w:top w:val="none" w:sz="0" w:space="0" w:color="auto"/>
        <w:left w:val="none" w:sz="0" w:space="0" w:color="auto"/>
        <w:bottom w:val="none" w:sz="0" w:space="0" w:color="auto"/>
        <w:right w:val="none" w:sz="0" w:space="0" w:color="auto"/>
      </w:divBdr>
    </w:div>
    <w:div w:id="31618661">
      <w:marLeft w:val="0"/>
      <w:marRight w:val="0"/>
      <w:marTop w:val="0"/>
      <w:marBottom w:val="0"/>
      <w:divBdr>
        <w:top w:val="none" w:sz="0" w:space="0" w:color="auto"/>
        <w:left w:val="none" w:sz="0" w:space="0" w:color="auto"/>
        <w:bottom w:val="none" w:sz="0" w:space="0" w:color="auto"/>
        <w:right w:val="none" w:sz="0" w:space="0" w:color="auto"/>
      </w:divBdr>
    </w:div>
    <w:div w:id="42144384">
      <w:marLeft w:val="0"/>
      <w:marRight w:val="0"/>
      <w:marTop w:val="0"/>
      <w:marBottom w:val="0"/>
      <w:divBdr>
        <w:top w:val="none" w:sz="0" w:space="0" w:color="auto"/>
        <w:left w:val="none" w:sz="0" w:space="0" w:color="auto"/>
        <w:bottom w:val="none" w:sz="0" w:space="0" w:color="auto"/>
        <w:right w:val="none" w:sz="0" w:space="0" w:color="auto"/>
      </w:divBdr>
    </w:div>
    <w:div w:id="43215820">
      <w:marLeft w:val="0"/>
      <w:marRight w:val="0"/>
      <w:marTop w:val="0"/>
      <w:marBottom w:val="0"/>
      <w:divBdr>
        <w:top w:val="none" w:sz="0" w:space="0" w:color="auto"/>
        <w:left w:val="none" w:sz="0" w:space="0" w:color="auto"/>
        <w:bottom w:val="none" w:sz="0" w:space="0" w:color="auto"/>
        <w:right w:val="none" w:sz="0" w:space="0" w:color="auto"/>
      </w:divBdr>
    </w:div>
    <w:div w:id="47188674">
      <w:marLeft w:val="0"/>
      <w:marRight w:val="0"/>
      <w:marTop w:val="0"/>
      <w:marBottom w:val="0"/>
      <w:divBdr>
        <w:top w:val="none" w:sz="0" w:space="0" w:color="auto"/>
        <w:left w:val="none" w:sz="0" w:space="0" w:color="auto"/>
        <w:bottom w:val="none" w:sz="0" w:space="0" w:color="auto"/>
        <w:right w:val="none" w:sz="0" w:space="0" w:color="auto"/>
      </w:divBdr>
    </w:div>
    <w:div w:id="48891212">
      <w:marLeft w:val="0"/>
      <w:marRight w:val="0"/>
      <w:marTop w:val="0"/>
      <w:marBottom w:val="0"/>
      <w:divBdr>
        <w:top w:val="none" w:sz="0" w:space="0" w:color="auto"/>
        <w:left w:val="none" w:sz="0" w:space="0" w:color="auto"/>
        <w:bottom w:val="none" w:sz="0" w:space="0" w:color="auto"/>
        <w:right w:val="none" w:sz="0" w:space="0" w:color="auto"/>
      </w:divBdr>
    </w:div>
    <w:div w:id="58983036">
      <w:marLeft w:val="0"/>
      <w:marRight w:val="0"/>
      <w:marTop w:val="0"/>
      <w:marBottom w:val="0"/>
      <w:divBdr>
        <w:top w:val="none" w:sz="0" w:space="0" w:color="auto"/>
        <w:left w:val="none" w:sz="0" w:space="0" w:color="auto"/>
        <w:bottom w:val="none" w:sz="0" w:space="0" w:color="auto"/>
        <w:right w:val="none" w:sz="0" w:space="0" w:color="auto"/>
      </w:divBdr>
    </w:div>
    <w:div w:id="70589450">
      <w:marLeft w:val="0"/>
      <w:marRight w:val="0"/>
      <w:marTop w:val="0"/>
      <w:marBottom w:val="0"/>
      <w:divBdr>
        <w:top w:val="none" w:sz="0" w:space="0" w:color="auto"/>
        <w:left w:val="none" w:sz="0" w:space="0" w:color="auto"/>
        <w:bottom w:val="none" w:sz="0" w:space="0" w:color="auto"/>
        <w:right w:val="none" w:sz="0" w:space="0" w:color="auto"/>
      </w:divBdr>
    </w:div>
    <w:div w:id="76094537">
      <w:marLeft w:val="0"/>
      <w:marRight w:val="0"/>
      <w:marTop w:val="0"/>
      <w:marBottom w:val="0"/>
      <w:divBdr>
        <w:top w:val="none" w:sz="0" w:space="0" w:color="auto"/>
        <w:left w:val="none" w:sz="0" w:space="0" w:color="auto"/>
        <w:bottom w:val="none" w:sz="0" w:space="0" w:color="auto"/>
        <w:right w:val="none" w:sz="0" w:space="0" w:color="auto"/>
      </w:divBdr>
    </w:div>
    <w:div w:id="97214984">
      <w:marLeft w:val="0"/>
      <w:marRight w:val="0"/>
      <w:marTop w:val="0"/>
      <w:marBottom w:val="0"/>
      <w:divBdr>
        <w:top w:val="none" w:sz="0" w:space="0" w:color="auto"/>
        <w:left w:val="none" w:sz="0" w:space="0" w:color="auto"/>
        <w:bottom w:val="none" w:sz="0" w:space="0" w:color="auto"/>
        <w:right w:val="none" w:sz="0" w:space="0" w:color="auto"/>
      </w:divBdr>
    </w:div>
    <w:div w:id="104547652">
      <w:marLeft w:val="0"/>
      <w:marRight w:val="0"/>
      <w:marTop w:val="0"/>
      <w:marBottom w:val="0"/>
      <w:divBdr>
        <w:top w:val="none" w:sz="0" w:space="0" w:color="auto"/>
        <w:left w:val="none" w:sz="0" w:space="0" w:color="auto"/>
        <w:bottom w:val="none" w:sz="0" w:space="0" w:color="auto"/>
        <w:right w:val="none" w:sz="0" w:space="0" w:color="auto"/>
      </w:divBdr>
    </w:div>
    <w:div w:id="106386718">
      <w:marLeft w:val="0"/>
      <w:marRight w:val="0"/>
      <w:marTop w:val="0"/>
      <w:marBottom w:val="0"/>
      <w:divBdr>
        <w:top w:val="none" w:sz="0" w:space="0" w:color="auto"/>
        <w:left w:val="none" w:sz="0" w:space="0" w:color="auto"/>
        <w:bottom w:val="none" w:sz="0" w:space="0" w:color="auto"/>
        <w:right w:val="none" w:sz="0" w:space="0" w:color="auto"/>
      </w:divBdr>
    </w:div>
    <w:div w:id="115609068">
      <w:marLeft w:val="0"/>
      <w:marRight w:val="0"/>
      <w:marTop w:val="0"/>
      <w:marBottom w:val="0"/>
      <w:divBdr>
        <w:top w:val="none" w:sz="0" w:space="0" w:color="auto"/>
        <w:left w:val="none" w:sz="0" w:space="0" w:color="auto"/>
        <w:bottom w:val="none" w:sz="0" w:space="0" w:color="auto"/>
        <w:right w:val="none" w:sz="0" w:space="0" w:color="auto"/>
      </w:divBdr>
    </w:div>
    <w:div w:id="133064993">
      <w:marLeft w:val="0"/>
      <w:marRight w:val="0"/>
      <w:marTop w:val="0"/>
      <w:marBottom w:val="0"/>
      <w:divBdr>
        <w:top w:val="none" w:sz="0" w:space="0" w:color="auto"/>
        <w:left w:val="none" w:sz="0" w:space="0" w:color="auto"/>
        <w:bottom w:val="none" w:sz="0" w:space="0" w:color="auto"/>
        <w:right w:val="none" w:sz="0" w:space="0" w:color="auto"/>
      </w:divBdr>
    </w:div>
    <w:div w:id="151679252">
      <w:marLeft w:val="0"/>
      <w:marRight w:val="0"/>
      <w:marTop w:val="0"/>
      <w:marBottom w:val="0"/>
      <w:divBdr>
        <w:top w:val="none" w:sz="0" w:space="0" w:color="auto"/>
        <w:left w:val="none" w:sz="0" w:space="0" w:color="auto"/>
        <w:bottom w:val="none" w:sz="0" w:space="0" w:color="auto"/>
        <w:right w:val="none" w:sz="0" w:space="0" w:color="auto"/>
      </w:divBdr>
    </w:div>
    <w:div w:id="177237665">
      <w:marLeft w:val="0"/>
      <w:marRight w:val="0"/>
      <w:marTop w:val="0"/>
      <w:marBottom w:val="0"/>
      <w:divBdr>
        <w:top w:val="none" w:sz="0" w:space="0" w:color="auto"/>
        <w:left w:val="none" w:sz="0" w:space="0" w:color="auto"/>
        <w:bottom w:val="none" w:sz="0" w:space="0" w:color="auto"/>
        <w:right w:val="none" w:sz="0" w:space="0" w:color="auto"/>
      </w:divBdr>
    </w:div>
    <w:div w:id="177962031">
      <w:marLeft w:val="0"/>
      <w:marRight w:val="0"/>
      <w:marTop w:val="0"/>
      <w:marBottom w:val="0"/>
      <w:divBdr>
        <w:top w:val="none" w:sz="0" w:space="0" w:color="auto"/>
        <w:left w:val="none" w:sz="0" w:space="0" w:color="auto"/>
        <w:bottom w:val="none" w:sz="0" w:space="0" w:color="auto"/>
        <w:right w:val="none" w:sz="0" w:space="0" w:color="auto"/>
      </w:divBdr>
    </w:div>
    <w:div w:id="179705758">
      <w:marLeft w:val="0"/>
      <w:marRight w:val="0"/>
      <w:marTop w:val="0"/>
      <w:marBottom w:val="0"/>
      <w:divBdr>
        <w:top w:val="none" w:sz="0" w:space="0" w:color="auto"/>
        <w:left w:val="none" w:sz="0" w:space="0" w:color="auto"/>
        <w:bottom w:val="none" w:sz="0" w:space="0" w:color="auto"/>
        <w:right w:val="none" w:sz="0" w:space="0" w:color="auto"/>
      </w:divBdr>
    </w:div>
    <w:div w:id="189993923">
      <w:marLeft w:val="0"/>
      <w:marRight w:val="0"/>
      <w:marTop w:val="0"/>
      <w:marBottom w:val="0"/>
      <w:divBdr>
        <w:top w:val="none" w:sz="0" w:space="0" w:color="auto"/>
        <w:left w:val="none" w:sz="0" w:space="0" w:color="auto"/>
        <w:bottom w:val="none" w:sz="0" w:space="0" w:color="auto"/>
        <w:right w:val="none" w:sz="0" w:space="0" w:color="auto"/>
      </w:divBdr>
    </w:div>
    <w:div w:id="215706754">
      <w:marLeft w:val="0"/>
      <w:marRight w:val="0"/>
      <w:marTop w:val="0"/>
      <w:marBottom w:val="0"/>
      <w:divBdr>
        <w:top w:val="none" w:sz="0" w:space="0" w:color="auto"/>
        <w:left w:val="none" w:sz="0" w:space="0" w:color="auto"/>
        <w:bottom w:val="none" w:sz="0" w:space="0" w:color="auto"/>
        <w:right w:val="none" w:sz="0" w:space="0" w:color="auto"/>
      </w:divBdr>
    </w:div>
    <w:div w:id="224490338">
      <w:marLeft w:val="0"/>
      <w:marRight w:val="0"/>
      <w:marTop w:val="0"/>
      <w:marBottom w:val="0"/>
      <w:divBdr>
        <w:top w:val="none" w:sz="0" w:space="0" w:color="auto"/>
        <w:left w:val="none" w:sz="0" w:space="0" w:color="auto"/>
        <w:bottom w:val="none" w:sz="0" w:space="0" w:color="auto"/>
        <w:right w:val="none" w:sz="0" w:space="0" w:color="auto"/>
      </w:divBdr>
    </w:div>
    <w:div w:id="229539504">
      <w:marLeft w:val="0"/>
      <w:marRight w:val="0"/>
      <w:marTop w:val="0"/>
      <w:marBottom w:val="0"/>
      <w:divBdr>
        <w:top w:val="none" w:sz="0" w:space="0" w:color="auto"/>
        <w:left w:val="none" w:sz="0" w:space="0" w:color="auto"/>
        <w:bottom w:val="none" w:sz="0" w:space="0" w:color="auto"/>
        <w:right w:val="none" w:sz="0" w:space="0" w:color="auto"/>
      </w:divBdr>
    </w:div>
    <w:div w:id="230240769">
      <w:marLeft w:val="0"/>
      <w:marRight w:val="0"/>
      <w:marTop w:val="0"/>
      <w:marBottom w:val="0"/>
      <w:divBdr>
        <w:top w:val="none" w:sz="0" w:space="0" w:color="auto"/>
        <w:left w:val="none" w:sz="0" w:space="0" w:color="auto"/>
        <w:bottom w:val="none" w:sz="0" w:space="0" w:color="auto"/>
        <w:right w:val="none" w:sz="0" w:space="0" w:color="auto"/>
      </w:divBdr>
    </w:div>
    <w:div w:id="239758720">
      <w:marLeft w:val="0"/>
      <w:marRight w:val="0"/>
      <w:marTop w:val="0"/>
      <w:marBottom w:val="0"/>
      <w:divBdr>
        <w:top w:val="none" w:sz="0" w:space="0" w:color="auto"/>
        <w:left w:val="none" w:sz="0" w:space="0" w:color="auto"/>
        <w:bottom w:val="none" w:sz="0" w:space="0" w:color="auto"/>
        <w:right w:val="none" w:sz="0" w:space="0" w:color="auto"/>
      </w:divBdr>
    </w:div>
    <w:div w:id="256523720">
      <w:marLeft w:val="0"/>
      <w:marRight w:val="0"/>
      <w:marTop w:val="0"/>
      <w:marBottom w:val="0"/>
      <w:divBdr>
        <w:top w:val="none" w:sz="0" w:space="0" w:color="auto"/>
        <w:left w:val="none" w:sz="0" w:space="0" w:color="auto"/>
        <w:bottom w:val="none" w:sz="0" w:space="0" w:color="auto"/>
        <w:right w:val="none" w:sz="0" w:space="0" w:color="auto"/>
      </w:divBdr>
    </w:div>
    <w:div w:id="257644557">
      <w:marLeft w:val="0"/>
      <w:marRight w:val="0"/>
      <w:marTop w:val="0"/>
      <w:marBottom w:val="0"/>
      <w:divBdr>
        <w:top w:val="none" w:sz="0" w:space="0" w:color="auto"/>
        <w:left w:val="none" w:sz="0" w:space="0" w:color="auto"/>
        <w:bottom w:val="none" w:sz="0" w:space="0" w:color="auto"/>
        <w:right w:val="none" w:sz="0" w:space="0" w:color="auto"/>
      </w:divBdr>
    </w:div>
    <w:div w:id="266232160">
      <w:marLeft w:val="0"/>
      <w:marRight w:val="0"/>
      <w:marTop w:val="0"/>
      <w:marBottom w:val="0"/>
      <w:divBdr>
        <w:top w:val="none" w:sz="0" w:space="0" w:color="auto"/>
        <w:left w:val="none" w:sz="0" w:space="0" w:color="auto"/>
        <w:bottom w:val="none" w:sz="0" w:space="0" w:color="auto"/>
        <w:right w:val="none" w:sz="0" w:space="0" w:color="auto"/>
      </w:divBdr>
    </w:div>
    <w:div w:id="269825075">
      <w:marLeft w:val="0"/>
      <w:marRight w:val="0"/>
      <w:marTop w:val="0"/>
      <w:marBottom w:val="0"/>
      <w:divBdr>
        <w:top w:val="none" w:sz="0" w:space="0" w:color="auto"/>
        <w:left w:val="none" w:sz="0" w:space="0" w:color="auto"/>
        <w:bottom w:val="none" w:sz="0" w:space="0" w:color="auto"/>
        <w:right w:val="none" w:sz="0" w:space="0" w:color="auto"/>
      </w:divBdr>
    </w:div>
    <w:div w:id="318269277">
      <w:marLeft w:val="0"/>
      <w:marRight w:val="0"/>
      <w:marTop w:val="0"/>
      <w:marBottom w:val="0"/>
      <w:divBdr>
        <w:top w:val="none" w:sz="0" w:space="0" w:color="auto"/>
        <w:left w:val="none" w:sz="0" w:space="0" w:color="auto"/>
        <w:bottom w:val="none" w:sz="0" w:space="0" w:color="auto"/>
        <w:right w:val="none" w:sz="0" w:space="0" w:color="auto"/>
      </w:divBdr>
    </w:div>
    <w:div w:id="351225803">
      <w:marLeft w:val="0"/>
      <w:marRight w:val="0"/>
      <w:marTop w:val="0"/>
      <w:marBottom w:val="0"/>
      <w:divBdr>
        <w:top w:val="none" w:sz="0" w:space="0" w:color="auto"/>
        <w:left w:val="none" w:sz="0" w:space="0" w:color="auto"/>
        <w:bottom w:val="none" w:sz="0" w:space="0" w:color="auto"/>
        <w:right w:val="none" w:sz="0" w:space="0" w:color="auto"/>
      </w:divBdr>
    </w:div>
    <w:div w:id="376711122">
      <w:marLeft w:val="0"/>
      <w:marRight w:val="0"/>
      <w:marTop w:val="0"/>
      <w:marBottom w:val="0"/>
      <w:divBdr>
        <w:top w:val="none" w:sz="0" w:space="0" w:color="auto"/>
        <w:left w:val="none" w:sz="0" w:space="0" w:color="auto"/>
        <w:bottom w:val="none" w:sz="0" w:space="0" w:color="auto"/>
        <w:right w:val="none" w:sz="0" w:space="0" w:color="auto"/>
      </w:divBdr>
    </w:div>
    <w:div w:id="385689435">
      <w:marLeft w:val="0"/>
      <w:marRight w:val="0"/>
      <w:marTop w:val="0"/>
      <w:marBottom w:val="0"/>
      <w:divBdr>
        <w:top w:val="none" w:sz="0" w:space="0" w:color="auto"/>
        <w:left w:val="none" w:sz="0" w:space="0" w:color="auto"/>
        <w:bottom w:val="none" w:sz="0" w:space="0" w:color="auto"/>
        <w:right w:val="none" w:sz="0" w:space="0" w:color="auto"/>
      </w:divBdr>
    </w:div>
    <w:div w:id="386296253">
      <w:marLeft w:val="0"/>
      <w:marRight w:val="0"/>
      <w:marTop w:val="0"/>
      <w:marBottom w:val="0"/>
      <w:divBdr>
        <w:top w:val="none" w:sz="0" w:space="0" w:color="auto"/>
        <w:left w:val="none" w:sz="0" w:space="0" w:color="auto"/>
        <w:bottom w:val="none" w:sz="0" w:space="0" w:color="auto"/>
        <w:right w:val="none" w:sz="0" w:space="0" w:color="auto"/>
      </w:divBdr>
    </w:div>
    <w:div w:id="393429578">
      <w:marLeft w:val="0"/>
      <w:marRight w:val="0"/>
      <w:marTop w:val="0"/>
      <w:marBottom w:val="0"/>
      <w:divBdr>
        <w:top w:val="none" w:sz="0" w:space="0" w:color="auto"/>
        <w:left w:val="none" w:sz="0" w:space="0" w:color="auto"/>
        <w:bottom w:val="none" w:sz="0" w:space="0" w:color="auto"/>
        <w:right w:val="none" w:sz="0" w:space="0" w:color="auto"/>
      </w:divBdr>
    </w:div>
    <w:div w:id="420493392">
      <w:marLeft w:val="0"/>
      <w:marRight w:val="0"/>
      <w:marTop w:val="0"/>
      <w:marBottom w:val="0"/>
      <w:divBdr>
        <w:top w:val="none" w:sz="0" w:space="0" w:color="auto"/>
        <w:left w:val="none" w:sz="0" w:space="0" w:color="auto"/>
        <w:bottom w:val="none" w:sz="0" w:space="0" w:color="auto"/>
        <w:right w:val="none" w:sz="0" w:space="0" w:color="auto"/>
      </w:divBdr>
    </w:div>
    <w:div w:id="454720102">
      <w:marLeft w:val="0"/>
      <w:marRight w:val="0"/>
      <w:marTop w:val="0"/>
      <w:marBottom w:val="0"/>
      <w:divBdr>
        <w:top w:val="none" w:sz="0" w:space="0" w:color="auto"/>
        <w:left w:val="none" w:sz="0" w:space="0" w:color="auto"/>
        <w:bottom w:val="none" w:sz="0" w:space="0" w:color="auto"/>
        <w:right w:val="none" w:sz="0" w:space="0" w:color="auto"/>
      </w:divBdr>
    </w:div>
    <w:div w:id="458381609">
      <w:marLeft w:val="0"/>
      <w:marRight w:val="0"/>
      <w:marTop w:val="0"/>
      <w:marBottom w:val="0"/>
      <w:divBdr>
        <w:top w:val="none" w:sz="0" w:space="0" w:color="auto"/>
        <w:left w:val="none" w:sz="0" w:space="0" w:color="auto"/>
        <w:bottom w:val="none" w:sz="0" w:space="0" w:color="auto"/>
        <w:right w:val="none" w:sz="0" w:space="0" w:color="auto"/>
      </w:divBdr>
    </w:div>
    <w:div w:id="463817385">
      <w:marLeft w:val="0"/>
      <w:marRight w:val="0"/>
      <w:marTop w:val="0"/>
      <w:marBottom w:val="0"/>
      <w:divBdr>
        <w:top w:val="none" w:sz="0" w:space="0" w:color="auto"/>
        <w:left w:val="none" w:sz="0" w:space="0" w:color="auto"/>
        <w:bottom w:val="none" w:sz="0" w:space="0" w:color="auto"/>
        <w:right w:val="none" w:sz="0" w:space="0" w:color="auto"/>
      </w:divBdr>
    </w:div>
    <w:div w:id="469637005">
      <w:marLeft w:val="0"/>
      <w:marRight w:val="0"/>
      <w:marTop w:val="0"/>
      <w:marBottom w:val="0"/>
      <w:divBdr>
        <w:top w:val="none" w:sz="0" w:space="0" w:color="auto"/>
        <w:left w:val="none" w:sz="0" w:space="0" w:color="auto"/>
        <w:bottom w:val="none" w:sz="0" w:space="0" w:color="auto"/>
        <w:right w:val="none" w:sz="0" w:space="0" w:color="auto"/>
      </w:divBdr>
    </w:div>
    <w:div w:id="495994007">
      <w:marLeft w:val="0"/>
      <w:marRight w:val="0"/>
      <w:marTop w:val="0"/>
      <w:marBottom w:val="0"/>
      <w:divBdr>
        <w:top w:val="none" w:sz="0" w:space="0" w:color="auto"/>
        <w:left w:val="none" w:sz="0" w:space="0" w:color="auto"/>
        <w:bottom w:val="none" w:sz="0" w:space="0" w:color="auto"/>
        <w:right w:val="none" w:sz="0" w:space="0" w:color="auto"/>
      </w:divBdr>
    </w:div>
    <w:div w:id="509639260">
      <w:marLeft w:val="0"/>
      <w:marRight w:val="0"/>
      <w:marTop w:val="0"/>
      <w:marBottom w:val="0"/>
      <w:divBdr>
        <w:top w:val="none" w:sz="0" w:space="0" w:color="auto"/>
        <w:left w:val="none" w:sz="0" w:space="0" w:color="auto"/>
        <w:bottom w:val="none" w:sz="0" w:space="0" w:color="auto"/>
        <w:right w:val="none" w:sz="0" w:space="0" w:color="auto"/>
      </w:divBdr>
    </w:div>
    <w:div w:id="515123215">
      <w:marLeft w:val="0"/>
      <w:marRight w:val="0"/>
      <w:marTop w:val="0"/>
      <w:marBottom w:val="0"/>
      <w:divBdr>
        <w:top w:val="none" w:sz="0" w:space="0" w:color="auto"/>
        <w:left w:val="none" w:sz="0" w:space="0" w:color="auto"/>
        <w:bottom w:val="none" w:sz="0" w:space="0" w:color="auto"/>
        <w:right w:val="none" w:sz="0" w:space="0" w:color="auto"/>
      </w:divBdr>
    </w:div>
    <w:div w:id="516114197">
      <w:marLeft w:val="0"/>
      <w:marRight w:val="0"/>
      <w:marTop w:val="0"/>
      <w:marBottom w:val="0"/>
      <w:divBdr>
        <w:top w:val="none" w:sz="0" w:space="0" w:color="auto"/>
        <w:left w:val="none" w:sz="0" w:space="0" w:color="auto"/>
        <w:bottom w:val="none" w:sz="0" w:space="0" w:color="auto"/>
        <w:right w:val="none" w:sz="0" w:space="0" w:color="auto"/>
      </w:divBdr>
    </w:div>
    <w:div w:id="537591939">
      <w:marLeft w:val="0"/>
      <w:marRight w:val="0"/>
      <w:marTop w:val="0"/>
      <w:marBottom w:val="0"/>
      <w:divBdr>
        <w:top w:val="none" w:sz="0" w:space="0" w:color="auto"/>
        <w:left w:val="none" w:sz="0" w:space="0" w:color="auto"/>
        <w:bottom w:val="none" w:sz="0" w:space="0" w:color="auto"/>
        <w:right w:val="none" w:sz="0" w:space="0" w:color="auto"/>
      </w:divBdr>
    </w:div>
    <w:div w:id="553320863">
      <w:marLeft w:val="0"/>
      <w:marRight w:val="0"/>
      <w:marTop w:val="0"/>
      <w:marBottom w:val="0"/>
      <w:divBdr>
        <w:top w:val="none" w:sz="0" w:space="0" w:color="auto"/>
        <w:left w:val="none" w:sz="0" w:space="0" w:color="auto"/>
        <w:bottom w:val="none" w:sz="0" w:space="0" w:color="auto"/>
        <w:right w:val="none" w:sz="0" w:space="0" w:color="auto"/>
      </w:divBdr>
    </w:div>
    <w:div w:id="612438769">
      <w:marLeft w:val="0"/>
      <w:marRight w:val="0"/>
      <w:marTop w:val="0"/>
      <w:marBottom w:val="0"/>
      <w:divBdr>
        <w:top w:val="none" w:sz="0" w:space="0" w:color="auto"/>
        <w:left w:val="none" w:sz="0" w:space="0" w:color="auto"/>
        <w:bottom w:val="none" w:sz="0" w:space="0" w:color="auto"/>
        <w:right w:val="none" w:sz="0" w:space="0" w:color="auto"/>
      </w:divBdr>
    </w:div>
    <w:div w:id="614871557">
      <w:marLeft w:val="0"/>
      <w:marRight w:val="0"/>
      <w:marTop w:val="0"/>
      <w:marBottom w:val="0"/>
      <w:divBdr>
        <w:top w:val="none" w:sz="0" w:space="0" w:color="auto"/>
        <w:left w:val="none" w:sz="0" w:space="0" w:color="auto"/>
        <w:bottom w:val="none" w:sz="0" w:space="0" w:color="auto"/>
        <w:right w:val="none" w:sz="0" w:space="0" w:color="auto"/>
      </w:divBdr>
    </w:div>
    <w:div w:id="618344531">
      <w:marLeft w:val="0"/>
      <w:marRight w:val="0"/>
      <w:marTop w:val="0"/>
      <w:marBottom w:val="0"/>
      <w:divBdr>
        <w:top w:val="none" w:sz="0" w:space="0" w:color="auto"/>
        <w:left w:val="none" w:sz="0" w:space="0" w:color="auto"/>
        <w:bottom w:val="none" w:sz="0" w:space="0" w:color="auto"/>
        <w:right w:val="none" w:sz="0" w:space="0" w:color="auto"/>
      </w:divBdr>
    </w:div>
    <w:div w:id="619919807">
      <w:marLeft w:val="0"/>
      <w:marRight w:val="0"/>
      <w:marTop w:val="0"/>
      <w:marBottom w:val="0"/>
      <w:divBdr>
        <w:top w:val="none" w:sz="0" w:space="0" w:color="auto"/>
        <w:left w:val="none" w:sz="0" w:space="0" w:color="auto"/>
        <w:bottom w:val="none" w:sz="0" w:space="0" w:color="auto"/>
        <w:right w:val="none" w:sz="0" w:space="0" w:color="auto"/>
      </w:divBdr>
    </w:div>
    <w:div w:id="623930469">
      <w:marLeft w:val="0"/>
      <w:marRight w:val="0"/>
      <w:marTop w:val="0"/>
      <w:marBottom w:val="0"/>
      <w:divBdr>
        <w:top w:val="none" w:sz="0" w:space="0" w:color="auto"/>
        <w:left w:val="none" w:sz="0" w:space="0" w:color="auto"/>
        <w:bottom w:val="none" w:sz="0" w:space="0" w:color="auto"/>
        <w:right w:val="none" w:sz="0" w:space="0" w:color="auto"/>
      </w:divBdr>
    </w:div>
    <w:div w:id="647629808">
      <w:marLeft w:val="0"/>
      <w:marRight w:val="0"/>
      <w:marTop w:val="0"/>
      <w:marBottom w:val="0"/>
      <w:divBdr>
        <w:top w:val="none" w:sz="0" w:space="0" w:color="auto"/>
        <w:left w:val="none" w:sz="0" w:space="0" w:color="auto"/>
        <w:bottom w:val="none" w:sz="0" w:space="0" w:color="auto"/>
        <w:right w:val="none" w:sz="0" w:space="0" w:color="auto"/>
      </w:divBdr>
    </w:div>
    <w:div w:id="675766193">
      <w:marLeft w:val="0"/>
      <w:marRight w:val="0"/>
      <w:marTop w:val="0"/>
      <w:marBottom w:val="0"/>
      <w:divBdr>
        <w:top w:val="none" w:sz="0" w:space="0" w:color="auto"/>
        <w:left w:val="none" w:sz="0" w:space="0" w:color="auto"/>
        <w:bottom w:val="none" w:sz="0" w:space="0" w:color="auto"/>
        <w:right w:val="none" w:sz="0" w:space="0" w:color="auto"/>
      </w:divBdr>
    </w:div>
    <w:div w:id="684014229">
      <w:marLeft w:val="0"/>
      <w:marRight w:val="0"/>
      <w:marTop w:val="0"/>
      <w:marBottom w:val="0"/>
      <w:divBdr>
        <w:top w:val="none" w:sz="0" w:space="0" w:color="auto"/>
        <w:left w:val="none" w:sz="0" w:space="0" w:color="auto"/>
        <w:bottom w:val="none" w:sz="0" w:space="0" w:color="auto"/>
        <w:right w:val="none" w:sz="0" w:space="0" w:color="auto"/>
      </w:divBdr>
    </w:div>
    <w:div w:id="684600326">
      <w:marLeft w:val="0"/>
      <w:marRight w:val="0"/>
      <w:marTop w:val="0"/>
      <w:marBottom w:val="0"/>
      <w:divBdr>
        <w:top w:val="none" w:sz="0" w:space="0" w:color="auto"/>
        <w:left w:val="none" w:sz="0" w:space="0" w:color="auto"/>
        <w:bottom w:val="none" w:sz="0" w:space="0" w:color="auto"/>
        <w:right w:val="none" w:sz="0" w:space="0" w:color="auto"/>
      </w:divBdr>
    </w:div>
    <w:div w:id="687407329">
      <w:marLeft w:val="0"/>
      <w:marRight w:val="0"/>
      <w:marTop w:val="0"/>
      <w:marBottom w:val="0"/>
      <w:divBdr>
        <w:top w:val="none" w:sz="0" w:space="0" w:color="auto"/>
        <w:left w:val="none" w:sz="0" w:space="0" w:color="auto"/>
        <w:bottom w:val="none" w:sz="0" w:space="0" w:color="auto"/>
        <w:right w:val="none" w:sz="0" w:space="0" w:color="auto"/>
      </w:divBdr>
    </w:div>
    <w:div w:id="688026611">
      <w:marLeft w:val="0"/>
      <w:marRight w:val="0"/>
      <w:marTop w:val="0"/>
      <w:marBottom w:val="0"/>
      <w:divBdr>
        <w:top w:val="none" w:sz="0" w:space="0" w:color="auto"/>
        <w:left w:val="none" w:sz="0" w:space="0" w:color="auto"/>
        <w:bottom w:val="none" w:sz="0" w:space="0" w:color="auto"/>
        <w:right w:val="none" w:sz="0" w:space="0" w:color="auto"/>
      </w:divBdr>
    </w:div>
    <w:div w:id="693917561">
      <w:marLeft w:val="0"/>
      <w:marRight w:val="0"/>
      <w:marTop w:val="0"/>
      <w:marBottom w:val="0"/>
      <w:divBdr>
        <w:top w:val="none" w:sz="0" w:space="0" w:color="auto"/>
        <w:left w:val="none" w:sz="0" w:space="0" w:color="auto"/>
        <w:bottom w:val="none" w:sz="0" w:space="0" w:color="auto"/>
        <w:right w:val="none" w:sz="0" w:space="0" w:color="auto"/>
      </w:divBdr>
    </w:div>
    <w:div w:id="693968984">
      <w:marLeft w:val="0"/>
      <w:marRight w:val="0"/>
      <w:marTop w:val="0"/>
      <w:marBottom w:val="0"/>
      <w:divBdr>
        <w:top w:val="none" w:sz="0" w:space="0" w:color="auto"/>
        <w:left w:val="none" w:sz="0" w:space="0" w:color="auto"/>
        <w:bottom w:val="none" w:sz="0" w:space="0" w:color="auto"/>
        <w:right w:val="none" w:sz="0" w:space="0" w:color="auto"/>
      </w:divBdr>
    </w:div>
    <w:div w:id="700328834">
      <w:marLeft w:val="0"/>
      <w:marRight w:val="0"/>
      <w:marTop w:val="0"/>
      <w:marBottom w:val="0"/>
      <w:divBdr>
        <w:top w:val="none" w:sz="0" w:space="0" w:color="auto"/>
        <w:left w:val="none" w:sz="0" w:space="0" w:color="auto"/>
        <w:bottom w:val="none" w:sz="0" w:space="0" w:color="auto"/>
        <w:right w:val="none" w:sz="0" w:space="0" w:color="auto"/>
      </w:divBdr>
    </w:div>
    <w:div w:id="701436387">
      <w:marLeft w:val="0"/>
      <w:marRight w:val="0"/>
      <w:marTop w:val="0"/>
      <w:marBottom w:val="0"/>
      <w:divBdr>
        <w:top w:val="none" w:sz="0" w:space="0" w:color="auto"/>
        <w:left w:val="none" w:sz="0" w:space="0" w:color="auto"/>
        <w:bottom w:val="none" w:sz="0" w:space="0" w:color="auto"/>
        <w:right w:val="none" w:sz="0" w:space="0" w:color="auto"/>
      </w:divBdr>
    </w:div>
    <w:div w:id="709035975">
      <w:marLeft w:val="0"/>
      <w:marRight w:val="0"/>
      <w:marTop w:val="0"/>
      <w:marBottom w:val="0"/>
      <w:divBdr>
        <w:top w:val="none" w:sz="0" w:space="0" w:color="auto"/>
        <w:left w:val="none" w:sz="0" w:space="0" w:color="auto"/>
        <w:bottom w:val="none" w:sz="0" w:space="0" w:color="auto"/>
        <w:right w:val="none" w:sz="0" w:space="0" w:color="auto"/>
      </w:divBdr>
    </w:div>
    <w:div w:id="710039681">
      <w:marLeft w:val="0"/>
      <w:marRight w:val="0"/>
      <w:marTop w:val="0"/>
      <w:marBottom w:val="0"/>
      <w:divBdr>
        <w:top w:val="none" w:sz="0" w:space="0" w:color="auto"/>
        <w:left w:val="none" w:sz="0" w:space="0" w:color="auto"/>
        <w:bottom w:val="none" w:sz="0" w:space="0" w:color="auto"/>
        <w:right w:val="none" w:sz="0" w:space="0" w:color="auto"/>
      </w:divBdr>
    </w:div>
    <w:div w:id="726611390">
      <w:marLeft w:val="0"/>
      <w:marRight w:val="0"/>
      <w:marTop w:val="0"/>
      <w:marBottom w:val="0"/>
      <w:divBdr>
        <w:top w:val="none" w:sz="0" w:space="0" w:color="auto"/>
        <w:left w:val="none" w:sz="0" w:space="0" w:color="auto"/>
        <w:bottom w:val="none" w:sz="0" w:space="0" w:color="auto"/>
        <w:right w:val="none" w:sz="0" w:space="0" w:color="auto"/>
      </w:divBdr>
    </w:div>
    <w:div w:id="735006736">
      <w:marLeft w:val="0"/>
      <w:marRight w:val="0"/>
      <w:marTop w:val="0"/>
      <w:marBottom w:val="0"/>
      <w:divBdr>
        <w:top w:val="none" w:sz="0" w:space="0" w:color="auto"/>
        <w:left w:val="none" w:sz="0" w:space="0" w:color="auto"/>
        <w:bottom w:val="none" w:sz="0" w:space="0" w:color="auto"/>
        <w:right w:val="none" w:sz="0" w:space="0" w:color="auto"/>
      </w:divBdr>
    </w:div>
    <w:div w:id="749887560">
      <w:marLeft w:val="0"/>
      <w:marRight w:val="0"/>
      <w:marTop w:val="0"/>
      <w:marBottom w:val="0"/>
      <w:divBdr>
        <w:top w:val="none" w:sz="0" w:space="0" w:color="auto"/>
        <w:left w:val="none" w:sz="0" w:space="0" w:color="auto"/>
        <w:bottom w:val="none" w:sz="0" w:space="0" w:color="auto"/>
        <w:right w:val="none" w:sz="0" w:space="0" w:color="auto"/>
      </w:divBdr>
    </w:div>
    <w:div w:id="752707547">
      <w:marLeft w:val="0"/>
      <w:marRight w:val="0"/>
      <w:marTop w:val="0"/>
      <w:marBottom w:val="0"/>
      <w:divBdr>
        <w:top w:val="none" w:sz="0" w:space="0" w:color="auto"/>
        <w:left w:val="none" w:sz="0" w:space="0" w:color="auto"/>
        <w:bottom w:val="none" w:sz="0" w:space="0" w:color="auto"/>
        <w:right w:val="none" w:sz="0" w:space="0" w:color="auto"/>
      </w:divBdr>
    </w:div>
    <w:div w:id="764227789">
      <w:marLeft w:val="0"/>
      <w:marRight w:val="0"/>
      <w:marTop w:val="0"/>
      <w:marBottom w:val="0"/>
      <w:divBdr>
        <w:top w:val="none" w:sz="0" w:space="0" w:color="auto"/>
        <w:left w:val="none" w:sz="0" w:space="0" w:color="auto"/>
        <w:bottom w:val="none" w:sz="0" w:space="0" w:color="auto"/>
        <w:right w:val="none" w:sz="0" w:space="0" w:color="auto"/>
      </w:divBdr>
    </w:div>
    <w:div w:id="784689879">
      <w:marLeft w:val="0"/>
      <w:marRight w:val="0"/>
      <w:marTop w:val="0"/>
      <w:marBottom w:val="0"/>
      <w:divBdr>
        <w:top w:val="none" w:sz="0" w:space="0" w:color="auto"/>
        <w:left w:val="none" w:sz="0" w:space="0" w:color="auto"/>
        <w:bottom w:val="none" w:sz="0" w:space="0" w:color="auto"/>
        <w:right w:val="none" w:sz="0" w:space="0" w:color="auto"/>
      </w:divBdr>
    </w:div>
    <w:div w:id="795639009">
      <w:marLeft w:val="0"/>
      <w:marRight w:val="0"/>
      <w:marTop w:val="0"/>
      <w:marBottom w:val="0"/>
      <w:divBdr>
        <w:top w:val="none" w:sz="0" w:space="0" w:color="auto"/>
        <w:left w:val="none" w:sz="0" w:space="0" w:color="auto"/>
        <w:bottom w:val="none" w:sz="0" w:space="0" w:color="auto"/>
        <w:right w:val="none" w:sz="0" w:space="0" w:color="auto"/>
      </w:divBdr>
    </w:div>
    <w:div w:id="796920718">
      <w:marLeft w:val="0"/>
      <w:marRight w:val="0"/>
      <w:marTop w:val="0"/>
      <w:marBottom w:val="0"/>
      <w:divBdr>
        <w:top w:val="none" w:sz="0" w:space="0" w:color="auto"/>
        <w:left w:val="none" w:sz="0" w:space="0" w:color="auto"/>
        <w:bottom w:val="none" w:sz="0" w:space="0" w:color="auto"/>
        <w:right w:val="none" w:sz="0" w:space="0" w:color="auto"/>
      </w:divBdr>
    </w:div>
    <w:div w:id="799222456">
      <w:marLeft w:val="0"/>
      <w:marRight w:val="0"/>
      <w:marTop w:val="0"/>
      <w:marBottom w:val="0"/>
      <w:divBdr>
        <w:top w:val="none" w:sz="0" w:space="0" w:color="auto"/>
        <w:left w:val="none" w:sz="0" w:space="0" w:color="auto"/>
        <w:bottom w:val="none" w:sz="0" w:space="0" w:color="auto"/>
        <w:right w:val="none" w:sz="0" w:space="0" w:color="auto"/>
      </w:divBdr>
    </w:div>
    <w:div w:id="814375073">
      <w:marLeft w:val="0"/>
      <w:marRight w:val="0"/>
      <w:marTop w:val="0"/>
      <w:marBottom w:val="0"/>
      <w:divBdr>
        <w:top w:val="none" w:sz="0" w:space="0" w:color="auto"/>
        <w:left w:val="none" w:sz="0" w:space="0" w:color="auto"/>
        <w:bottom w:val="none" w:sz="0" w:space="0" w:color="auto"/>
        <w:right w:val="none" w:sz="0" w:space="0" w:color="auto"/>
      </w:divBdr>
    </w:div>
    <w:div w:id="817721921">
      <w:marLeft w:val="0"/>
      <w:marRight w:val="0"/>
      <w:marTop w:val="0"/>
      <w:marBottom w:val="0"/>
      <w:divBdr>
        <w:top w:val="none" w:sz="0" w:space="0" w:color="auto"/>
        <w:left w:val="none" w:sz="0" w:space="0" w:color="auto"/>
        <w:bottom w:val="none" w:sz="0" w:space="0" w:color="auto"/>
        <w:right w:val="none" w:sz="0" w:space="0" w:color="auto"/>
      </w:divBdr>
    </w:div>
    <w:div w:id="818040980">
      <w:marLeft w:val="0"/>
      <w:marRight w:val="0"/>
      <w:marTop w:val="0"/>
      <w:marBottom w:val="0"/>
      <w:divBdr>
        <w:top w:val="none" w:sz="0" w:space="0" w:color="auto"/>
        <w:left w:val="none" w:sz="0" w:space="0" w:color="auto"/>
        <w:bottom w:val="none" w:sz="0" w:space="0" w:color="auto"/>
        <w:right w:val="none" w:sz="0" w:space="0" w:color="auto"/>
      </w:divBdr>
    </w:div>
    <w:div w:id="824584518">
      <w:marLeft w:val="0"/>
      <w:marRight w:val="0"/>
      <w:marTop w:val="0"/>
      <w:marBottom w:val="0"/>
      <w:divBdr>
        <w:top w:val="none" w:sz="0" w:space="0" w:color="auto"/>
        <w:left w:val="none" w:sz="0" w:space="0" w:color="auto"/>
        <w:bottom w:val="none" w:sz="0" w:space="0" w:color="auto"/>
        <w:right w:val="none" w:sz="0" w:space="0" w:color="auto"/>
      </w:divBdr>
    </w:div>
    <w:div w:id="835613968">
      <w:marLeft w:val="0"/>
      <w:marRight w:val="0"/>
      <w:marTop w:val="0"/>
      <w:marBottom w:val="0"/>
      <w:divBdr>
        <w:top w:val="none" w:sz="0" w:space="0" w:color="auto"/>
        <w:left w:val="none" w:sz="0" w:space="0" w:color="auto"/>
        <w:bottom w:val="none" w:sz="0" w:space="0" w:color="auto"/>
        <w:right w:val="none" w:sz="0" w:space="0" w:color="auto"/>
      </w:divBdr>
    </w:div>
    <w:div w:id="856193787">
      <w:marLeft w:val="0"/>
      <w:marRight w:val="0"/>
      <w:marTop w:val="0"/>
      <w:marBottom w:val="0"/>
      <w:divBdr>
        <w:top w:val="none" w:sz="0" w:space="0" w:color="auto"/>
        <w:left w:val="none" w:sz="0" w:space="0" w:color="auto"/>
        <w:bottom w:val="none" w:sz="0" w:space="0" w:color="auto"/>
        <w:right w:val="none" w:sz="0" w:space="0" w:color="auto"/>
      </w:divBdr>
    </w:div>
    <w:div w:id="877549811">
      <w:marLeft w:val="0"/>
      <w:marRight w:val="0"/>
      <w:marTop w:val="0"/>
      <w:marBottom w:val="0"/>
      <w:divBdr>
        <w:top w:val="none" w:sz="0" w:space="0" w:color="auto"/>
        <w:left w:val="none" w:sz="0" w:space="0" w:color="auto"/>
        <w:bottom w:val="none" w:sz="0" w:space="0" w:color="auto"/>
        <w:right w:val="none" w:sz="0" w:space="0" w:color="auto"/>
      </w:divBdr>
    </w:div>
    <w:div w:id="907233037">
      <w:marLeft w:val="0"/>
      <w:marRight w:val="0"/>
      <w:marTop w:val="0"/>
      <w:marBottom w:val="0"/>
      <w:divBdr>
        <w:top w:val="none" w:sz="0" w:space="0" w:color="auto"/>
        <w:left w:val="none" w:sz="0" w:space="0" w:color="auto"/>
        <w:bottom w:val="none" w:sz="0" w:space="0" w:color="auto"/>
        <w:right w:val="none" w:sz="0" w:space="0" w:color="auto"/>
      </w:divBdr>
    </w:div>
    <w:div w:id="943921029">
      <w:marLeft w:val="0"/>
      <w:marRight w:val="0"/>
      <w:marTop w:val="0"/>
      <w:marBottom w:val="0"/>
      <w:divBdr>
        <w:top w:val="none" w:sz="0" w:space="0" w:color="auto"/>
        <w:left w:val="none" w:sz="0" w:space="0" w:color="auto"/>
        <w:bottom w:val="none" w:sz="0" w:space="0" w:color="auto"/>
        <w:right w:val="none" w:sz="0" w:space="0" w:color="auto"/>
      </w:divBdr>
    </w:div>
    <w:div w:id="971131919">
      <w:marLeft w:val="0"/>
      <w:marRight w:val="0"/>
      <w:marTop w:val="0"/>
      <w:marBottom w:val="0"/>
      <w:divBdr>
        <w:top w:val="none" w:sz="0" w:space="0" w:color="auto"/>
        <w:left w:val="none" w:sz="0" w:space="0" w:color="auto"/>
        <w:bottom w:val="none" w:sz="0" w:space="0" w:color="auto"/>
        <w:right w:val="none" w:sz="0" w:space="0" w:color="auto"/>
      </w:divBdr>
    </w:div>
    <w:div w:id="973411601">
      <w:marLeft w:val="0"/>
      <w:marRight w:val="0"/>
      <w:marTop w:val="0"/>
      <w:marBottom w:val="0"/>
      <w:divBdr>
        <w:top w:val="none" w:sz="0" w:space="0" w:color="auto"/>
        <w:left w:val="none" w:sz="0" w:space="0" w:color="auto"/>
        <w:bottom w:val="none" w:sz="0" w:space="0" w:color="auto"/>
        <w:right w:val="none" w:sz="0" w:space="0" w:color="auto"/>
      </w:divBdr>
    </w:div>
    <w:div w:id="985475647">
      <w:marLeft w:val="0"/>
      <w:marRight w:val="0"/>
      <w:marTop w:val="0"/>
      <w:marBottom w:val="0"/>
      <w:divBdr>
        <w:top w:val="none" w:sz="0" w:space="0" w:color="auto"/>
        <w:left w:val="none" w:sz="0" w:space="0" w:color="auto"/>
        <w:bottom w:val="none" w:sz="0" w:space="0" w:color="auto"/>
        <w:right w:val="none" w:sz="0" w:space="0" w:color="auto"/>
      </w:divBdr>
    </w:div>
    <w:div w:id="993147401">
      <w:marLeft w:val="0"/>
      <w:marRight w:val="0"/>
      <w:marTop w:val="0"/>
      <w:marBottom w:val="0"/>
      <w:divBdr>
        <w:top w:val="none" w:sz="0" w:space="0" w:color="auto"/>
        <w:left w:val="none" w:sz="0" w:space="0" w:color="auto"/>
        <w:bottom w:val="none" w:sz="0" w:space="0" w:color="auto"/>
        <w:right w:val="none" w:sz="0" w:space="0" w:color="auto"/>
      </w:divBdr>
    </w:div>
    <w:div w:id="994796164">
      <w:marLeft w:val="0"/>
      <w:marRight w:val="0"/>
      <w:marTop w:val="0"/>
      <w:marBottom w:val="0"/>
      <w:divBdr>
        <w:top w:val="none" w:sz="0" w:space="0" w:color="auto"/>
        <w:left w:val="none" w:sz="0" w:space="0" w:color="auto"/>
        <w:bottom w:val="none" w:sz="0" w:space="0" w:color="auto"/>
        <w:right w:val="none" w:sz="0" w:space="0" w:color="auto"/>
      </w:divBdr>
    </w:div>
    <w:div w:id="996570957">
      <w:marLeft w:val="0"/>
      <w:marRight w:val="0"/>
      <w:marTop w:val="0"/>
      <w:marBottom w:val="0"/>
      <w:divBdr>
        <w:top w:val="none" w:sz="0" w:space="0" w:color="auto"/>
        <w:left w:val="none" w:sz="0" w:space="0" w:color="auto"/>
        <w:bottom w:val="none" w:sz="0" w:space="0" w:color="auto"/>
        <w:right w:val="none" w:sz="0" w:space="0" w:color="auto"/>
      </w:divBdr>
    </w:div>
    <w:div w:id="1006246775">
      <w:marLeft w:val="0"/>
      <w:marRight w:val="0"/>
      <w:marTop w:val="0"/>
      <w:marBottom w:val="0"/>
      <w:divBdr>
        <w:top w:val="none" w:sz="0" w:space="0" w:color="auto"/>
        <w:left w:val="none" w:sz="0" w:space="0" w:color="auto"/>
        <w:bottom w:val="none" w:sz="0" w:space="0" w:color="auto"/>
        <w:right w:val="none" w:sz="0" w:space="0" w:color="auto"/>
      </w:divBdr>
    </w:div>
    <w:div w:id="1009598754">
      <w:marLeft w:val="0"/>
      <w:marRight w:val="0"/>
      <w:marTop w:val="0"/>
      <w:marBottom w:val="0"/>
      <w:divBdr>
        <w:top w:val="none" w:sz="0" w:space="0" w:color="auto"/>
        <w:left w:val="none" w:sz="0" w:space="0" w:color="auto"/>
        <w:bottom w:val="none" w:sz="0" w:space="0" w:color="auto"/>
        <w:right w:val="none" w:sz="0" w:space="0" w:color="auto"/>
      </w:divBdr>
    </w:div>
    <w:div w:id="1013921997">
      <w:marLeft w:val="0"/>
      <w:marRight w:val="0"/>
      <w:marTop w:val="0"/>
      <w:marBottom w:val="0"/>
      <w:divBdr>
        <w:top w:val="none" w:sz="0" w:space="0" w:color="auto"/>
        <w:left w:val="none" w:sz="0" w:space="0" w:color="auto"/>
        <w:bottom w:val="none" w:sz="0" w:space="0" w:color="auto"/>
        <w:right w:val="none" w:sz="0" w:space="0" w:color="auto"/>
      </w:divBdr>
    </w:div>
    <w:div w:id="1014957326">
      <w:marLeft w:val="0"/>
      <w:marRight w:val="0"/>
      <w:marTop w:val="0"/>
      <w:marBottom w:val="0"/>
      <w:divBdr>
        <w:top w:val="none" w:sz="0" w:space="0" w:color="auto"/>
        <w:left w:val="none" w:sz="0" w:space="0" w:color="auto"/>
        <w:bottom w:val="none" w:sz="0" w:space="0" w:color="auto"/>
        <w:right w:val="none" w:sz="0" w:space="0" w:color="auto"/>
      </w:divBdr>
    </w:div>
    <w:div w:id="1025516443">
      <w:marLeft w:val="0"/>
      <w:marRight w:val="0"/>
      <w:marTop w:val="0"/>
      <w:marBottom w:val="0"/>
      <w:divBdr>
        <w:top w:val="none" w:sz="0" w:space="0" w:color="auto"/>
        <w:left w:val="none" w:sz="0" w:space="0" w:color="auto"/>
        <w:bottom w:val="none" w:sz="0" w:space="0" w:color="auto"/>
        <w:right w:val="none" w:sz="0" w:space="0" w:color="auto"/>
      </w:divBdr>
    </w:div>
    <w:div w:id="1035428214">
      <w:marLeft w:val="0"/>
      <w:marRight w:val="0"/>
      <w:marTop w:val="0"/>
      <w:marBottom w:val="0"/>
      <w:divBdr>
        <w:top w:val="none" w:sz="0" w:space="0" w:color="auto"/>
        <w:left w:val="none" w:sz="0" w:space="0" w:color="auto"/>
        <w:bottom w:val="none" w:sz="0" w:space="0" w:color="auto"/>
        <w:right w:val="none" w:sz="0" w:space="0" w:color="auto"/>
      </w:divBdr>
    </w:div>
    <w:div w:id="1047030243">
      <w:marLeft w:val="0"/>
      <w:marRight w:val="0"/>
      <w:marTop w:val="0"/>
      <w:marBottom w:val="0"/>
      <w:divBdr>
        <w:top w:val="none" w:sz="0" w:space="0" w:color="auto"/>
        <w:left w:val="none" w:sz="0" w:space="0" w:color="auto"/>
        <w:bottom w:val="none" w:sz="0" w:space="0" w:color="auto"/>
        <w:right w:val="none" w:sz="0" w:space="0" w:color="auto"/>
      </w:divBdr>
    </w:div>
    <w:div w:id="1061370178">
      <w:marLeft w:val="0"/>
      <w:marRight w:val="0"/>
      <w:marTop w:val="0"/>
      <w:marBottom w:val="0"/>
      <w:divBdr>
        <w:top w:val="none" w:sz="0" w:space="0" w:color="auto"/>
        <w:left w:val="none" w:sz="0" w:space="0" w:color="auto"/>
        <w:bottom w:val="none" w:sz="0" w:space="0" w:color="auto"/>
        <w:right w:val="none" w:sz="0" w:space="0" w:color="auto"/>
      </w:divBdr>
    </w:div>
    <w:div w:id="1112557377">
      <w:marLeft w:val="0"/>
      <w:marRight w:val="0"/>
      <w:marTop w:val="0"/>
      <w:marBottom w:val="0"/>
      <w:divBdr>
        <w:top w:val="none" w:sz="0" w:space="0" w:color="auto"/>
        <w:left w:val="none" w:sz="0" w:space="0" w:color="auto"/>
        <w:bottom w:val="none" w:sz="0" w:space="0" w:color="auto"/>
        <w:right w:val="none" w:sz="0" w:space="0" w:color="auto"/>
      </w:divBdr>
    </w:div>
    <w:div w:id="1119447858">
      <w:marLeft w:val="0"/>
      <w:marRight w:val="0"/>
      <w:marTop w:val="0"/>
      <w:marBottom w:val="0"/>
      <w:divBdr>
        <w:top w:val="none" w:sz="0" w:space="0" w:color="auto"/>
        <w:left w:val="none" w:sz="0" w:space="0" w:color="auto"/>
        <w:bottom w:val="none" w:sz="0" w:space="0" w:color="auto"/>
        <w:right w:val="none" w:sz="0" w:space="0" w:color="auto"/>
      </w:divBdr>
    </w:div>
    <w:div w:id="1121804814">
      <w:marLeft w:val="0"/>
      <w:marRight w:val="0"/>
      <w:marTop w:val="0"/>
      <w:marBottom w:val="0"/>
      <w:divBdr>
        <w:top w:val="none" w:sz="0" w:space="0" w:color="auto"/>
        <w:left w:val="none" w:sz="0" w:space="0" w:color="auto"/>
        <w:bottom w:val="none" w:sz="0" w:space="0" w:color="auto"/>
        <w:right w:val="none" w:sz="0" w:space="0" w:color="auto"/>
      </w:divBdr>
    </w:div>
    <w:div w:id="1122766141">
      <w:marLeft w:val="0"/>
      <w:marRight w:val="0"/>
      <w:marTop w:val="0"/>
      <w:marBottom w:val="0"/>
      <w:divBdr>
        <w:top w:val="none" w:sz="0" w:space="0" w:color="auto"/>
        <w:left w:val="none" w:sz="0" w:space="0" w:color="auto"/>
        <w:bottom w:val="none" w:sz="0" w:space="0" w:color="auto"/>
        <w:right w:val="none" w:sz="0" w:space="0" w:color="auto"/>
      </w:divBdr>
    </w:div>
    <w:div w:id="1123496904">
      <w:marLeft w:val="0"/>
      <w:marRight w:val="0"/>
      <w:marTop w:val="0"/>
      <w:marBottom w:val="0"/>
      <w:divBdr>
        <w:top w:val="none" w:sz="0" w:space="0" w:color="auto"/>
        <w:left w:val="none" w:sz="0" w:space="0" w:color="auto"/>
        <w:bottom w:val="none" w:sz="0" w:space="0" w:color="auto"/>
        <w:right w:val="none" w:sz="0" w:space="0" w:color="auto"/>
      </w:divBdr>
    </w:div>
    <w:div w:id="1171409288">
      <w:marLeft w:val="0"/>
      <w:marRight w:val="0"/>
      <w:marTop w:val="0"/>
      <w:marBottom w:val="0"/>
      <w:divBdr>
        <w:top w:val="none" w:sz="0" w:space="0" w:color="auto"/>
        <w:left w:val="none" w:sz="0" w:space="0" w:color="auto"/>
        <w:bottom w:val="none" w:sz="0" w:space="0" w:color="auto"/>
        <w:right w:val="none" w:sz="0" w:space="0" w:color="auto"/>
      </w:divBdr>
    </w:div>
    <w:div w:id="1172644042">
      <w:marLeft w:val="0"/>
      <w:marRight w:val="0"/>
      <w:marTop w:val="0"/>
      <w:marBottom w:val="0"/>
      <w:divBdr>
        <w:top w:val="none" w:sz="0" w:space="0" w:color="auto"/>
        <w:left w:val="none" w:sz="0" w:space="0" w:color="auto"/>
        <w:bottom w:val="none" w:sz="0" w:space="0" w:color="auto"/>
        <w:right w:val="none" w:sz="0" w:space="0" w:color="auto"/>
      </w:divBdr>
    </w:div>
    <w:div w:id="1173497176">
      <w:marLeft w:val="0"/>
      <w:marRight w:val="0"/>
      <w:marTop w:val="0"/>
      <w:marBottom w:val="0"/>
      <w:divBdr>
        <w:top w:val="none" w:sz="0" w:space="0" w:color="auto"/>
        <w:left w:val="none" w:sz="0" w:space="0" w:color="auto"/>
        <w:bottom w:val="none" w:sz="0" w:space="0" w:color="auto"/>
        <w:right w:val="none" w:sz="0" w:space="0" w:color="auto"/>
      </w:divBdr>
    </w:div>
    <w:div w:id="1174764152">
      <w:marLeft w:val="0"/>
      <w:marRight w:val="0"/>
      <w:marTop w:val="0"/>
      <w:marBottom w:val="0"/>
      <w:divBdr>
        <w:top w:val="none" w:sz="0" w:space="0" w:color="auto"/>
        <w:left w:val="none" w:sz="0" w:space="0" w:color="auto"/>
        <w:bottom w:val="none" w:sz="0" w:space="0" w:color="auto"/>
        <w:right w:val="none" w:sz="0" w:space="0" w:color="auto"/>
      </w:divBdr>
    </w:div>
    <w:div w:id="1192261138">
      <w:marLeft w:val="0"/>
      <w:marRight w:val="0"/>
      <w:marTop w:val="0"/>
      <w:marBottom w:val="0"/>
      <w:divBdr>
        <w:top w:val="none" w:sz="0" w:space="0" w:color="auto"/>
        <w:left w:val="none" w:sz="0" w:space="0" w:color="auto"/>
        <w:bottom w:val="none" w:sz="0" w:space="0" w:color="auto"/>
        <w:right w:val="none" w:sz="0" w:space="0" w:color="auto"/>
      </w:divBdr>
    </w:div>
    <w:div w:id="1215652951">
      <w:marLeft w:val="0"/>
      <w:marRight w:val="0"/>
      <w:marTop w:val="0"/>
      <w:marBottom w:val="0"/>
      <w:divBdr>
        <w:top w:val="none" w:sz="0" w:space="0" w:color="auto"/>
        <w:left w:val="none" w:sz="0" w:space="0" w:color="auto"/>
        <w:bottom w:val="none" w:sz="0" w:space="0" w:color="auto"/>
        <w:right w:val="none" w:sz="0" w:space="0" w:color="auto"/>
      </w:divBdr>
    </w:div>
    <w:div w:id="1222449117">
      <w:marLeft w:val="0"/>
      <w:marRight w:val="0"/>
      <w:marTop w:val="0"/>
      <w:marBottom w:val="0"/>
      <w:divBdr>
        <w:top w:val="none" w:sz="0" w:space="0" w:color="auto"/>
        <w:left w:val="none" w:sz="0" w:space="0" w:color="auto"/>
        <w:bottom w:val="none" w:sz="0" w:space="0" w:color="auto"/>
        <w:right w:val="none" w:sz="0" w:space="0" w:color="auto"/>
      </w:divBdr>
    </w:div>
    <w:div w:id="1231310093">
      <w:marLeft w:val="0"/>
      <w:marRight w:val="0"/>
      <w:marTop w:val="0"/>
      <w:marBottom w:val="0"/>
      <w:divBdr>
        <w:top w:val="none" w:sz="0" w:space="0" w:color="auto"/>
        <w:left w:val="none" w:sz="0" w:space="0" w:color="auto"/>
        <w:bottom w:val="none" w:sz="0" w:space="0" w:color="auto"/>
        <w:right w:val="none" w:sz="0" w:space="0" w:color="auto"/>
      </w:divBdr>
    </w:div>
    <w:div w:id="1237473346">
      <w:marLeft w:val="0"/>
      <w:marRight w:val="0"/>
      <w:marTop w:val="0"/>
      <w:marBottom w:val="0"/>
      <w:divBdr>
        <w:top w:val="none" w:sz="0" w:space="0" w:color="auto"/>
        <w:left w:val="none" w:sz="0" w:space="0" w:color="auto"/>
        <w:bottom w:val="none" w:sz="0" w:space="0" w:color="auto"/>
        <w:right w:val="none" w:sz="0" w:space="0" w:color="auto"/>
      </w:divBdr>
    </w:div>
    <w:div w:id="1253392458">
      <w:marLeft w:val="0"/>
      <w:marRight w:val="0"/>
      <w:marTop w:val="0"/>
      <w:marBottom w:val="0"/>
      <w:divBdr>
        <w:top w:val="none" w:sz="0" w:space="0" w:color="auto"/>
        <w:left w:val="none" w:sz="0" w:space="0" w:color="auto"/>
        <w:bottom w:val="none" w:sz="0" w:space="0" w:color="auto"/>
        <w:right w:val="none" w:sz="0" w:space="0" w:color="auto"/>
      </w:divBdr>
    </w:div>
    <w:div w:id="1264924220">
      <w:marLeft w:val="0"/>
      <w:marRight w:val="0"/>
      <w:marTop w:val="0"/>
      <w:marBottom w:val="0"/>
      <w:divBdr>
        <w:top w:val="none" w:sz="0" w:space="0" w:color="auto"/>
        <w:left w:val="none" w:sz="0" w:space="0" w:color="auto"/>
        <w:bottom w:val="none" w:sz="0" w:space="0" w:color="auto"/>
        <w:right w:val="none" w:sz="0" w:space="0" w:color="auto"/>
      </w:divBdr>
    </w:div>
    <w:div w:id="1275402031">
      <w:marLeft w:val="0"/>
      <w:marRight w:val="0"/>
      <w:marTop w:val="0"/>
      <w:marBottom w:val="0"/>
      <w:divBdr>
        <w:top w:val="none" w:sz="0" w:space="0" w:color="auto"/>
        <w:left w:val="none" w:sz="0" w:space="0" w:color="auto"/>
        <w:bottom w:val="none" w:sz="0" w:space="0" w:color="auto"/>
        <w:right w:val="none" w:sz="0" w:space="0" w:color="auto"/>
      </w:divBdr>
    </w:div>
    <w:div w:id="1316839068">
      <w:marLeft w:val="0"/>
      <w:marRight w:val="0"/>
      <w:marTop w:val="0"/>
      <w:marBottom w:val="0"/>
      <w:divBdr>
        <w:top w:val="none" w:sz="0" w:space="0" w:color="auto"/>
        <w:left w:val="none" w:sz="0" w:space="0" w:color="auto"/>
        <w:bottom w:val="none" w:sz="0" w:space="0" w:color="auto"/>
        <w:right w:val="none" w:sz="0" w:space="0" w:color="auto"/>
      </w:divBdr>
    </w:div>
    <w:div w:id="1319268572">
      <w:marLeft w:val="0"/>
      <w:marRight w:val="0"/>
      <w:marTop w:val="0"/>
      <w:marBottom w:val="0"/>
      <w:divBdr>
        <w:top w:val="none" w:sz="0" w:space="0" w:color="auto"/>
        <w:left w:val="none" w:sz="0" w:space="0" w:color="auto"/>
        <w:bottom w:val="none" w:sz="0" w:space="0" w:color="auto"/>
        <w:right w:val="none" w:sz="0" w:space="0" w:color="auto"/>
      </w:divBdr>
    </w:div>
    <w:div w:id="1328632637">
      <w:marLeft w:val="0"/>
      <w:marRight w:val="0"/>
      <w:marTop w:val="0"/>
      <w:marBottom w:val="0"/>
      <w:divBdr>
        <w:top w:val="none" w:sz="0" w:space="0" w:color="auto"/>
        <w:left w:val="none" w:sz="0" w:space="0" w:color="auto"/>
        <w:bottom w:val="none" w:sz="0" w:space="0" w:color="auto"/>
        <w:right w:val="none" w:sz="0" w:space="0" w:color="auto"/>
      </w:divBdr>
    </w:div>
    <w:div w:id="1337003370">
      <w:marLeft w:val="0"/>
      <w:marRight w:val="0"/>
      <w:marTop w:val="0"/>
      <w:marBottom w:val="0"/>
      <w:divBdr>
        <w:top w:val="none" w:sz="0" w:space="0" w:color="auto"/>
        <w:left w:val="none" w:sz="0" w:space="0" w:color="auto"/>
        <w:bottom w:val="none" w:sz="0" w:space="0" w:color="auto"/>
        <w:right w:val="none" w:sz="0" w:space="0" w:color="auto"/>
      </w:divBdr>
    </w:div>
    <w:div w:id="1368946361">
      <w:marLeft w:val="0"/>
      <w:marRight w:val="0"/>
      <w:marTop w:val="0"/>
      <w:marBottom w:val="0"/>
      <w:divBdr>
        <w:top w:val="none" w:sz="0" w:space="0" w:color="auto"/>
        <w:left w:val="none" w:sz="0" w:space="0" w:color="auto"/>
        <w:bottom w:val="none" w:sz="0" w:space="0" w:color="auto"/>
        <w:right w:val="none" w:sz="0" w:space="0" w:color="auto"/>
      </w:divBdr>
    </w:div>
    <w:div w:id="1386367547">
      <w:marLeft w:val="0"/>
      <w:marRight w:val="0"/>
      <w:marTop w:val="0"/>
      <w:marBottom w:val="0"/>
      <w:divBdr>
        <w:top w:val="none" w:sz="0" w:space="0" w:color="auto"/>
        <w:left w:val="none" w:sz="0" w:space="0" w:color="auto"/>
        <w:bottom w:val="none" w:sz="0" w:space="0" w:color="auto"/>
        <w:right w:val="none" w:sz="0" w:space="0" w:color="auto"/>
      </w:divBdr>
    </w:div>
    <w:div w:id="1386948002">
      <w:marLeft w:val="0"/>
      <w:marRight w:val="0"/>
      <w:marTop w:val="0"/>
      <w:marBottom w:val="0"/>
      <w:divBdr>
        <w:top w:val="none" w:sz="0" w:space="0" w:color="auto"/>
        <w:left w:val="none" w:sz="0" w:space="0" w:color="auto"/>
        <w:bottom w:val="none" w:sz="0" w:space="0" w:color="auto"/>
        <w:right w:val="none" w:sz="0" w:space="0" w:color="auto"/>
      </w:divBdr>
    </w:div>
    <w:div w:id="1389760555">
      <w:marLeft w:val="0"/>
      <w:marRight w:val="0"/>
      <w:marTop w:val="0"/>
      <w:marBottom w:val="0"/>
      <w:divBdr>
        <w:top w:val="none" w:sz="0" w:space="0" w:color="auto"/>
        <w:left w:val="none" w:sz="0" w:space="0" w:color="auto"/>
        <w:bottom w:val="none" w:sz="0" w:space="0" w:color="auto"/>
        <w:right w:val="none" w:sz="0" w:space="0" w:color="auto"/>
      </w:divBdr>
    </w:div>
    <w:div w:id="1392074525">
      <w:marLeft w:val="0"/>
      <w:marRight w:val="0"/>
      <w:marTop w:val="0"/>
      <w:marBottom w:val="0"/>
      <w:divBdr>
        <w:top w:val="none" w:sz="0" w:space="0" w:color="auto"/>
        <w:left w:val="none" w:sz="0" w:space="0" w:color="auto"/>
        <w:bottom w:val="none" w:sz="0" w:space="0" w:color="auto"/>
        <w:right w:val="none" w:sz="0" w:space="0" w:color="auto"/>
      </w:divBdr>
    </w:div>
    <w:div w:id="1401906067">
      <w:marLeft w:val="0"/>
      <w:marRight w:val="0"/>
      <w:marTop w:val="0"/>
      <w:marBottom w:val="0"/>
      <w:divBdr>
        <w:top w:val="none" w:sz="0" w:space="0" w:color="auto"/>
        <w:left w:val="none" w:sz="0" w:space="0" w:color="auto"/>
        <w:bottom w:val="none" w:sz="0" w:space="0" w:color="auto"/>
        <w:right w:val="none" w:sz="0" w:space="0" w:color="auto"/>
      </w:divBdr>
    </w:div>
    <w:div w:id="1408651551">
      <w:marLeft w:val="0"/>
      <w:marRight w:val="0"/>
      <w:marTop w:val="0"/>
      <w:marBottom w:val="0"/>
      <w:divBdr>
        <w:top w:val="none" w:sz="0" w:space="0" w:color="auto"/>
        <w:left w:val="none" w:sz="0" w:space="0" w:color="auto"/>
        <w:bottom w:val="none" w:sz="0" w:space="0" w:color="auto"/>
        <w:right w:val="none" w:sz="0" w:space="0" w:color="auto"/>
      </w:divBdr>
    </w:div>
    <w:div w:id="1413430619">
      <w:marLeft w:val="0"/>
      <w:marRight w:val="0"/>
      <w:marTop w:val="0"/>
      <w:marBottom w:val="0"/>
      <w:divBdr>
        <w:top w:val="none" w:sz="0" w:space="0" w:color="auto"/>
        <w:left w:val="none" w:sz="0" w:space="0" w:color="auto"/>
        <w:bottom w:val="none" w:sz="0" w:space="0" w:color="auto"/>
        <w:right w:val="none" w:sz="0" w:space="0" w:color="auto"/>
      </w:divBdr>
    </w:div>
    <w:div w:id="1417166462">
      <w:marLeft w:val="0"/>
      <w:marRight w:val="0"/>
      <w:marTop w:val="0"/>
      <w:marBottom w:val="0"/>
      <w:divBdr>
        <w:top w:val="none" w:sz="0" w:space="0" w:color="auto"/>
        <w:left w:val="none" w:sz="0" w:space="0" w:color="auto"/>
        <w:bottom w:val="none" w:sz="0" w:space="0" w:color="auto"/>
        <w:right w:val="none" w:sz="0" w:space="0" w:color="auto"/>
      </w:divBdr>
    </w:div>
    <w:div w:id="1418401242">
      <w:marLeft w:val="0"/>
      <w:marRight w:val="0"/>
      <w:marTop w:val="0"/>
      <w:marBottom w:val="0"/>
      <w:divBdr>
        <w:top w:val="none" w:sz="0" w:space="0" w:color="auto"/>
        <w:left w:val="none" w:sz="0" w:space="0" w:color="auto"/>
        <w:bottom w:val="none" w:sz="0" w:space="0" w:color="auto"/>
        <w:right w:val="none" w:sz="0" w:space="0" w:color="auto"/>
      </w:divBdr>
    </w:div>
    <w:div w:id="1436360212">
      <w:marLeft w:val="0"/>
      <w:marRight w:val="0"/>
      <w:marTop w:val="0"/>
      <w:marBottom w:val="0"/>
      <w:divBdr>
        <w:top w:val="none" w:sz="0" w:space="0" w:color="auto"/>
        <w:left w:val="none" w:sz="0" w:space="0" w:color="auto"/>
        <w:bottom w:val="none" w:sz="0" w:space="0" w:color="auto"/>
        <w:right w:val="none" w:sz="0" w:space="0" w:color="auto"/>
      </w:divBdr>
    </w:div>
    <w:div w:id="1500652881">
      <w:marLeft w:val="0"/>
      <w:marRight w:val="0"/>
      <w:marTop w:val="0"/>
      <w:marBottom w:val="0"/>
      <w:divBdr>
        <w:top w:val="none" w:sz="0" w:space="0" w:color="auto"/>
        <w:left w:val="none" w:sz="0" w:space="0" w:color="auto"/>
        <w:bottom w:val="none" w:sz="0" w:space="0" w:color="auto"/>
        <w:right w:val="none" w:sz="0" w:space="0" w:color="auto"/>
      </w:divBdr>
    </w:div>
    <w:div w:id="1521309870">
      <w:marLeft w:val="0"/>
      <w:marRight w:val="0"/>
      <w:marTop w:val="0"/>
      <w:marBottom w:val="0"/>
      <w:divBdr>
        <w:top w:val="none" w:sz="0" w:space="0" w:color="auto"/>
        <w:left w:val="none" w:sz="0" w:space="0" w:color="auto"/>
        <w:bottom w:val="none" w:sz="0" w:space="0" w:color="auto"/>
        <w:right w:val="none" w:sz="0" w:space="0" w:color="auto"/>
      </w:divBdr>
    </w:div>
    <w:div w:id="1523009154">
      <w:marLeft w:val="0"/>
      <w:marRight w:val="0"/>
      <w:marTop w:val="0"/>
      <w:marBottom w:val="0"/>
      <w:divBdr>
        <w:top w:val="none" w:sz="0" w:space="0" w:color="auto"/>
        <w:left w:val="none" w:sz="0" w:space="0" w:color="auto"/>
        <w:bottom w:val="none" w:sz="0" w:space="0" w:color="auto"/>
        <w:right w:val="none" w:sz="0" w:space="0" w:color="auto"/>
      </w:divBdr>
    </w:div>
    <w:div w:id="1543251455">
      <w:marLeft w:val="0"/>
      <w:marRight w:val="0"/>
      <w:marTop w:val="0"/>
      <w:marBottom w:val="0"/>
      <w:divBdr>
        <w:top w:val="none" w:sz="0" w:space="0" w:color="auto"/>
        <w:left w:val="none" w:sz="0" w:space="0" w:color="auto"/>
        <w:bottom w:val="none" w:sz="0" w:space="0" w:color="auto"/>
        <w:right w:val="none" w:sz="0" w:space="0" w:color="auto"/>
      </w:divBdr>
    </w:div>
    <w:div w:id="1569344452">
      <w:marLeft w:val="0"/>
      <w:marRight w:val="0"/>
      <w:marTop w:val="0"/>
      <w:marBottom w:val="0"/>
      <w:divBdr>
        <w:top w:val="none" w:sz="0" w:space="0" w:color="auto"/>
        <w:left w:val="none" w:sz="0" w:space="0" w:color="auto"/>
        <w:bottom w:val="none" w:sz="0" w:space="0" w:color="auto"/>
        <w:right w:val="none" w:sz="0" w:space="0" w:color="auto"/>
      </w:divBdr>
    </w:div>
    <w:div w:id="1575046605">
      <w:marLeft w:val="0"/>
      <w:marRight w:val="0"/>
      <w:marTop w:val="0"/>
      <w:marBottom w:val="0"/>
      <w:divBdr>
        <w:top w:val="none" w:sz="0" w:space="0" w:color="auto"/>
        <w:left w:val="none" w:sz="0" w:space="0" w:color="auto"/>
        <w:bottom w:val="none" w:sz="0" w:space="0" w:color="auto"/>
        <w:right w:val="none" w:sz="0" w:space="0" w:color="auto"/>
      </w:divBdr>
    </w:div>
    <w:div w:id="1585799712">
      <w:marLeft w:val="0"/>
      <w:marRight w:val="0"/>
      <w:marTop w:val="0"/>
      <w:marBottom w:val="0"/>
      <w:divBdr>
        <w:top w:val="none" w:sz="0" w:space="0" w:color="auto"/>
        <w:left w:val="none" w:sz="0" w:space="0" w:color="auto"/>
        <w:bottom w:val="none" w:sz="0" w:space="0" w:color="auto"/>
        <w:right w:val="none" w:sz="0" w:space="0" w:color="auto"/>
      </w:divBdr>
    </w:div>
    <w:div w:id="1600259326">
      <w:marLeft w:val="0"/>
      <w:marRight w:val="0"/>
      <w:marTop w:val="0"/>
      <w:marBottom w:val="0"/>
      <w:divBdr>
        <w:top w:val="none" w:sz="0" w:space="0" w:color="auto"/>
        <w:left w:val="none" w:sz="0" w:space="0" w:color="auto"/>
        <w:bottom w:val="none" w:sz="0" w:space="0" w:color="auto"/>
        <w:right w:val="none" w:sz="0" w:space="0" w:color="auto"/>
      </w:divBdr>
    </w:div>
    <w:div w:id="1600285680">
      <w:marLeft w:val="0"/>
      <w:marRight w:val="0"/>
      <w:marTop w:val="0"/>
      <w:marBottom w:val="0"/>
      <w:divBdr>
        <w:top w:val="none" w:sz="0" w:space="0" w:color="auto"/>
        <w:left w:val="none" w:sz="0" w:space="0" w:color="auto"/>
        <w:bottom w:val="none" w:sz="0" w:space="0" w:color="auto"/>
        <w:right w:val="none" w:sz="0" w:space="0" w:color="auto"/>
      </w:divBdr>
    </w:div>
    <w:div w:id="1600524535">
      <w:marLeft w:val="0"/>
      <w:marRight w:val="0"/>
      <w:marTop w:val="0"/>
      <w:marBottom w:val="0"/>
      <w:divBdr>
        <w:top w:val="none" w:sz="0" w:space="0" w:color="auto"/>
        <w:left w:val="none" w:sz="0" w:space="0" w:color="auto"/>
        <w:bottom w:val="none" w:sz="0" w:space="0" w:color="auto"/>
        <w:right w:val="none" w:sz="0" w:space="0" w:color="auto"/>
      </w:divBdr>
    </w:div>
    <w:div w:id="1608540748">
      <w:marLeft w:val="0"/>
      <w:marRight w:val="0"/>
      <w:marTop w:val="0"/>
      <w:marBottom w:val="0"/>
      <w:divBdr>
        <w:top w:val="none" w:sz="0" w:space="0" w:color="auto"/>
        <w:left w:val="none" w:sz="0" w:space="0" w:color="auto"/>
        <w:bottom w:val="none" w:sz="0" w:space="0" w:color="auto"/>
        <w:right w:val="none" w:sz="0" w:space="0" w:color="auto"/>
      </w:divBdr>
    </w:div>
    <w:div w:id="1621960071">
      <w:marLeft w:val="0"/>
      <w:marRight w:val="0"/>
      <w:marTop w:val="0"/>
      <w:marBottom w:val="0"/>
      <w:divBdr>
        <w:top w:val="none" w:sz="0" w:space="0" w:color="auto"/>
        <w:left w:val="none" w:sz="0" w:space="0" w:color="auto"/>
        <w:bottom w:val="none" w:sz="0" w:space="0" w:color="auto"/>
        <w:right w:val="none" w:sz="0" w:space="0" w:color="auto"/>
      </w:divBdr>
    </w:div>
    <w:div w:id="1622614791">
      <w:marLeft w:val="0"/>
      <w:marRight w:val="0"/>
      <w:marTop w:val="0"/>
      <w:marBottom w:val="0"/>
      <w:divBdr>
        <w:top w:val="none" w:sz="0" w:space="0" w:color="auto"/>
        <w:left w:val="none" w:sz="0" w:space="0" w:color="auto"/>
        <w:bottom w:val="none" w:sz="0" w:space="0" w:color="auto"/>
        <w:right w:val="none" w:sz="0" w:space="0" w:color="auto"/>
      </w:divBdr>
    </w:div>
    <w:div w:id="1625774797">
      <w:marLeft w:val="0"/>
      <w:marRight w:val="0"/>
      <w:marTop w:val="0"/>
      <w:marBottom w:val="0"/>
      <w:divBdr>
        <w:top w:val="none" w:sz="0" w:space="0" w:color="auto"/>
        <w:left w:val="none" w:sz="0" w:space="0" w:color="auto"/>
        <w:bottom w:val="none" w:sz="0" w:space="0" w:color="auto"/>
        <w:right w:val="none" w:sz="0" w:space="0" w:color="auto"/>
      </w:divBdr>
    </w:div>
    <w:div w:id="1655834606">
      <w:marLeft w:val="0"/>
      <w:marRight w:val="0"/>
      <w:marTop w:val="0"/>
      <w:marBottom w:val="0"/>
      <w:divBdr>
        <w:top w:val="none" w:sz="0" w:space="0" w:color="auto"/>
        <w:left w:val="none" w:sz="0" w:space="0" w:color="auto"/>
        <w:bottom w:val="none" w:sz="0" w:space="0" w:color="auto"/>
        <w:right w:val="none" w:sz="0" w:space="0" w:color="auto"/>
      </w:divBdr>
    </w:div>
    <w:div w:id="1658486332">
      <w:marLeft w:val="0"/>
      <w:marRight w:val="0"/>
      <w:marTop w:val="0"/>
      <w:marBottom w:val="0"/>
      <w:divBdr>
        <w:top w:val="none" w:sz="0" w:space="0" w:color="auto"/>
        <w:left w:val="none" w:sz="0" w:space="0" w:color="auto"/>
        <w:bottom w:val="none" w:sz="0" w:space="0" w:color="auto"/>
        <w:right w:val="none" w:sz="0" w:space="0" w:color="auto"/>
      </w:divBdr>
    </w:div>
    <w:div w:id="1676572148">
      <w:marLeft w:val="0"/>
      <w:marRight w:val="0"/>
      <w:marTop w:val="0"/>
      <w:marBottom w:val="0"/>
      <w:divBdr>
        <w:top w:val="none" w:sz="0" w:space="0" w:color="auto"/>
        <w:left w:val="none" w:sz="0" w:space="0" w:color="auto"/>
        <w:bottom w:val="none" w:sz="0" w:space="0" w:color="auto"/>
        <w:right w:val="none" w:sz="0" w:space="0" w:color="auto"/>
      </w:divBdr>
    </w:div>
    <w:div w:id="1683973478">
      <w:marLeft w:val="0"/>
      <w:marRight w:val="0"/>
      <w:marTop w:val="0"/>
      <w:marBottom w:val="0"/>
      <w:divBdr>
        <w:top w:val="none" w:sz="0" w:space="0" w:color="auto"/>
        <w:left w:val="none" w:sz="0" w:space="0" w:color="auto"/>
        <w:bottom w:val="none" w:sz="0" w:space="0" w:color="auto"/>
        <w:right w:val="none" w:sz="0" w:space="0" w:color="auto"/>
      </w:divBdr>
    </w:div>
    <w:div w:id="1699700096">
      <w:marLeft w:val="0"/>
      <w:marRight w:val="0"/>
      <w:marTop w:val="0"/>
      <w:marBottom w:val="0"/>
      <w:divBdr>
        <w:top w:val="none" w:sz="0" w:space="0" w:color="auto"/>
        <w:left w:val="none" w:sz="0" w:space="0" w:color="auto"/>
        <w:bottom w:val="none" w:sz="0" w:space="0" w:color="auto"/>
        <w:right w:val="none" w:sz="0" w:space="0" w:color="auto"/>
      </w:divBdr>
    </w:div>
    <w:div w:id="1709447352">
      <w:marLeft w:val="0"/>
      <w:marRight w:val="0"/>
      <w:marTop w:val="0"/>
      <w:marBottom w:val="0"/>
      <w:divBdr>
        <w:top w:val="none" w:sz="0" w:space="0" w:color="auto"/>
        <w:left w:val="none" w:sz="0" w:space="0" w:color="auto"/>
        <w:bottom w:val="none" w:sz="0" w:space="0" w:color="auto"/>
        <w:right w:val="none" w:sz="0" w:space="0" w:color="auto"/>
      </w:divBdr>
    </w:div>
    <w:div w:id="1710105316">
      <w:marLeft w:val="0"/>
      <w:marRight w:val="0"/>
      <w:marTop w:val="0"/>
      <w:marBottom w:val="0"/>
      <w:divBdr>
        <w:top w:val="none" w:sz="0" w:space="0" w:color="auto"/>
        <w:left w:val="none" w:sz="0" w:space="0" w:color="auto"/>
        <w:bottom w:val="none" w:sz="0" w:space="0" w:color="auto"/>
        <w:right w:val="none" w:sz="0" w:space="0" w:color="auto"/>
      </w:divBdr>
    </w:div>
    <w:div w:id="1711758981">
      <w:marLeft w:val="0"/>
      <w:marRight w:val="0"/>
      <w:marTop w:val="0"/>
      <w:marBottom w:val="0"/>
      <w:divBdr>
        <w:top w:val="none" w:sz="0" w:space="0" w:color="auto"/>
        <w:left w:val="none" w:sz="0" w:space="0" w:color="auto"/>
        <w:bottom w:val="none" w:sz="0" w:space="0" w:color="auto"/>
        <w:right w:val="none" w:sz="0" w:space="0" w:color="auto"/>
      </w:divBdr>
    </w:div>
    <w:div w:id="1719622733">
      <w:marLeft w:val="0"/>
      <w:marRight w:val="0"/>
      <w:marTop w:val="0"/>
      <w:marBottom w:val="0"/>
      <w:divBdr>
        <w:top w:val="none" w:sz="0" w:space="0" w:color="auto"/>
        <w:left w:val="none" w:sz="0" w:space="0" w:color="auto"/>
        <w:bottom w:val="none" w:sz="0" w:space="0" w:color="auto"/>
        <w:right w:val="none" w:sz="0" w:space="0" w:color="auto"/>
      </w:divBdr>
    </w:div>
    <w:div w:id="1729914790">
      <w:marLeft w:val="0"/>
      <w:marRight w:val="0"/>
      <w:marTop w:val="0"/>
      <w:marBottom w:val="0"/>
      <w:divBdr>
        <w:top w:val="none" w:sz="0" w:space="0" w:color="auto"/>
        <w:left w:val="none" w:sz="0" w:space="0" w:color="auto"/>
        <w:bottom w:val="none" w:sz="0" w:space="0" w:color="auto"/>
        <w:right w:val="none" w:sz="0" w:space="0" w:color="auto"/>
      </w:divBdr>
    </w:div>
    <w:div w:id="1738622710">
      <w:marLeft w:val="0"/>
      <w:marRight w:val="0"/>
      <w:marTop w:val="0"/>
      <w:marBottom w:val="0"/>
      <w:divBdr>
        <w:top w:val="none" w:sz="0" w:space="0" w:color="auto"/>
        <w:left w:val="none" w:sz="0" w:space="0" w:color="auto"/>
        <w:bottom w:val="none" w:sz="0" w:space="0" w:color="auto"/>
        <w:right w:val="none" w:sz="0" w:space="0" w:color="auto"/>
      </w:divBdr>
    </w:div>
    <w:div w:id="1742944649">
      <w:marLeft w:val="0"/>
      <w:marRight w:val="0"/>
      <w:marTop w:val="0"/>
      <w:marBottom w:val="0"/>
      <w:divBdr>
        <w:top w:val="none" w:sz="0" w:space="0" w:color="auto"/>
        <w:left w:val="none" w:sz="0" w:space="0" w:color="auto"/>
        <w:bottom w:val="none" w:sz="0" w:space="0" w:color="auto"/>
        <w:right w:val="none" w:sz="0" w:space="0" w:color="auto"/>
      </w:divBdr>
    </w:div>
    <w:div w:id="1759211855">
      <w:marLeft w:val="0"/>
      <w:marRight w:val="0"/>
      <w:marTop w:val="0"/>
      <w:marBottom w:val="0"/>
      <w:divBdr>
        <w:top w:val="none" w:sz="0" w:space="0" w:color="auto"/>
        <w:left w:val="none" w:sz="0" w:space="0" w:color="auto"/>
        <w:bottom w:val="none" w:sz="0" w:space="0" w:color="auto"/>
        <w:right w:val="none" w:sz="0" w:space="0" w:color="auto"/>
      </w:divBdr>
    </w:div>
    <w:div w:id="1763529836">
      <w:marLeft w:val="0"/>
      <w:marRight w:val="0"/>
      <w:marTop w:val="0"/>
      <w:marBottom w:val="0"/>
      <w:divBdr>
        <w:top w:val="none" w:sz="0" w:space="0" w:color="auto"/>
        <w:left w:val="none" w:sz="0" w:space="0" w:color="auto"/>
        <w:bottom w:val="none" w:sz="0" w:space="0" w:color="auto"/>
        <w:right w:val="none" w:sz="0" w:space="0" w:color="auto"/>
      </w:divBdr>
    </w:div>
    <w:div w:id="1806504508">
      <w:marLeft w:val="0"/>
      <w:marRight w:val="0"/>
      <w:marTop w:val="0"/>
      <w:marBottom w:val="0"/>
      <w:divBdr>
        <w:top w:val="none" w:sz="0" w:space="0" w:color="auto"/>
        <w:left w:val="none" w:sz="0" w:space="0" w:color="auto"/>
        <w:bottom w:val="none" w:sz="0" w:space="0" w:color="auto"/>
        <w:right w:val="none" w:sz="0" w:space="0" w:color="auto"/>
      </w:divBdr>
    </w:div>
    <w:div w:id="1821387063">
      <w:marLeft w:val="0"/>
      <w:marRight w:val="0"/>
      <w:marTop w:val="0"/>
      <w:marBottom w:val="0"/>
      <w:divBdr>
        <w:top w:val="none" w:sz="0" w:space="0" w:color="auto"/>
        <w:left w:val="none" w:sz="0" w:space="0" w:color="auto"/>
        <w:bottom w:val="none" w:sz="0" w:space="0" w:color="auto"/>
        <w:right w:val="none" w:sz="0" w:space="0" w:color="auto"/>
      </w:divBdr>
    </w:div>
    <w:div w:id="1823497657">
      <w:marLeft w:val="0"/>
      <w:marRight w:val="0"/>
      <w:marTop w:val="0"/>
      <w:marBottom w:val="0"/>
      <w:divBdr>
        <w:top w:val="none" w:sz="0" w:space="0" w:color="auto"/>
        <w:left w:val="none" w:sz="0" w:space="0" w:color="auto"/>
        <w:bottom w:val="none" w:sz="0" w:space="0" w:color="auto"/>
        <w:right w:val="none" w:sz="0" w:space="0" w:color="auto"/>
      </w:divBdr>
    </w:div>
    <w:div w:id="1843624610">
      <w:marLeft w:val="0"/>
      <w:marRight w:val="0"/>
      <w:marTop w:val="0"/>
      <w:marBottom w:val="0"/>
      <w:divBdr>
        <w:top w:val="none" w:sz="0" w:space="0" w:color="auto"/>
        <w:left w:val="none" w:sz="0" w:space="0" w:color="auto"/>
        <w:bottom w:val="none" w:sz="0" w:space="0" w:color="auto"/>
        <w:right w:val="none" w:sz="0" w:space="0" w:color="auto"/>
      </w:divBdr>
    </w:div>
    <w:div w:id="1860658833">
      <w:marLeft w:val="0"/>
      <w:marRight w:val="0"/>
      <w:marTop w:val="0"/>
      <w:marBottom w:val="0"/>
      <w:divBdr>
        <w:top w:val="none" w:sz="0" w:space="0" w:color="auto"/>
        <w:left w:val="none" w:sz="0" w:space="0" w:color="auto"/>
        <w:bottom w:val="none" w:sz="0" w:space="0" w:color="auto"/>
        <w:right w:val="none" w:sz="0" w:space="0" w:color="auto"/>
      </w:divBdr>
    </w:div>
    <w:div w:id="1904758672">
      <w:marLeft w:val="0"/>
      <w:marRight w:val="0"/>
      <w:marTop w:val="0"/>
      <w:marBottom w:val="0"/>
      <w:divBdr>
        <w:top w:val="none" w:sz="0" w:space="0" w:color="auto"/>
        <w:left w:val="none" w:sz="0" w:space="0" w:color="auto"/>
        <w:bottom w:val="none" w:sz="0" w:space="0" w:color="auto"/>
        <w:right w:val="none" w:sz="0" w:space="0" w:color="auto"/>
      </w:divBdr>
    </w:div>
    <w:div w:id="1923835779">
      <w:marLeft w:val="0"/>
      <w:marRight w:val="0"/>
      <w:marTop w:val="0"/>
      <w:marBottom w:val="0"/>
      <w:divBdr>
        <w:top w:val="none" w:sz="0" w:space="0" w:color="auto"/>
        <w:left w:val="none" w:sz="0" w:space="0" w:color="auto"/>
        <w:bottom w:val="none" w:sz="0" w:space="0" w:color="auto"/>
        <w:right w:val="none" w:sz="0" w:space="0" w:color="auto"/>
      </w:divBdr>
    </w:div>
    <w:div w:id="1933197278">
      <w:marLeft w:val="0"/>
      <w:marRight w:val="0"/>
      <w:marTop w:val="0"/>
      <w:marBottom w:val="0"/>
      <w:divBdr>
        <w:top w:val="none" w:sz="0" w:space="0" w:color="auto"/>
        <w:left w:val="none" w:sz="0" w:space="0" w:color="auto"/>
        <w:bottom w:val="none" w:sz="0" w:space="0" w:color="auto"/>
        <w:right w:val="none" w:sz="0" w:space="0" w:color="auto"/>
      </w:divBdr>
    </w:div>
    <w:div w:id="1943561809">
      <w:marLeft w:val="0"/>
      <w:marRight w:val="0"/>
      <w:marTop w:val="0"/>
      <w:marBottom w:val="0"/>
      <w:divBdr>
        <w:top w:val="none" w:sz="0" w:space="0" w:color="auto"/>
        <w:left w:val="none" w:sz="0" w:space="0" w:color="auto"/>
        <w:bottom w:val="none" w:sz="0" w:space="0" w:color="auto"/>
        <w:right w:val="none" w:sz="0" w:space="0" w:color="auto"/>
      </w:divBdr>
    </w:div>
    <w:div w:id="1952858578">
      <w:marLeft w:val="0"/>
      <w:marRight w:val="0"/>
      <w:marTop w:val="0"/>
      <w:marBottom w:val="0"/>
      <w:divBdr>
        <w:top w:val="none" w:sz="0" w:space="0" w:color="auto"/>
        <w:left w:val="none" w:sz="0" w:space="0" w:color="auto"/>
        <w:bottom w:val="none" w:sz="0" w:space="0" w:color="auto"/>
        <w:right w:val="none" w:sz="0" w:space="0" w:color="auto"/>
      </w:divBdr>
    </w:div>
    <w:div w:id="1960067640">
      <w:marLeft w:val="0"/>
      <w:marRight w:val="0"/>
      <w:marTop w:val="0"/>
      <w:marBottom w:val="0"/>
      <w:divBdr>
        <w:top w:val="none" w:sz="0" w:space="0" w:color="auto"/>
        <w:left w:val="none" w:sz="0" w:space="0" w:color="auto"/>
        <w:bottom w:val="none" w:sz="0" w:space="0" w:color="auto"/>
        <w:right w:val="none" w:sz="0" w:space="0" w:color="auto"/>
      </w:divBdr>
    </w:div>
    <w:div w:id="1960798125">
      <w:marLeft w:val="0"/>
      <w:marRight w:val="0"/>
      <w:marTop w:val="0"/>
      <w:marBottom w:val="0"/>
      <w:divBdr>
        <w:top w:val="none" w:sz="0" w:space="0" w:color="auto"/>
        <w:left w:val="none" w:sz="0" w:space="0" w:color="auto"/>
        <w:bottom w:val="none" w:sz="0" w:space="0" w:color="auto"/>
        <w:right w:val="none" w:sz="0" w:space="0" w:color="auto"/>
      </w:divBdr>
    </w:div>
    <w:div w:id="1969386071">
      <w:marLeft w:val="0"/>
      <w:marRight w:val="0"/>
      <w:marTop w:val="0"/>
      <w:marBottom w:val="0"/>
      <w:divBdr>
        <w:top w:val="none" w:sz="0" w:space="0" w:color="auto"/>
        <w:left w:val="none" w:sz="0" w:space="0" w:color="auto"/>
        <w:bottom w:val="none" w:sz="0" w:space="0" w:color="auto"/>
        <w:right w:val="none" w:sz="0" w:space="0" w:color="auto"/>
      </w:divBdr>
    </w:div>
    <w:div w:id="1976637313">
      <w:marLeft w:val="0"/>
      <w:marRight w:val="0"/>
      <w:marTop w:val="0"/>
      <w:marBottom w:val="0"/>
      <w:divBdr>
        <w:top w:val="none" w:sz="0" w:space="0" w:color="auto"/>
        <w:left w:val="none" w:sz="0" w:space="0" w:color="auto"/>
        <w:bottom w:val="none" w:sz="0" w:space="0" w:color="auto"/>
        <w:right w:val="none" w:sz="0" w:space="0" w:color="auto"/>
      </w:divBdr>
    </w:div>
    <w:div w:id="1983845015">
      <w:marLeft w:val="0"/>
      <w:marRight w:val="0"/>
      <w:marTop w:val="0"/>
      <w:marBottom w:val="0"/>
      <w:divBdr>
        <w:top w:val="none" w:sz="0" w:space="0" w:color="auto"/>
        <w:left w:val="none" w:sz="0" w:space="0" w:color="auto"/>
        <w:bottom w:val="none" w:sz="0" w:space="0" w:color="auto"/>
        <w:right w:val="none" w:sz="0" w:space="0" w:color="auto"/>
      </w:divBdr>
    </w:div>
    <w:div w:id="2003193285">
      <w:marLeft w:val="0"/>
      <w:marRight w:val="0"/>
      <w:marTop w:val="0"/>
      <w:marBottom w:val="0"/>
      <w:divBdr>
        <w:top w:val="none" w:sz="0" w:space="0" w:color="auto"/>
        <w:left w:val="none" w:sz="0" w:space="0" w:color="auto"/>
        <w:bottom w:val="none" w:sz="0" w:space="0" w:color="auto"/>
        <w:right w:val="none" w:sz="0" w:space="0" w:color="auto"/>
      </w:divBdr>
    </w:div>
    <w:div w:id="2026326599">
      <w:marLeft w:val="0"/>
      <w:marRight w:val="0"/>
      <w:marTop w:val="0"/>
      <w:marBottom w:val="0"/>
      <w:divBdr>
        <w:top w:val="none" w:sz="0" w:space="0" w:color="auto"/>
        <w:left w:val="none" w:sz="0" w:space="0" w:color="auto"/>
        <w:bottom w:val="none" w:sz="0" w:space="0" w:color="auto"/>
        <w:right w:val="none" w:sz="0" w:space="0" w:color="auto"/>
      </w:divBdr>
    </w:div>
    <w:div w:id="2032493500">
      <w:marLeft w:val="0"/>
      <w:marRight w:val="0"/>
      <w:marTop w:val="0"/>
      <w:marBottom w:val="0"/>
      <w:divBdr>
        <w:top w:val="none" w:sz="0" w:space="0" w:color="auto"/>
        <w:left w:val="none" w:sz="0" w:space="0" w:color="auto"/>
        <w:bottom w:val="none" w:sz="0" w:space="0" w:color="auto"/>
        <w:right w:val="none" w:sz="0" w:space="0" w:color="auto"/>
      </w:divBdr>
    </w:div>
    <w:div w:id="2038003255">
      <w:marLeft w:val="0"/>
      <w:marRight w:val="0"/>
      <w:marTop w:val="0"/>
      <w:marBottom w:val="0"/>
      <w:divBdr>
        <w:top w:val="none" w:sz="0" w:space="0" w:color="auto"/>
        <w:left w:val="none" w:sz="0" w:space="0" w:color="auto"/>
        <w:bottom w:val="none" w:sz="0" w:space="0" w:color="auto"/>
        <w:right w:val="none" w:sz="0" w:space="0" w:color="auto"/>
      </w:divBdr>
    </w:div>
    <w:div w:id="2064600751">
      <w:marLeft w:val="0"/>
      <w:marRight w:val="0"/>
      <w:marTop w:val="0"/>
      <w:marBottom w:val="0"/>
      <w:divBdr>
        <w:top w:val="none" w:sz="0" w:space="0" w:color="auto"/>
        <w:left w:val="none" w:sz="0" w:space="0" w:color="auto"/>
        <w:bottom w:val="none" w:sz="0" w:space="0" w:color="auto"/>
        <w:right w:val="none" w:sz="0" w:space="0" w:color="auto"/>
      </w:divBdr>
    </w:div>
    <w:div w:id="2079281385">
      <w:marLeft w:val="0"/>
      <w:marRight w:val="0"/>
      <w:marTop w:val="0"/>
      <w:marBottom w:val="0"/>
      <w:divBdr>
        <w:top w:val="none" w:sz="0" w:space="0" w:color="auto"/>
        <w:left w:val="none" w:sz="0" w:space="0" w:color="auto"/>
        <w:bottom w:val="none" w:sz="0" w:space="0" w:color="auto"/>
        <w:right w:val="none" w:sz="0" w:space="0" w:color="auto"/>
      </w:divBdr>
    </w:div>
    <w:div w:id="2082167363">
      <w:marLeft w:val="0"/>
      <w:marRight w:val="0"/>
      <w:marTop w:val="0"/>
      <w:marBottom w:val="0"/>
      <w:divBdr>
        <w:top w:val="none" w:sz="0" w:space="0" w:color="auto"/>
        <w:left w:val="none" w:sz="0" w:space="0" w:color="auto"/>
        <w:bottom w:val="none" w:sz="0" w:space="0" w:color="auto"/>
        <w:right w:val="none" w:sz="0" w:space="0" w:color="auto"/>
      </w:divBdr>
    </w:div>
    <w:div w:id="2109423444">
      <w:marLeft w:val="0"/>
      <w:marRight w:val="0"/>
      <w:marTop w:val="0"/>
      <w:marBottom w:val="0"/>
      <w:divBdr>
        <w:top w:val="none" w:sz="0" w:space="0" w:color="auto"/>
        <w:left w:val="none" w:sz="0" w:space="0" w:color="auto"/>
        <w:bottom w:val="none" w:sz="0" w:space="0" w:color="auto"/>
        <w:right w:val="none" w:sz="0" w:space="0" w:color="auto"/>
      </w:divBdr>
    </w:div>
    <w:div w:id="2113282785">
      <w:marLeft w:val="0"/>
      <w:marRight w:val="0"/>
      <w:marTop w:val="0"/>
      <w:marBottom w:val="0"/>
      <w:divBdr>
        <w:top w:val="none" w:sz="0" w:space="0" w:color="auto"/>
        <w:left w:val="none" w:sz="0" w:space="0" w:color="auto"/>
        <w:bottom w:val="none" w:sz="0" w:space="0" w:color="auto"/>
        <w:right w:val="none" w:sz="0" w:space="0" w:color="auto"/>
      </w:divBdr>
    </w:div>
    <w:div w:id="2137404057">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https://web6.ciela.net:443/Content/Images/Document/22_1641824940_dv2020_br077_str56.gif" TargetMode="External"/><Relationship Id="rId13" Type="http://schemas.openxmlformats.org/officeDocument/2006/relationships/image" Target="https://web6.ciela.net:443/Content/Images/Document/22_3718668654_dv2020_br077_str64.gif" TargetMode="External"/><Relationship Id="rId18" Type="http://schemas.openxmlformats.org/officeDocument/2006/relationships/image" Target="https://web6.ciela.net:443/Content/Images/Document/22_2723806300_dv2020_br077_str69.gi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https://web6.ciela.net:443/Content/Images/Document/22_3570310035_dv2020_br077_str72.gif" TargetMode="External"/><Relationship Id="rId7" Type="http://schemas.openxmlformats.org/officeDocument/2006/relationships/image" Target="https://web6.ciela.net:443/Content/Images/Document/22_702213555_dv2020_br077_str55.gif" TargetMode="External"/><Relationship Id="rId12" Type="http://schemas.openxmlformats.org/officeDocument/2006/relationships/image" Target="https://web6.ciela.net:443/Content/Images/Document/22_3940761846_dv2020_br077_str63.gif" TargetMode="External"/><Relationship Id="rId17" Type="http://schemas.openxmlformats.org/officeDocument/2006/relationships/image" Target="https://web6.ciela.net:443/Content/Images/Document/22_2079727575_dv2020_br077_str68.gif" TargetMode="External"/><Relationship Id="rId25" Type="http://schemas.openxmlformats.org/officeDocument/2006/relationships/hyperlink" Target="https://www.nhif.bg/" TargetMode="External"/><Relationship Id="rId2" Type="http://schemas.openxmlformats.org/officeDocument/2006/relationships/settings" Target="settings.xml"/><Relationship Id="rId16" Type="http://schemas.openxmlformats.org/officeDocument/2006/relationships/image" Target="https://web6.ciela.net:443/Content/Images/Document/22_2212980347_dv2020_br077_str67.gif" TargetMode="External"/><Relationship Id="rId20" Type="http://schemas.openxmlformats.org/officeDocument/2006/relationships/image" Target="https://web6.ciela.net:443/Content/Images/Document/22_3004814185_dv2020_br077_str71.gif" TargetMode="External"/><Relationship Id="rId1" Type="http://schemas.openxmlformats.org/officeDocument/2006/relationships/styles" Target="styles.xml"/><Relationship Id="rId6" Type="http://schemas.openxmlformats.org/officeDocument/2006/relationships/image" Target="https://web6.ciela.net:443/Content/Images/Document/22_2490538211_dv2020_br077_str54.gif" TargetMode="External"/><Relationship Id="rId11" Type="http://schemas.openxmlformats.org/officeDocument/2006/relationships/image" Target="https://web6.ciela.net:443/Content/Images/Document/22_177271284_dv2020_br077_str59.gif" TargetMode="External"/><Relationship Id="rId24" Type="http://schemas.openxmlformats.org/officeDocument/2006/relationships/image" Target="https://web6.ciela.net:443/Content/Images/Document/22_2601699653_dv2020_br077_str75.gif" TargetMode="External"/><Relationship Id="rId5" Type="http://schemas.openxmlformats.org/officeDocument/2006/relationships/image" Target="https://web6.ciela.net:443/Content/Images/Document/22_1709241289_dv2020_br077_str53.gif" TargetMode="External"/><Relationship Id="rId15" Type="http://schemas.openxmlformats.org/officeDocument/2006/relationships/image" Target="https://web6.ciela.net:443/Content/Images/Document/22_2732540209_dv2020_br077_str66.gif" TargetMode="External"/><Relationship Id="rId23" Type="http://schemas.openxmlformats.org/officeDocument/2006/relationships/image" Target="https://web6.ciela.net:443/Content/Images/Document/22_55412368_dv2020_br077_str74.gif" TargetMode="External"/><Relationship Id="rId10" Type="http://schemas.openxmlformats.org/officeDocument/2006/relationships/image" Target="https://web6.ciela.net:443/Content/Images/Document/22_3066029944_dv2020_br077_str58.gif" TargetMode="External"/><Relationship Id="rId19" Type="http://schemas.openxmlformats.org/officeDocument/2006/relationships/image" Target="https://web6.ciela.net:443/Content/Images/Document/22_2577958444_dv2020_br077_str70.gif" TargetMode="External"/><Relationship Id="rId4" Type="http://schemas.openxmlformats.org/officeDocument/2006/relationships/image" Target="https://web6.ciela.net:443/Content/Images/Document/22_859961260_dv2020_br077_str52.gif" TargetMode="External"/><Relationship Id="rId9" Type="http://schemas.openxmlformats.org/officeDocument/2006/relationships/image" Target="https://web6.ciela.net:443/Content/Images/Document/22_184191625_dv2020_br077_str57.gif" TargetMode="External"/><Relationship Id="rId14" Type="http://schemas.openxmlformats.org/officeDocument/2006/relationships/image" Target="https://web6.ciela.net:443/Content/Images/Document/22_3502104230_dv2020_br077_str65.gif" TargetMode="External"/><Relationship Id="rId22" Type="http://schemas.openxmlformats.org/officeDocument/2006/relationships/image" Target="https://web6.ciela.net:443/Content/Images/Document/22_1509833361_dv2020_br077_str73.gi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15198</Words>
  <Characters>86631</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dcterms:created xsi:type="dcterms:W3CDTF">2020-09-01T11:45:00Z</dcterms:created>
  <dcterms:modified xsi:type="dcterms:W3CDTF">2020-09-01T11:45:00Z</dcterms:modified>
</cp:coreProperties>
</file>