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00CB" w:rsidRDefault="001000CB" w:rsidP="001000CB">
      <w:pPr>
        <w:pStyle w:val="chast"/>
        <w:keepNext/>
        <w:keepLines/>
        <w:spacing w:after="0"/>
        <w:rPr>
          <w:snapToGrid w:val="0"/>
          <w:lang w:val="en-US"/>
        </w:rPr>
      </w:pPr>
      <w:proofErr w:type="spellStart"/>
      <w:r w:rsidRPr="00D04019">
        <w:rPr>
          <w:snapToGrid w:val="0"/>
          <w:lang w:val="bg-BG"/>
        </w:rPr>
        <w:t>АП</w:t>
      </w:r>
      <w:r w:rsidRPr="00D04019">
        <w:rPr>
          <w:caps w:val="0"/>
          <w:snapToGrid w:val="0"/>
          <w:lang w:val="bg-BG"/>
        </w:rPr>
        <w:t>р</w:t>
      </w:r>
      <w:proofErr w:type="spellEnd"/>
      <w:r w:rsidRPr="00D04019">
        <w:rPr>
          <w:snapToGrid w:val="0"/>
          <w:lang w:val="bg-BG"/>
        </w:rPr>
        <w:t xml:space="preserve"> №</w:t>
      </w:r>
      <w:r w:rsidR="00D16902">
        <w:rPr>
          <w:snapToGrid w:val="0"/>
          <w:lang w:val="ru-RU"/>
        </w:rPr>
        <w:t xml:space="preserve"> 30</w:t>
      </w:r>
      <w:r w:rsidRPr="00D04019">
        <w:rPr>
          <w:snapToGrid w:val="0"/>
          <w:lang w:val="bg-BG"/>
        </w:rPr>
        <w:t xml:space="preserve"> </w:t>
      </w:r>
      <w:r>
        <w:rPr>
          <w:snapToGrid w:val="0"/>
          <w:lang w:val="bg-BG"/>
        </w:rPr>
        <w:t>НАПАСВАНЕ НА ПРОТЕЗА НА ГОРЕН ИЛИ ДОЛЕН КРАЙНИК</w:t>
      </w:r>
      <w:r w:rsidRPr="00D04019">
        <w:rPr>
          <w:snapToGrid w:val="0"/>
          <w:lang w:val="bg-BG"/>
        </w:rPr>
        <w:t xml:space="preserve"> </w:t>
      </w:r>
    </w:p>
    <w:p w:rsidR="001F4C57" w:rsidRPr="001F4C57" w:rsidRDefault="001F4C57" w:rsidP="001000CB">
      <w:pPr>
        <w:pStyle w:val="chast"/>
        <w:keepNext/>
        <w:keepLines/>
        <w:spacing w:after="0"/>
        <w:rPr>
          <w:snapToGrid w:val="0"/>
          <w:lang w:val="en-US"/>
        </w:rPr>
      </w:pPr>
    </w:p>
    <w:p w:rsidR="00F86CDF" w:rsidRPr="00263211" w:rsidRDefault="00F86CDF" w:rsidP="00F86CDF">
      <w:pPr>
        <w:keepNext/>
        <w:keepLines/>
        <w:ind w:firstLine="284"/>
        <w:jc w:val="both"/>
        <w:rPr>
          <w:rFonts w:ascii="Arial" w:hAnsi="Arial"/>
          <w:b/>
          <w:noProof/>
          <w:sz w:val="22"/>
          <w:szCs w:val="20"/>
          <w:lang w:val="en-US"/>
        </w:rPr>
      </w:pPr>
      <w:r w:rsidRPr="00263211">
        <w:rPr>
          <w:rFonts w:ascii="Arial" w:hAnsi="Arial"/>
          <w:b/>
          <w:noProof/>
          <w:sz w:val="22"/>
          <w:szCs w:val="20"/>
          <w:lang w:val="en-US"/>
        </w:rPr>
        <w:t>2.2. ОСНОВНИ ДИАГНОСТИЧНИ ПРОЦЕДУРИ (ВКЛЮЧИТЕЛНО ПРИЛОЖЕНИЯ № 21 И №23)</w:t>
      </w:r>
    </w:p>
    <w:p w:rsidR="00F86CDF" w:rsidRDefault="00F86CDF" w:rsidP="00F86CDF">
      <w:pPr>
        <w:keepNext/>
        <w:keepLines/>
        <w:ind w:firstLine="284"/>
        <w:jc w:val="both"/>
        <w:rPr>
          <w:rFonts w:ascii="Arial" w:hAnsi="Arial"/>
          <w:b/>
          <w:noProof/>
          <w:sz w:val="22"/>
          <w:szCs w:val="20"/>
          <w:lang w:val="en-US"/>
        </w:rPr>
      </w:pPr>
      <w:r w:rsidRPr="00263211">
        <w:rPr>
          <w:rFonts w:ascii="Arial" w:hAnsi="Arial"/>
          <w:b/>
          <w:noProof/>
          <w:sz w:val="22"/>
          <w:szCs w:val="20"/>
          <w:lang w:val="en-US"/>
        </w:rPr>
        <w:t>2.3. ТЕРАПЕВТИЧНИ ПРОЦЕДУРИ (ПРИЛОЖЕНИЕ № 22)</w:t>
      </w:r>
    </w:p>
    <w:p w:rsidR="005B58C7" w:rsidRPr="00D04019" w:rsidRDefault="005B58C7" w:rsidP="001000CB">
      <w:pPr>
        <w:pStyle w:val="Body"/>
        <w:keepNext/>
        <w:keepLines/>
        <w:tabs>
          <w:tab w:val="left" w:pos="1610"/>
        </w:tabs>
        <w:spacing w:before="0" w:line="240" w:lineRule="auto"/>
        <w:ind w:firstLine="540"/>
        <w:rPr>
          <w:b/>
        </w:rPr>
      </w:pPr>
    </w:p>
    <w:tbl>
      <w:tblPr>
        <w:tblW w:w="96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07"/>
      </w:tblGrid>
      <w:tr w:rsidR="00151E98" w:rsidTr="00151E98">
        <w:trPr>
          <w:trHeight w:val="557"/>
          <w:jc w:val="center"/>
        </w:trPr>
        <w:tc>
          <w:tcPr>
            <w:tcW w:w="9607" w:type="dxa"/>
          </w:tcPr>
          <w:p w:rsidR="005B58C7" w:rsidRPr="007F21AE" w:rsidRDefault="005B58C7" w:rsidP="005B58C7">
            <w:pPr>
              <w:pStyle w:val="Line1"/>
              <w:rPr>
                <w:lang w:val="bg-BG"/>
              </w:rPr>
            </w:pPr>
            <w:r w:rsidRPr="007F21AE">
              <w:rPr>
                <w:lang w:val="bg-BG"/>
              </w:rPr>
              <w:tab/>
              <w:t>1870</w:t>
            </w:r>
            <w:r w:rsidRPr="007F21AE">
              <w:rPr>
                <w:lang w:val="bg-BG"/>
              </w:rPr>
              <w:tab/>
              <w:t>Интервенции включващи подпомагащо или адаптивно устройство, помощно средство или оборудване</w:t>
            </w:r>
          </w:p>
          <w:p w:rsidR="005B58C7" w:rsidRPr="007F21AE" w:rsidRDefault="005B58C7" w:rsidP="005B58C7">
            <w:pPr>
              <w:pStyle w:val="body2"/>
              <w:rPr>
                <w:color w:val="auto"/>
              </w:rPr>
            </w:pPr>
            <w:r w:rsidRPr="007F21AE">
              <w:rPr>
                <w:i/>
                <w:color w:val="auto"/>
              </w:rPr>
              <w:t>Включва</w:t>
            </w:r>
            <w:r w:rsidRPr="007F21AE">
              <w:rPr>
                <w:color w:val="auto"/>
              </w:rPr>
              <w:t>:</w:t>
            </w:r>
            <w:r w:rsidRPr="007F21AE">
              <w:rPr>
                <w:color w:val="auto"/>
              </w:rPr>
              <w:tab/>
            </w:r>
            <w:proofErr w:type="spellStart"/>
            <w:r w:rsidRPr="007F21AE">
              <w:rPr>
                <w:color w:val="auto"/>
              </w:rPr>
              <w:t>адхезивни</w:t>
            </w:r>
            <w:proofErr w:type="spellEnd"/>
            <w:r w:rsidRPr="007F21AE">
              <w:rPr>
                <w:color w:val="auto"/>
              </w:rPr>
              <w:t xml:space="preserve"> подложки</w:t>
            </w:r>
          </w:p>
          <w:p w:rsidR="005B58C7" w:rsidRPr="007F21AE" w:rsidRDefault="005B58C7" w:rsidP="005B58C7">
            <w:pPr>
              <w:pStyle w:val="body3"/>
            </w:pPr>
            <w:r w:rsidRPr="007F21AE">
              <w:t>изкуствен [протезен] крайник(</w:t>
            </w:r>
            <w:proofErr w:type="spellStart"/>
            <w:r w:rsidRPr="007F21AE">
              <w:t>ци</w:t>
            </w:r>
            <w:proofErr w:type="spellEnd"/>
            <w:r w:rsidRPr="007F21AE">
              <w:t>)</w:t>
            </w:r>
          </w:p>
          <w:p w:rsidR="005B58C7" w:rsidRPr="007F21AE" w:rsidRDefault="005B58C7" w:rsidP="005B58C7">
            <w:pPr>
              <w:pStyle w:val="body3"/>
            </w:pPr>
            <w:r w:rsidRPr="007F21AE">
              <w:t>подпомагащи или адаптиращи устройства, помощни средства или оборудване за:</w:t>
            </w:r>
          </w:p>
          <w:p w:rsidR="005B58C7" w:rsidRPr="007F21AE" w:rsidRDefault="005B58C7" w:rsidP="005B58C7">
            <w:pPr>
              <w:pStyle w:val="body3"/>
            </w:pPr>
            <w:r w:rsidRPr="007F21AE">
              <w:t>• игра/свободно време</w:t>
            </w:r>
          </w:p>
          <w:p w:rsidR="005B58C7" w:rsidRPr="007F21AE" w:rsidRDefault="005B58C7" w:rsidP="005B58C7">
            <w:pPr>
              <w:pStyle w:val="body3"/>
            </w:pPr>
            <w:r w:rsidRPr="007F21AE">
              <w:t>• продуктивност</w:t>
            </w:r>
          </w:p>
          <w:p w:rsidR="005B58C7" w:rsidRPr="007F21AE" w:rsidRDefault="005B58C7" w:rsidP="005B58C7">
            <w:pPr>
              <w:pStyle w:val="body3"/>
            </w:pPr>
            <w:r w:rsidRPr="007F21AE">
              <w:t>• грижи за себе си/поддържане</w:t>
            </w:r>
          </w:p>
          <w:p w:rsidR="005B58C7" w:rsidRPr="007F21AE" w:rsidRDefault="005B58C7" w:rsidP="005B58C7">
            <w:pPr>
              <w:pStyle w:val="body3"/>
            </w:pPr>
            <w:r w:rsidRPr="007F21AE">
              <w:t>слухова помощ [</w:t>
            </w:r>
            <w:proofErr w:type="spellStart"/>
            <w:r w:rsidRPr="007F21AE">
              <w:t>кохлеарен</w:t>
            </w:r>
            <w:proofErr w:type="spellEnd"/>
            <w:r w:rsidRPr="007F21AE">
              <w:t xml:space="preserve"> </w:t>
            </w:r>
            <w:proofErr w:type="spellStart"/>
            <w:r w:rsidRPr="007F21AE">
              <w:t>имплант</w:t>
            </w:r>
            <w:proofErr w:type="spellEnd"/>
            <w:r w:rsidRPr="007F21AE">
              <w:t>] [слухова помощ]</w:t>
            </w:r>
          </w:p>
          <w:p w:rsidR="005B58C7" w:rsidRPr="007F21AE" w:rsidRDefault="005B58C7" w:rsidP="005B58C7">
            <w:pPr>
              <w:pStyle w:val="body3"/>
            </w:pPr>
            <w:r w:rsidRPr="007F21AE">
              <w:t>превръзки</w:t>
            </w:r>
          </w:p>
          <w:p w:rsidR="005B58C7" w:rsidRPr="007F21AE" w:rsidRDefault="005B58C7" w:rsidP="005B58C7">
            <w:pPr>
              <w:pStyle w:val="body3"/>
            </w:pPr>
            <w:r w:rsidRPr="007F21AE">
              <w:t>подпори</w:t>
            </w:r>
          </w:p>
          <w:p w:rsidR="005B58C7" w:rsidRPr="007F21AE" w:rsidRDefault="005B58C7" w:rsidP="005B58C7">
            <w:pPr>
              <w:pStyle w:val="body3"/>
            </w:pPr>
            <w:r w:rsidRPr="007F21AE">
              <w:t>скоби</w:t>
            </w:r>
          </w:p>
          <w:p w:rsidR="005B58C7" w:rsidRPr="007F21AE" w:rsidRDefault="005B58C7" w:rsidP="005B58C7">
            <w:pPr>
              <w:pStyle w:val="body3"/>
            </w:pPr>
            <w:r w:rsidRPr="007F21AE">
              <w:t>гипсови шини (</w:t>
            </w:r>
            <w:proofErr w:type="spellStart"/>
            <w:r w:rsidRPr="007F21AE">
              <w:t>фибростъкло</w:t>
            </w:r>
            <w:proofErr w:type="spellEnd"/>
            <w:r w:rsidRPr="007F21AE">
              <w:t>) (гипс) (пластмаса)</w:t>
            </w:r>
          </w:p>
          <w:p w:rsidR="005B58C7" w:rsidRPr="007F21AE" w:rsidRDefault="005B58C7" w:rsidP="005B58C7">
            <w:pPr>
              <w:pStyle w:val="body3"/>
            </w:pPr>
            <w:r w:rsidRPr="007F21AE">
              <w:t>комуникационни системи (спешен отговор, системи за повикване, телефони)</w:t>
            </w:r>
          </w:p>
          <w:p w:rsidR="005B58C7" w:rsidRPr="007F21AE" w:rsidRDefault="005B58C7" w:rsidP="005B58C7">
            <w:pPr>
              <w:pStyle w:val="body3"/>
            </w:pPr>
            <w:r w:rsidRPr="007F21AE">
              <w:t>корсет</w:t>
            </w:r>
          </w:p>
          <w:p w:rsidR="005B58C7" w:rsidRPr="007F21AE" w:rsidRDefault="005B58C7" w:rsidP="005B58C7">
            <w:pPr>
              <w:pStyle w:val="body3"/>
            </w:pPr>
            <w:r w:rsidRPr="007F21AE">
              <w:t>патерици</w:t>
            </w:r>
          </w:p>
          <w:p w:rsidR="005B58C7" w:rsidRPr="007F21AE" w:rsidRDefault="005B58C7" w:rsidP="005B58C7">
            <w:pPr>
              <w:pStyle w:val="body3"/>
            </w:pPr>
            <w:r w:rsidRPr="007F21AE">
              <w:t>превръзки (</w:t>
            </w:r>
            <w:proofErr w:type="spellStart"/>
            <w:r w:rsidRPr="007F21AE">
              <w:t>Velpeau</w:t>
            </w:r>
            <w:proofErr w:type="spellEnd"/>
            <w:r w:rsidRPr="007F21AE">
              <w:t>)</w:t>
            </w:r>
          </w:p>
          <w:p w:rsidR="005B58C7" w:rsidRPr="007F21AE" w:rsidRDefault="005B58C7" w:rsidP="005B58C7">
            <w:pPr>
              <w:pStyle w:val="body3"/>
            </w:pPr>
            <w:r w:rsidRPr="007F21AE">
              <w:t>еластичен чорап(и)</w:t>
            </w:r>
          </w:p>
          <w:p w:rsidR="005B58C7" w:rsidRPr="007F21AE" w:rsidRDefault="005B58C7" w:rsidP="005B58C7">
            <w:pPr>
              <w:pStyle w:val="body3"/>
            </w:pPr>
            <w:r w:rsidRPr="007F21AE">
              <w:t>електронен уред за походка</w:t>
            </w:r>
          </w:p>
          <w:p w:rsidR="005B58C7" w:rsidRPr="007F21AE" w:rsidRDefault="005B58C7" w:rsidP="005B58C7">
            <w:pPr>
              <w:pStyle w:val="body3"/>
            </w:pPr>
            <w:proofErr w:type="spellStart"/>
            <w:r w:rsidRPr="007F21AE">
              <w:t>електротактилна</w:t>
            </w:r>
            <w:proofErr w:type="spellEnd"/>
            <w:r w:rsidRPr="007F21AE">
              <w:t>/</w:t>
            </w:r>
            <w:proofErr w:type="spellStart"/>
            <w:r w:rsidRPr="007F21AE">
              <w:t>вибротактилна</w:t>
            </w:r>
            <w:proofErr w:type="spellEnd"/>
            <w:r w:rsidRPr="007F21AE">
              <w:t xml:space="preserve"> помощ</w:t>
            </w:r>
          </w:p>
          <w:p w:rsidR="005B58C7" w:rsidRPr="007F21AE" w:rsidRDefault="005B58C7" w:rsidP="005B58C7">
            <w:pPr>
              <w:pStyle w:val="body3"/>
            </w:pPr>
            <w:r w:rsidRPr="007F21AE">
              <w:t>обувки, произведени за специални нужди, напр. подпомагане на походка, адаптация на стойка или да се подпомогне употребата на протеза</w:t>
            </w:r>
          </w:p>
          <w:p w:rsidR="005B58C7" w:rsidRPr="007F21AE" w:rsidRDefault="005B58C7" w:rsidP="005B58C7">
            <w:pPr>
              <w:pStyle w:val="body3"/>
            </w:pPr>
            <w:r w:rsidRPr="007F21AE">
              <w:t>устройство за променливо налягане</w:t>
            </w:r>
          </w:p>
          <w:p w:rsidR="005B58C7" w:rsidRPr="007F21AE" w:rsidRDefault="005B58C7" w:rsidP="005B58C7">
            <w:pPr>
              <w:pStyle w:val="body3"/>
            </w:pPr>
            <w:r w:rsidRPr="007F21AE">
              <w:t>системи за поставяне на медикаменти</w:t>
            </w:r>
          </w:p>
          <w:p w:rsidR="005B58C7" w:rsidRPr="007F21AE" w:rsidRDefault="005B58C7" w:rsidP="005B58C7">
            <w:pPr>
              <w:pStyle w:val="body3"/>
            </w:pPr>
            <w:proofErr w:type="spellStart"/>
            <w:r w:rsidRPr="007F21AE">
              <w:t>шийни</w:t>
            </w:r>
            <w:proofErr w:type="spellEnd"/>
            <w:r w:rsidRPr="007F21AE">
              <w:t xml:space="preserve"> укрепващи средства [</w:t>
            </w:r>
            <w:proofErr w:type="spellStart"/>
            <w:r w:rsidRPr="007F21AE">
              <w:t>шийна</w:t>
            </w:r>
            <w:proofErr w:type="spellEnd"/>
            <w:r w:rsidRPr="007F21AE">
              <w:t xml:space="preserve"> яка]</w:t>
            </w:r>
          </w:p>
          <w:p w:rsidR="005B58C7" w:rsidRPr="007F21AE" w:rsidRDefault="005B58C7" w:rsidP="005B58C7">
            <w:pPr>
              <w:pStyle w:val="body3"/>
            </w:pPr>
            <w:proofErr w:type="spellStart"/>
            <w:r w:rsidRPr="007F21AE">
              <w:t>ортеза</w:t>
            </w:r>
            <w:proofErr w:type="spellEnd"/>
            <w:r w:rsidRPr="007F21AE">
              <w:t xml:space="preserve"> БДУ</w:t>
            </w:r>
          </w:p>
          <w:p w:rsidR="005B58C7" w:rsidRPr="007F21AE" w:rsidRDefault="005B58C7" w:rsidP="005B58C7">
            <w:pPr>
              <w:pStyle w:val="body3"/>
            </w:pPr>
            <w:r w:rsidRPr="007F21AE">
              <w:t>успоредни пръчки</w:t>
            </w:r>
          </w:p>
          <w:p w:rsidR="005B58C7" w:rsidRPr="007F21AE" w:rsidRDefault="005B58C7" w:rsidP="005B58C7">
            <w:pPr>
              <w:pStyle w:val="body3"/>
            </w:pPr>
            <w:proofErr w:type="spellStart"/>
            <w:r w:rsidRPr="007F21AE">
              <w:t>пресиращи</w:t>
            </w:r>
            <w:proofErr w:type="spellEnd"/>
            <w:r w:rsidRPr="007F21AE">
              <w:t xml:space="preserve"> превръзки [</w:t>
            </w:r>
            <w:proofErr w:type="spellStart"/>
            <w:r w:rsidRPr="007F21AE">
              <w:t>Gibney</w:t>
            </w:r>
            <w:proofErr w:type="spellEnd"/>
            <w:r w:rsidRPr="007F21AE">
              <w:t xml:space="preserve"> бандаж] [Robert Jones бандаж] [</w:t>
            </w:r>
            <w:proofErr w:type="spellStart"/>
            <w:r w:rsidRPr="007F21AE">
              <w:t>Shanz</w:t>
            </w:r>
            <w:proofErr w:type="spellEnd"/>
            <w:r w:rsidRPr="007F21AE">
              <w:t xml:space="preserve"> превръзка]</w:t>
            </w:r>
          </w:p>
          <w:p w:rsidR="005B58C7" w:rsidRPr="007F21AE" w:rsidRDefault="005B58C7" w:rsidP="005B58C7">
            <w:pPr>
              <w:pStyle w:val="body3"/>
            </w:pPr>
            <w:proofErr w:type="spellStart"/>
            <w:r w:rsidRPr="007F21AE">
              <w:t>пресиращи</w:t>
            </w:r>
            <w:proofErr w:type="spellEnd"/>
            <w:r w:rsidRPr="007F21AE">
              <w:t xml:space="preserve"> панталони [</w:t>
            </w:r>
            <w:proofErr w:type="spellStart"/>
            <w:r w:rsidRPr="007F21AE">
              <w:t>анти-шокови</w:t>
            </w:r>
            <w:proofErr w:type="spellEnd"/>
            <w:r w:rsidRPr="007F21AE">
              <w:t>] [MAST панталони] [</w:t>
            </w:r>
            <w:proofErr w:type="spellStart"/>
            <w:r w:rsidRPr="007F21AE">
              <w:t>съдовопневматично</w:t>
            </w:r>
            <w:proofErr w:type="spellEnd"/>
            <w:r w:rsidRPr="007F21AE">
              <w:t xml:space="preserve"> устройство]</w:t>
            </w:r>
          </w:p>
          <w:p w:rsidR="005B58C7" w:rsidRPr="007F21AE" w:rsidRDefault="005B58C7" w:rsidP="005B58C7">
            <w:pPr>
              <w:pStyle w:val="body3"/>
            </w:pPr>
            <w:proofErr w:type="spellStart"/>
            <w:r w:rsidRPr="007F21AE">
              <w:t>ортези</w:t>
            </w:r>
            <w:proofErr w:type="spellEnd"/>
            <w:r w:rsidRPr="007F21AE">
              <w:t xml:space="preserve"> БДУ</w:t>
            </w:r>
          </w:p>
          <w:p w:rsidR="005B58C7" w:rsidRPr="007F21AE" w:rsidRDefault="005B58C7" w:rsidP="005B58C7">
            <w:pPr>
              <w:pStyle w:val="body3"/>
            </w:pPr>
            <w:r w:rsidRPr="007F21AE">
              <w:t>релси</w:t>
            </w:r>
          </w:p>
          <w:p w:rsidR="005B58C7" w:rsidRPr="007F21AE" w:rsidRDefault="005B58C7" w:rsidP="005B58C7">
            <w:pPr>
              <w:pStyle w:val="body3"/>
            </w:pPr>
            <w:r w:rsidRPr="007F21AE">
              <w:t>ребрен колан</w:t>
            </w:r>
          </w:p>
          <w:p w:rsidR="005B58C7" w:rsidRPr="007F21AE" w:rsidRDefault="005B58C7" w:rsidP="005B58C7">
            <w:pPr>
              <w:pStyle w:val="body3"/>
            </w:pPr>
            <w:r w:rsidRPr="007F21AE">
              <w:t>седалка</w:t>
            </w:r>
          </w:p>
          <w:p w:rsidR="005B58C7" w:rsidRPr="007F21AE" w:rsidRDefault="005B58C7" w:rsidP="005B58C7">
            <w:pPr>
              <w:pStyle w:val="body3"/>
            </w:pPr>
            <w:r w:rsidRPr="007F21AE">
              <w:t>гръбначно подпомагане</w:t>
            </w:r>
          </w:p>
          <w:p w:rsidR="005B58C7" w:rsidRPr="007F21AE" w:rsidRDefault="005B58C7" w:rsidP="005B58C7">
            <w:pPr>
              <w:pStyle w:val="body3"/>
            </w:pPr>
            <w:r w:rsidRPr="007F21AE">
              <w:t>шина (</w:t>
            </w:r>
            <w:proofErr w:type="spellStart"/>
            <w:r w:rsidRPr="007F21AE">
              <w:t>акрилна</w:t>
            </w:r>
            <w:proofErr w:type="spellEnd"/>
            <w:r w:rsidRPr="007F21AE">
              <w:t>) (корона) (метална шина) (филцова) (силиконова) (</w:t>
            </w:r>
            <w:proofErr w:type="spellStart"/>
            <w:r w:rsidRPr="007F21AE">
              <w:t>термопластична</w:t>
            </w:r>
            <w:proofErr w:type="spellEnd"/>
            <w:r w:rsidRPr="007F21AE">
              <w:t>)</w:t>
            </w:r>
          </w:p>
          <w:p w:rsidR="005B58C7" w:rsidRPr="007F21AE" w:rsidRDefault="005B58C7" w:rsidP="005B58C7">
            <w:pPr>
              <w:pStyle w:val="body3"/>
            </w:pPr>
            <w:proofErr w:type="spellStart"/>
            <w:r w:rsidRPr="007F21AE">
              <w:t>бинтов</w:t>
            </w:r>
            <w:proofErr w:type="spellEnd"/>
            <w:r w:rsidRPr="007F21AE">
              <w:t xml:space="preserve"> бандаж</w:t>
            </w:r>
          </w:p>
          <w:p w:rsidR="005B58C7" w:rsidRPr="007F21AE" w:rsidRDefault="005B58C7" w:rsidP="005B58C7">
            <w:pPr>
              <w:pStyle w:val="body3"/>
            </w:pPr>
            <w:r w:rsidRPr="007F21AE">
              <w:t>поддържаща рамка</w:t>
            </w:r>
          </w:p>
          <w:p w:rsidR="005B58C7" w:rsidRPr="007F21AE" w:rsidRDefault="005B58C7" w:rsidP="005B58C7">
            <w:pPr>
              <w:pStyle w:val="body3"/>
            </w:pPr>
            <w:proofErr w:type="spellStart"/>
            <w:r w:rsidRPr="007F21AE">
              <w:t>термопластична</w:t>
            </w:r>
            <w:proofErr w:type="spellEnd"/>
            <w:r w:rsidRPr="007F21AE">
              <w:t xml:space="preserve"> шина (динамична) (статична)</w:t>
            </w:r>
          </w:p>
          <w:p w:rsidR="005B58C7" w:rsidRPr="007F21AE" w:rsidRDefault="005B58C7" w:rsidP="005B58C7">
            <w:pPr>
              <w:pStyle w:val="body3"/>
            </w:pPr>
            <w:r w:rsidRPr="007F21AE">
              <w:t>зрителна помощ [контактни лещи] [очила] [призми] [очила]</w:t>
            </w:r>
          </w:p>
          <w:p w:rsidR="005B58C7" w:rsidRPr="007F21AE" w:rsidRDefault="005B58C7" w:rsidP="005B58C7">
            <w:pPr>
              <w:pStyle w:val="body3"/>
            </w:pPr>
            <w:r w:rsidRPr="007F21AE">
              <w:t>бастун</w:t>
            </w:r>
          </w:p>
          <w:p w:rsidR="005B58C7" w:rsidRPr="007F21AE" w:rsidRDefault="005B58C7" w:rsidP="005B58C7">
            <w:pPr>
              <w:pStyle w:val="body3"/>
            </w:pPr>
            <w:r w:rsidRPr="007F21AE">
              <w:t>подвижен стол</w:t>
            </w:r>
          </w:p>
          <w:p w:rsidR="005B58C7" w:rsidRPr="007F21AE" w:rsidRDefault="005B58C7" w:rsidP="005B58C7">
            <w:pPr>
              <w:pStyle w:val="body2"/>
              <w:rPr>
                <w:color w:val="auto"/>
              </w:rPr>
            </w:pPr>
            <w:r w:rsidRPr="007F21AE">
              <w:rPr>
                <w:i/>
                <w:color w:val="auto"/>
              </w:rPr>
              <w:t>Забележка</w:t>
            </w:r>
            <w:r w:rsidRPr="007F21AE">
              <w:rPr>
                <w:color w:val="auto"/>
              </w:rPr>
              <w:t>:</w:t>
            </w:r>
            <w:r w:rsidRPr="007F21AE">
              <w:rPr>
                <w:color w:val="auto"/>
              </w:rPr>
              <w:tab/>
              <w:t xml:space="preserve">Този блок класифицира външни фиксиращи средства, които са най-общо неинвазивни по същност. </w:t>
            </w:r>
            <w:proofErr w:type="spellStart"/>
            <w:r w:rsidRPr="007F21AE">
              <w:rPr>
                <w:color w:val="auto"/>
              </w:rPr>
              <w:t>Вънщни</w:t>
            </w:r>
            <w:proofErr w:type="spellEnd"/>
            <w:r w:rsidRPr="007F21AE">
              <w:rPr>
                <w:color w:val="auto"/>
              </w:rPr>
              <w:t xml:space="preserve"> фиксиращи устройства, които са инвазивни (т.е. прикрепени към костта) са класифицирани другаде. виж Азбучния индекс за упътване.</w:t>
            </w:r>
          </w:p>
          <w:p w:rsidR="005B58C7" w:rsidRPr="007F21AE" w:rsidRDefault="005B58C7" w:rsidP="005B58C7">
            <w:pPr>
              <w:pStyle w:val="body2"/>
              <w:rPr>
                <w:color w:val="auto"/>
              </w:rPr>
            </w:pPr>
            <w:r w:rsidRPr="007F21AE">
              <w:rPr>
                <w:i/>
                <w:color w:val="auto"/>
              </w:rPr>
              <w:t>Не включва</w:t>
            </w:r>
            <w:r w:rsidRPr="007F21AE">
              <w:rPr>
                <w:color w:val="auto"/>
              </w:rPr>
              <w:t>:</w:t>
            </w:r>
            <w:r w:rsidRPr="007F21AE">
              <w:rPr>
                <w:color w:val="auto"/>
              </w:rPr>
              <w:tab/>
              <w:t>поставяне на:</w:t>
            </w:r>
          </w:p>
          <w:p w:rsidR="005B58C7" w:rsidRPr="007F21AE" w:rsidRDefault="005B58C7" w:rsidP="005B58C7">
            <w:pPr>
              <w:pStyle w:val="body3"/>
            </w:pPr>
            <w:r w:rsidRPr="007F21AE">
              <w:t xml:space="preserve">• </w:t>
            </w:r>
            <w:proofErr w:type="spellStart"/>
            <w:r w:rsidRPr="007F21AE">
              <w:t>имобилизиращи</w:t>
            </w:r>
            <w:proofErr w:type="spellEnd"/>
            <w:r w:rsidRPr="007F21AE">
              <w:t xml:space="preserve"> устройства при фрактура и </w:t>
            </w:r>
            <w:proofErr w:type="spellStart"/>
            <w:r w:rsidRPr="007F21AE">
              <w:t>луксация</w:t>
            </w:r>
            <w:proofErr w:type="spellEnd"/>
            <w:r w:rsidRPr="007F21AE">
              <w:t xml:space="preserve"> (виж Индекс: </w:t>
            </w:r>
            <w:proofErr w:type="spellStart"/>
            <w:r w:rsidRPr="007F21AE">
              <w:t>Имобилизация</w:t>
            </w:r>
            <w:proofErr w:type="spellEnd"/>
            <w:r w:rsidRPr="007F21AE">
              <w:t xml:space="preserve">, фрактура или </w:t>
            </w:r>
            <w:proofErr w:type="spellStart"/>
            <w:r w:rsidRPr="007F21AE">
              <w:t>имобилизация</w:t>
            </w:r>
            <w:proofErr w:type="spellEnd"/>
            <w:r w:rsidRPr="007F21AE">
              <w:t xml:space="preserve">, </w:t>
            </w:r>
            <w:proofErr w:type="spellStart"/>
            <w:r w:rsidRPr="007F21AE">
              <w:t>луксация</w:t>
            </w:r>
            <w:proofErr w:type="spellEnd"/>
            <w:r w:rsidRPr="007F21AE">
              <w:t>)</w:t>
            </w:r>
          </w:p>
          <w:p w:rsidR="005B58C7" w:rsidRPr="007F21AE" w:rsidRDefault="005B58C7" w:rsidP="005B58C7">
            <w:pPr>
              <w:pStyle w:val="body3"/>
            </w:pPr>
            <w:r w:rsidRPr="007F21AE">
              <w:lastRenderedPageBreak/>
              <w:t>• опъващи устройства класифицирани другаде (виж Индекс: Опъване)</w:t>
            </w:r>
          </w:p>
          <w:p w:rsidR="005B58C7" w:rsidRPr="007F21AE" w:rsidRDefault="005B58C7" w:rsidP="005B58C7">
            <w:pPr>
              <w:pStyle w:val="body3"/>
            </w:pPr>
            <w:r w:rsidRPr="007F21AE">
              <w:t xml:space="preserve">имплантация на протезни устройства на крайник (виж Индекс: </w:t>
            </w:r>
            <w:proofErr w:type="spellStart"/>
            <w:r w:rsidRPr="007F21AE">
              <w:t>Имплантация</w:t>
            </w:r>
            <w:proofErr w:type="spellEnd"/>
            <w:r w:rsidRPr="007F21AE">
              <w:t>, протеза)</w:t>
            </w:r>
          </w:p>
          <w:p w:rsidR="005B58C7" w:rsidRPr="007F21AE" w:rsidRDefault="005B58C7" w:rsidP="005B58C7">
            <w:pPr>
              <w:pStyle w:val="body3"/>
            </w:pPr>
            <w:r w:rsidRPr="007F21AE">
              <w:t>поставяне на протезни устройства (виж Индекс: Поставяне, протеза)</w:t>
            </w:r>
          </w:p>
          <w:p w:rsidR="005B58C7" w:rsidRPr="007F21AE" w:rsidRDefault="005B58C7" w:rsidP="005B58C7">
            <w:pPr>
              <w:pStyle w:val="body3"/>
            </w:pPr>
            <w:r w:rsidRPr="007F21AE">
              <w:t>интервенции, включващи подпомагащи или адаптиращи устройства, помощни средства или оборудване, класифицирани другаде:</w:t>
            </w:r>
          </w:p>
          <w:p w:rsidR="005B58C7" w:rsidRPr="007F21AE" w:rsidRDefault="005B58C7" w:rsidP="005B58C7">
            <w:pPr>
              <w:pStyle w:val="body3"/>
            </w:pPr>
            <w:r w:rsidRPr="007F21AE">
              <w:t>• оценка нужда от устройство (96024-00 [1822])</w:t>
            </w:r>
          </w:p>
          <w:p w:rsidR="005B58C7" w:rsidRPr="007F21AE" w:rsidRDefault="005B58C7" w:rsidP="005B58C7">
            <w:pPr>
              <w:pStyle w:val="body3"/>
            </w:pPr>
            <w:r w:rsidRPr="007F21AE">
              <w:t>• подпомагане поставяне на устройство (96165-00 [1914])</w:t>
            </w:r>
          </w:p>
          <w:p w:rsidR="005B58C7" w:rsidRPr="007F21AE" w:rsidRDefault="005B58C7" w:rsidP="005B58C7">
            <w:pPr>
              <w:pStyle w:val="body3"/>
            </w:pPr>
            <w:r w:rsidRPr="007F21AE">
              <w:t>• консултиране или обучение свързано с устройство (96071-00 [1867])</w:t>
            </w:r>
          </w:p>
          <w:p w:rsidR="005B58C7" w:rsidRPr="007F21AE" w:rsidRDefault="005B58C7" w:rsidP="005B58C7">
            <w:pPr>
              <w:pStyle w:val="body3"/>
            </w:pPr>
            <w:r w:rsidRPr="007F21AE">
              <w:t>• измерване на устройство (96024-00 [1822])</w:t>
            </w:r>
          </w:p>
          <w:p w:rsidR="005B58C7" w:rsidRPr="007F21AE" w:rsidRDefault="005B58C7" w:rsidP="005B58C7">
            <w:pPr>
              <w:pStyle w:val="body3"/>
            </w:pPr>
            <w:r w:rsidRPr="007F21AE">
              <w:t>• предписване на устройство (96024-00 [1822])</w:t>
            </w:r>
          </w:p>
          <w:p w:rsidR="005B58C7" w:rsidRPr="007F21AE" w:rsidRDefault="005B58C7" w:rsidP="005B58C7">
            <w:pPr>
              <w:pStyle w:val="body3"/>
            </w:pPr>
            <w:r w:rsidRPr="007F21AE">
              <w:t>• само разглеждане на устройство (96025-00 [1822])</w:t>
            </w:r>
          </w:p>
          <w:p w:rsidR="005B58C7" w:rsidRDefault="005B58C7" w:rsidP="005B58C7">
            <w:pPr>
              <w:pStyle w:val="body3"/>
            </w:pPr>
            <w:r w:rsidRPr="007F21AE">
              <w:t>• трениране на умения за използване на устройство (96142-00 [1878])</w:t>
            </w:r>
          </w:p>
          <w:p w:rsidR="005B58C7" w:rsidRPr="007F21AE" w:rsidRDefault="005B58C7" w:rsidP="005B58C7">
            <w:pPr>
              <w:pStyle w:val="body3"/>
            </w:pPr>
          </w:p>
          <w:p w:rsidR="00151E98" w:rsidRPr="00CD362F" w:rsidRDefault="00151E98" w:rsidP="00F86532">
            <w:pPr>
              <w:keepNext/>
              <w:keepLines/>
              <w:tabs>
                <w:tab w:val="left" w:pos="1134"/>
              </w:tabs>
              <w:ind w:left="1134" w:hanging="1134"/>
              <w:rPr>
                <w:rFonts w:ascii="Arial" w:hAnsi="Arial" w:cs="Arial"/>
                <w:sz w:val="20"/>
                <w:szCs w:val="20"/>
                <w:lang w:val="bg-BG"/>
              </w:rPr>
            </w:pPr>
            <w:r w:rsidRPr="00CD362F">
              <w:rPr>
                <w:rFonts w:ascii="Arial" w:hAnsi="Arial" w:cs="Arial"/>
                <w:sz w:val="20"/>
                <w:szCs w:val="20"/>
                <w:lang w:val="bg-BG"/>
              </w:rPr>
              <w:t>96092-00</w:t>
            </w:r>
            <w:r w:rsidRPr="00CD362F">
              <w:rPr>
                <w:rFonts w:ascii="Arial" w:hAnsi="Arial" w:cs="Arial"/>
                <w:sz w:val="20"/>
                <w:szCs w:val="20"/>
                <w:lang w:val="bg-BG"/>
              </w:rPr>
              <w:tab/>
              <w:t>Прилагане, приспособяване, настройване или подмяна на друго подпомагащо или адаптиращо устройство, помощно средство или оборудване</w:t>
            </w:r>
          </w:p>
          <w:p w:rsidR="00151E98" w:rsidRPr="00CD362F" w:rsidRDefault="00151E98" w:rsidP="00F86532">
            <w:pPr>
              <w:keepNext/>
              <w:keepLines/>
              <w:tabs>
                <w:tab w:val="left" w:pos="2268"/>
              </w:tabs>
              <w:autoSpaceDE w:val="0"/>
              <w:autoSpaceDN w:val="0"/>
              <w:adjustRightInd w:val="0"/>
              <w:ind w:left="1134"/>
              <w:rPr>
                <w:rFonts w:cs="Arial"/>
                <w:color w:val="222122"/>
                <w:sz w:val="20"/>
                <w:lang w:val="bg-BG"/>
              </w:rPr>
            </w:pPr>
            <w:r w:rsidRPr="00CD362F">
              <w:rPr>
                <w:rFonts w:cs="Arial"/>
                <w:color w:val="222122"/>
                <w:sz w:val="20"/>
                <w:lang w:val="bg-BG"/>
              </w:rPr>
              <w:t>Издаване на подпомагащо или адаптиращо устройство, помощно средство или оборудване</w:t>
            </w:r>
          </w:p>
          <w:p w:rsidR="00151E98" w:rsidRPr="00CD362F" w:rsidRDefault="00151E98" w:rsidP="00F86532">
            <w:pPr>
              <w:keepNext/>
              <w:keepLines/>
              <w:tabs>
                <w:tab w:val="left" w:pos="2268"/>
              </w:tabs>
              <w:autoSpaceDE w:val="0"/>
              <w:autoSpaceDN w:val="0"/>
              <w:adjustRightInd w:val="0"/>
              <w:ind w:left="1134"/>
              <w:rPr>
                <w:rFonts w:cs="Arial"/>
                <w:color w:val="222122"/>
                <w:sz w:val="20"/>
                <w:lang w:val="bg-BG"/>
              </w:rPr>
            </w:pPr>
            <w:r w:rsidRPr="00CD362F">
              <w:rPr>
                <w:rFonts w:cs="Arial"/>
                <w:color w:val="222122"/>
                <w:sz w:val="20"/>
                <w:lang w:val="bg-BG"/>
              </w:rPr>
              <w:t>Програмиране на подпомагащо или адаптиращо устройстово, помощно средство или оборудване</w:t>
            </w:r>
          </w:p>
          <w:p w:rsidR="00151E98" w:rsidRPr="00CD362F" w:rsidRDefault="00151E98" w:rsidP="00F86532">
            <w:pPr>
              <w:keepNext/>
              <w:keepLines/>
              <w:tabs>
                <w:tab w:val="left" w:pos="2268"/>
              </w:tabs>
              <w:autoSpaceDE w:val="0"/>
              <w:autoSpaceDN w:val="0"/>
              <w:adjustRightInd w:val="0"/>
              <w:ind w:left="2268" w:hanging="1134"/>
              <w:rPr>
                <w:rFonts w:cs="Arial"/>
                <w:color w:val="222122"/>
                <w:sz w:val="20"/>
                <w:lang w:val="bg-BG"/>
              </w:rPr>
            </w:pPr>
            <w:r w:rsidRPr="00CD362F">
              <w:rPr>
                <w:rFonts w:cs="Arial"/>
                <w:i/>
                <w:color w:val="222122"/>
                <w:sz w:val="20"/>
                <w:lang w:val="bg-BG"/>
              </w:rPr>
              <w:t>Включва</w:t>
            </w:r>
            <w:r w:rsidRPr="00CD362F">
              <w:rPr>
                <w:rFonts w:cs="Arial"/>
                <w:color w:val="222122"/>
                <w:sz w:val="20"/>
                <w:lang w:val="bg-BG"/>
              </w:rPr>
              <w:t>:</w:t>
            </w:r>
            <w:r w:rsidRPr="00CD362F">
              <w:rPr>
                <w:rFonts w:cs="Arial"/>
                <w:color w:val="222122"/>
                <w:sz w:val="20"/>
                <w:lang w:val="bg-BG"/>
              </w:rPr>
              <w:tab/>
              <w:t>инструкция за използване и грижи за подпомагащо или адаптиращо устройство, помощно средство или оборудване</w:t>
            </w:r>
          </w:p>
          <w:p w:rsidR="00151E98" w:rsidRPr="00CD362F" w:rsidRDefault="00151E98" w:rsidP="00F86532">
            <w:pPr>
              <w:keepNext/>
              <w:keepLines/>
              <w:tabs>
                <w:tab w:val="left" w:pos="2268"/>
              </w:tabs>
              <w:autoSpaceDE w:val="0"/>
              <w:autoSpaceDN w:val="0"/>
              <w:adjustRightInd w:val="0"/>
              <w:ind w:left="2268" w:hanging="1134"/>
              <w:rPr>
                <w:rFonts w:cs="Arial"/>
                <w:color w:val="222122"/>
                <w:sz w:val="20"/>
                <w:lang w:val="bg-BG"/>
              </w:rPr>
            </w:pPr>
            <w:r w:rsidRPr="00CD362F">
              <w:rPr>
                <w:rFonts w:cs="Arial"/>
                <w:i/>
                <w:color w:val="222122"/>
                <w:sz w:val="20"/>
                <w:lang w:val="bg-BG"/>
              </w:rPr>
              <w:t>Не включва</w:t>
            </w:r>
            <w:r w:rsidRPr="00CD362F">
              <w:rPr>
                <w:rFonts w:cs="Arial"/>
                <w:color w:val="222122"/>
                <w:sz w:val="20"/>
                <w:lang w:val="bg-BG"/>
              </w:rPr>
              <w:t>:</w:t>
            </w:r>
            <w:r w:rsidRPr="00CD362F">
              <w:rPr>
                <w:rFonts w:cs="Arial"/>
                <w:color w:val="222122"/>
                <w:sz w:val="20"/>
                <w:lang w:val="bg-BG"/>
              </w:rPr>
              <w:tab/>
              <w:t>поставяне на превръзка на:</w:t>
            </w:r>
          </w:p>
          <w:p w:rsidR="00151E98" w:rsidRPr="00CD362F" w:rsidRDefault="00151E98" w:rsidP="00F86532">
            <w:pPr>
              <w:keepNext/>
              <w:keepLines/>
              <w:tabs>
                <w:tab w:val="left" w:pos="2552"/>
                <w:tab w:val="left" w:pos="2835"/>
              </w:tabs>
              <w:autoSpaceDE w:val="0"/>
              <w:autoSpaceDN w:val="0"/>
              <w:adjustRightInd w:val="0"/>
              <w:ind w:left="2268"/>
              <w:rPr>
                <w:sz w:val="20"/>
                <w:szCs w:val="20"/>
                <w:lang w:val="bg-BG"/>
              </w:rPr>
            </w:pPr>
            <w:r w:rsidRPr="00CD362F">
              <w:rPr>
                <w:sz w:val="20"/>
                <w:szCs w:val="20"/>
                <w:lang w:val="bg-BG"/>
              </w:rPr>
              <w:t>• изгаряне (виж блок [1600])</w:t>
            </w:r>
          </w:p>
          <w:p w:rsidR="00151E98" w:rsidRDefault="00151E98" w:rsidP="00A03B4A">
            <w:pPr>
              <w:keepNext/>
              <w:keepLines/>
              <w:tabs>
                <w:tab w:val="left" w:pos="2552"/>
                <w:tab w:val="left" w:pos="2835"/>
              </w:tabs>
              <w:autoSpaceDE w:val="0"/>
              <w:autoSpaceDN w:val="0"/>
              <w:adjustRightInd w:val="0"/>
              <w:ind w:left="2268"/>
              <w:rPr>
                <w:sz w:val="20"/>
                <w:szCs w:val="20"/>
                <w:lang w:val="bg-BG"/>
              </w:rPr>
            </w:pPr>
            <w:r w:rsidRPr="00CD362F">
              <w:rPr>
                <w:sz w:val="20"/>
                <w:szCs w:val="20"/>
                <w:lang w:val="bg-BG"/>
              </w:rPr>
              <w:t>• рана, друга освен изгаряне (30055-00 [1601])</w:t>
            </w:r>
            <w:r w:rsidR="00A03B4A">
              <w:rPr>
                <w:sz w:val="20"/>
                <w:szCs w:val="20"/>
                <w:lang w:val="bg-BG"/>
              </w:rPr>
              <w:t xml:space="preserve"> </w:t>
            </w:r>
          </w:p>
          <w:p w:rsidR="00A03B4A" w:rsidRDefault="00A03B4A" w:rsidP="00A03B4A">
            <w:pPr>
              <w:keepNext/>
              <w:keepLines/>
              <w:tabs>
                <w:tab w:val="left" w:pos="2552"/>
                <w:tab w:val="left" w:pos="2835"/>
              </w:tabs>
              <w:autoSpaceDE w:val="0"/>
              <w:autoSpaceDN w:val="0"/>
              <w:adjustRightInd w:val="0"/>
              <w:ind w:left="2268"/>
            </w:pPr>
          </w:p>
        </w:tc>
      </w:tr>
    </w:tbl>
    <w:p w:rsidR="001F4C57" w:rsidRDefault="001F4C57" w:rsidP="001F4C57">
      <w:pPr>
        <w:pStyle w:val="Body"/>
        <w:widowControl w:val="0"/>
        <w:spacing w:before="0"/>
        <w:ind w:firstLine="513"/>
        <w:rPr>
          <w:b/>
          <w:lang w:val="en-US"/>
        </w:rPr>
      </w:pPr>
    </w:p>
    <w:p w:rsidR="001F4C57" w:rsidRPr="001F4C57" w:rsidRDefault="00151E98" w:rsidP="001F4C57">
      <w:pPr>
        <w:pStyle w:val="Body"/>
        <w:widowControl w:val="0"/>
        <w:spacing w:before="0"/>
        <w:ind w:firstLine="513"/>
        <w:rPr>
          <w:rFonts w:eastAsia="Calibri"/>
          <w:b/>
          <w:noProof/>
          <w:lang w:val="en-US"/>
        </w:rPr>
      </w:pPr>
      <w:r w:rsidRPr="00116096">
        <w:rPr>
          <w:b/>
        </w:rPr>
        <w:t>Изискване:</w:t>
      </w:r>
      <w:r w:rsidRPr="00116096">
        <w:t xml:space="preserve"> Амбулаторната процедура се счита за завършена, ако е извършена </w:t>
      </w:r>
      <w:r w:rsidRPr="005431CC">
        <w:t>основната процедура</w:t>
      </w:r>
      <w:r>
        <w:t xml:space="preserve"> </w:t>
      </w:r>
      <w:r w:rsidRPr="00153B7E">
        <w:t>96092-00</w:t>
      </w:r>
      <w:r w:rsidR="001F4C57" w:rsidRPr="001F4C57">
        <w:rPr>
          <w:rFonts w:eastAsia="Calibri" w:cs="Arial"/>
          <w:szCs w:val="22"/>
          <w:lang w:eastAsia="bg-BG"/>
        </w:rPr>
        <w:t xml:space="preserve"> от </w:t>
      </w:r>
      <w:r w:rsidR="001F4C57" w:rsidRPr="001F4C57">
        <w:rPr>
          <w:rFonts w:eastAsia="Calibri"/>
        </w:rPr>
        <w:t>таблица</w:t>
      </w:r>
      <w:r w:rsidR="001F4C57" w:rsidRPr="001F4C57">
        <w:rPr>
          <w:rFonts w:eastAsia="Calibri"/>
          <w:noProof/>
        </w:rPr>
        <w:t xml:space="preserve"> </w:t>
      </w:r>
      <w:r w:rsidR="001F4C57" w:rsidRPr="001F4C57">
        <w:rPr>
          <w:rFonts w:eastAsia="Calibri"/>
          <w:b/>
          <w:noProof/>
        </w:rPr>
        <w:t xml:space="preserve">Кодове на основни процедури. </w:t>
      </w:r>
    </w:p>
    <w:p w:rsidR="001000CB" w:rsidRDefault="00F86CDF" w:rsidP="006F0FB6">
      <w:pPr>
        <w:pStyle w:val="Body"/>
        <w:keepNext/>
        <w:keepLines/>
        <w:spacing w:before="0" w:line="240" w:lineRule="auto"/>
        <w:rPr>
          <w:b/>
          <w:szCs w:val="24"/>
          <w:u w:val="single"/>
        </w:rPr>
      </w:pPr>
      <w:r>
        <w:rPr>
          <w:b/>
          <w:szCs w:val="24"/>
          <w:lang w:val="en-US"/>
        </w:rPr>
        <w:lastRenderedPageBreak/>
        <w:t>4</w:t>
      </w:r>
      <w:r w:rsidR="001000CB">
        <w:rPr>
          <w:b/>
          <w:szCs w:val="24"/>
        </w:rPr>
        <w:t>.</w:t>
      </w:r>
      <w:r w:rsidR="001000CB">
        <w:rPr>
          <w:b/>
          <w:szCs w:val="24"/>
          <w:lang w:val="ru-RU"/>
        </w:rPr>
        <w:t xml:space="preserve"> </w:t>
      </w:r>
      <w:r w:rsidR="001000CB">
        <w:rPr>
          <w:b/>
          <w:szCs w:val="24"/>
          <w:u w:val="single"/>
        </w:rPr>
        <w:t>УСЛОВИЯ ЗА СКЛЮЧВАНЕ НА ДОГОВОР И ЗА ИЗПЪЛНЕНИЕ НА АМБУЛАТОРНАТА ПРОЦЕДУРА</w:t>
      </w:r>
    </w:p>
    <w:p w:rsidR="001000CB" w:rsidRPr="00E53B52" w:rsidRDefault="001000CB" w:rsidP="006F0FB6">
      <w:pPr>
        <w:keepNext/>
        <w:keepLines/>
        <w:ind w:firstLine="567"/>
        <w:jc w:val="both"/>
        <w:rPr>
          <w:rFonts w:ascii="Arial" w:eastAsia="Calibri" w:hAnsi="Arial" w:cs="Arial"/>
          <w:sz w:val="22"/>
          <w:szCs w:val="20"/>
          <w:lang w:val="bg-BG"/>
        </w:rPr>
      </w:pPr>
      <w:r w:rsidRPr="00494721">
        <w:rPr>
          <w:rFonts w:ascii="Arial" w:hAnsi="Arial" w:cs="Arial"/>
          <w:b/>
          <w:noProof/>
          <w:sz w:val="22"/>
          <w:szCs w:val="22"/>
        </w:rPr>
        <w:t xml:space="preserve">Амбулаторната процедура се изпълнява в обхвата на медицинската специалност "Ортопедия и травматология", осъществявана най-малко на </w:t>
      </w:r>
      <w:r w:rsidRPr="00E53B52">
        <w:rPr>
          <w:rFonts w:ascii="Arial" w:hAnsi="Arial" w:cs="Arial"/>
          <w:b/>
          <w:noProof/>
          <w:sz w:val="22"/>
          <w:szCs w:val="22"/>
        </w:rPr>
        <w:t xml:space="preserve">второ ниво </w:t>
      </w:r>
      <w:r w:rsidRPr="00494721">
        <w:rPr>
          <w:rFonts w:ascii="Arial" w:hAnsi="Arial" w:cs="Arial"/>
          <w:b/>
          <w:noProof/>
          <w:sz w:val="22"/>
          <w:szCs w:val="22"/>
        </w:rPr>
        <w:t>на компетентност, съгласно медицински стандарт "Ортопедия и травматология".</w:t>
      </w:r>
      <w:r>
        <w:rPr>
          <w:rFonts w:cs="Arial"/>
          <w:b/>
          <w:noProof/>
          <w:szCs w:val="22"/>
        </w:rPr>
        <w:t xml:space="preserve"> </w:t>
      </w:r>
      <w:r w:rsidRPr="00186FAB">
        <w:rPr>
          <w:rFonts w:ascii="Arial" w:hAnsi="Arial" w:cs="Arial"/>
          <w:noProof/>
          <w:sz w:val="22"/>
          <w:szCs w:val="22"/>
          <w:lang w:val="bg-BG"/>
        </w:rPr>
        <w:t xml:space="preserve">Изискванията за наличие на задължителни звена, апаратура и специалисти, както и </w:t>
      </w:r>
      <w:r w:rsidRPr="004C3A54">
        <w:rPr>
          <w:rFonts w:ascii="Arial" w:eastAsia="Calibri" w:hAnsi="Arial" w:cs="Arial"/>
          <w:sz w:val="22"/>
          <w:szCs w:val="20"/>
          <w:lang w:val="bg-BG"/>
        </w:rPr>
        <w:t xml:space="preserve">оперативните процедури, които могат да се извършват в условия на спешност в структура от </w:t>
      </w:r>
      <w:r w:rsidRPr="00E53B52">
        <w:rPr>
          <w:rFonts w:ascii="Arial" w:eastAsia="Calibri" w:hAnsi="Arial" w:cs="Arial"/>
          <w:sz w:val="22"/>
          <w:szCs w:val="20"/>
          <w:lang w:val="bg-BG"/>
        </w:rPr>
        <w:t xml:space="preserve">II ниво </w:t>
      </w:r>
      <w:r w:rsidRPr="004C3A54">
        <w:rPr>
          <w:rFonts w:ascii="Arial" w:eastAsia="Calibri" w:hAnsi="Arial" w:cs="Arial"/>
          <w:sz w:val="22"/>
          <w:szCs w:val="20"/>
          <w:lang w:val="bg-BG"/>
        </w:rPr>
        <w:t>на компетентност</w:t>
      </w:r>
      <w:r w:rsidRPr="00E53B52">
        <w:rPr>
          <w:rFonts w:ascii="Arial" w:eastAsia="Calibri" w:hAnsi="Arial" w:cs="Arial"/>
          <w:sz w:val="22"/>
          <w:szCs w:val="20"/>
          <w:lang w:val="bg-BG"/>
        </w:rPr>
        <w:t xml:space="preserve"> са в съответствие с посочения медицински стандарт.</w:t>
      </w:r>
    </w:p>
    <w:p w:rsidR="001000CB" w:rsidRDefault="001000CB" w:rsidP="001000CB">
      <w:pPr>
        <w:pStyle w:val="Body"/>
        <w:keepNext/>
        <w:keepLines/>
        <w:spacing w:before="0" w:line="240" w:lineRule="auto"/>
        <w:ind w:firstLine="0"/>
        <w:rPr>
          <w:b/>
          <w:noProof/>
          <w:lang w:val="ru-RU"/>
        </w:rPr>
      </w:pPr>
    </w:p>
    <w:p w:rsidR="001000CB" w:rsidRDefault="00F86CDF" w:rsidP="006F0FB6">
      <w:pPr>
        <w:pStyle w:val="Body"/>
        <w:keepNext/>
        <w:keepLines/>
        <w:spacing w:before="0" w:line="240" w:lineRule="auto"/>
        <w:rPr>
          <w:b/>
          <w:noProof/>
        </w:rPr>
      </w:pPr>
      <w:r>
        <w:rPr>
          <w:b/>
          <w:noProof/>
        </w:rPr>
        <w:t>4а</w:t>
      </w:r>
      <w:r>
        <w:rPr>
          <w:b/>
          <w:noProof/>
          <w:lang w:val="en-US"/>
        </w:rPr>
        <w:t>)</w:t>
      </w:r>
      <w:r w:rsidR="001000CB" w:rsidRPr="002E1541">
        <w:rPr>
          <w:b/>
          <w:noProof/>
        </w:rPr>
        <w:t xml:space="preserve">. </w:t>
      </w:r>
      <w:r w:rsidR="001000CB">
        <w:rPr>
          <w:b/>
          <w:noProof/>
        </w:rPr>
        <w:t>ЗАДЪЛЖИТЕЛНИ</w:t>
      </w:r>
      <w:r w:rsidR="001000CB" w:rsidRPr="002E1541">
        <w:rPr>
          <w:b/>
          <w:noProof/>
        </w:rPr>
        <w:t xml:space="preserve"> ЗВЕНА</w:t>
      </w:r>
      <w:r w:rsidR="001000CB">
        <w:rPr>
          <w:b/>
          <w:noProof/>
        </w:rPr>
        <w:t>,</w:t>
      </w:r>
      <w:r w:rsidR="001000CB" w:rsidRPr="002E1541">
        <w:rPr>
          <w:b/>
          <w:noProof/>
        </w:rPr>
        <w:t xml:space="preserve"> МЕДИЦИНСКА АПАРАТУРА И ОБОРУДВАНЕ, НАЛИЧНИ И ФУНКЦИОНИРАЩИ </w:t>
      </w:r>
      <w:r w:rsidR="001000CB">
        <w:rPr>
          <w:b/>
          <w:noProof/>
        </w:rPr>
        <w:t>НА ТЕРИТОРИЯТА</w:t>
      </w:r>
      <w:r w:rsidR="001000CB" w:rsidRPr="002E1541">
        <w:rPr>
          <w:b/>
          <w:noProof/>
        </w:rPr>
        <w:t xml:space="preserve"> НА ЛЕЧЕБНОТО ЗАВЕДЕНИЕ</w:t>
      </w:r>
      <w:r w:rsidR="001000CB">
        <w:rPr>
          <w:b/>
          <w:noProof/>
        </w:rPr>
        <w:t>,</w:t>
      </w:r>
      <w:r w:rsidR="001000CB" w:rsidRPr="0089117C">
        <w:rPr>
          <w:rFonts w:cs="Arial"/>
          <w:b/>
          <w:noProof/>
          <w:szCs w:val="22"/>
        </w:rPr>
        <w:t xml:space="preserve"> </w:t>
      </w:r>
      <w:r w:rsidR="001000CB">
        <w:rPr>
          <w:rFonts w:cs="Arial"/>
          <w:b/>
          <w:noProof/>
          <w:szCs w:val="22"/>
        </w:rPr>
        <w:t>ИЗПЪЛНИТЕЛ НА БОЛНИЧНА ПОМОЩ</w:t>
      </w:r>
    </w:p>
    <w:p w:rsidR="001000CB" w:rsidRDefault="001000CB" w:rsidP="001000CB">
      <w:pPr>
        <w:pStyle w:val="Body"/>
        <w:keepNext/>
        <w:keepLines/>
        <w:spacing w:before="0" w:line="240" w:lineRule="auto"/>
        <w:ind w:firstLine="0"/>
        <w:rPr>
          <w:noProof/>
          <w:lang w:val="ru-RU"/>
        </w:rPr>
      </w:pPr>
      <w:r w:rsidRPr="00300D22">
        <w:rPr>
          <w:noProof/>
        </w:rPr>
        <w:t xml:space="preserve">Лечебното заведение за болнична помощ може да осигури чрез договор, вменените като задължителни звена, медицинска апаратура и оборудване, и с друго лечебно заведение </w:t>
      </w:r>
      <w:r>
        <w:rPr>
          <w:noProof/>
        </w:rPr>
        <w:t>з</w:t>
      </w:r>
      <w:r w:rsidRPr="00300D22">
        <w:rPr>
          <w:noProof/>
        </w:rPr>
        <w:t xml:space="preserve">а </w:t>
      </w:r>
      <w:r w:rsidRPr="00300D22">
        <w:rPr>
          <w:szCs w:val="22"/>
        </w:rPr>
        <w:t>извънболнична или болнична помощ</w:t>
      </w:r>
      <w:r w:rsidRPr="00300D22">
        <w:rPr>
          <w:noProof/>
          <w:szCs w:val="22"/>
        </w:rPr>
        <w:t>, разположено</w:t>
      </w:r>
      <w:r w:rsidRPr="00300D22">
        <w:rPr>
          <w:noProof/>
        </w:rPr>
        <w:t xml:space="preserve"> на територията му</w:t>
      </w:r>
      <w:r w:rsidRPr="00300D22">
        <w:rPr>
          <w:noProof/>
          <w:lang w:val="ru-RU"/>
        </w:rPr>
        <w:t xml:space="preserve"> и имащо договор с НЗОК.</w:t>
      </w:r>
    </w:p>
    <w:p w:rsidR="008F4802" w:rsidRDefault="008F4802" w:rsidP="001000CB">
      <w:pPr>
        <w:pStyle w:val="Body"/>
        <w:keepNext/>
        <w:keepLines/>
        <w:spacing w:before="0" w:line="240" w:lineRule="auto"/>
        <w:ind w:firstLine="0"/>
        <w:rPr>
          <w:noProof/>
          <w:lang w:val="ru-RU"/>
        </w:rPr>
      </w:pPr>
    </w:p>
    <w:tbl>
      <w:tblPr>
        <w:tblW w:w="0" w:type="auto"/>
        <w:jc w:val="center"/>
        <w:tblInd w:w="-46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138"/>
      </w:tblGrid>
      <w:tr w:rsidR="001000CB" w:rsidTr="00080857">
        <w:trPr>
          <w:jc w:val="center"/>
        </w:trPr>
        <w:tc>
          <w:tcPr>
            <w:tcW w:w="9138" w:type="dxa"/>
            <w:vAlign w:val="center"/>
          </w:tcPr>
          <w:p w:rsidR="001000CB" w:rsidRPr="007115B4" w:rsidRDefault="001000CB" w:rsidP="00080857">
            <w:pPr>
              <w:keepNext/>
              <w:keepLines/>
              <w:jc w:val="center"/>
              <w:rPr>
                <w:rFonts w:ascii="Arial" w:hAnsi="Arial" w:cs="Arial"/>
                <w:sz w:val="20"/>
                <w:szCs w:val="20"/>
                <w:lang w:val="bg-BG"/>
              </w:rPr>
            </w:pPr>
            <w:r>
              <w:rPr>
                <w:rFonts w:ascii="Arial" w:hAnsi="Arial" w:cs="Arial"/>
                <w:b/>
                <w:noProof/>
                <w:sz w:val="20"/>
                <w:szCs w:val="20"/>
              </w:rPr>
              <w:t>Задължително звено</w:t>
            </w:r>
            <w:r>
              <w:rPr>
                <w:rFonts w:ascii="Arial" w:hAnsi="Arial" w:cs="Arial"/>
                <w:b/>
                <w:noProof/>
                <w:sz w:val="20"/>
                <w:szCs w:val="20"/>
                <w:lang w:val="bg-BG"/>
              </w:rPr>
              <w:t>/медицинска апаратура</w:t>
            </w:r>
          </w:p>
        </w:tc>
      </w:tr>
      <w:tr w:rsidR="001000CB" w:rsidTr="00080857">
        <w:trPr>
          <w:jc w:val="center"/>
        </w:trPr>
        <w:tc>
          <w:tcPr>
            <w:tcW w:w="9138" w:type="dxa"/>
            <w:vAlign w:val="center"/>
          </w:tcPr>
          <w:p w:rsidR="001000CB" w:rsidRPr="00E53B52" w:rsidRDefault="001000CB" w:rsidP="00080857">
            <w:pPr>
              <w:keepNext/>
              <w:keepLines/>
              <w:rPr>
                <w:rFonts w:ascii="Arial" w:hAnsi="Arial"/>
                <w:sz w:val="20"/>
                <w:szCs w:val="20"/>
                <w:lang w:val="bg-BG"/>
              </w:rPr>
            </w:pPr>
            <w:r w:rsidRPr="00E53B52">
              <w:rPr>
                <w:rFonts w:ascii="Arial" w:hAnsi="Arial"/>
                <w:sz w:val="20"/>
                <w:szCs w:val="20"/>
                <w:lang w:val="bg-BG"/>
              </w:rPr>
              <w:t>1. Клиника/отделение по ортопедия и травматология</w:t>
            </w:r>
          </w:p>
        </w:tc>
      </w:tr>
      <w:tr w:rsidR="001000CB" w:rsidTr="00080857">
        <w:trPr>
          <w:jc w:val="center"/>
        </w:trPr>
        <w:tc>
          <w:tcPr>
            <w:tcW w:w="9138" w:type="dxa"/>
            <w:vAlign w:val="center"/>
          </w:tcPr>
          <w:p w:rsidR="001000CB" w:rsidRPr="00E53B52" w:rsidRDefault="001000CB" w:rsidP="00080857">
            <w:pPr>
              <w:keepNext/>
              <w:keepLines/>
              <w:rPr>
                <w:rFonts w:ascii="Arial" w:hAnsi="Arial"/>
                <w:sz w:val="20"/>
                <w:szCs w:val="20"/>
                <w:lang w:val="bg-BG" w:eastAsia="bg-BG"/>
              </w:rPr>
            </w:pPr>
            <w:r w:rsidRPr="00E53B52">
              <w:rPr>
                <w:rFonts w:ascii="Arial" w:hAnsi="Arial"/>
                <w:sz w:val="20"/>
                <w:szCs w:val="20"/>
                <w:lang w:val="bg-BG" w:eastAsia="bg-BG"/>
              </w:rPr>
              <w:t>2. Операционен блок/зали</w:t>
            </w:r>
          </w:p>
        </w:tc>
      </w:tr>
      <w:tr w:rsidR="001000CB" w:rsidTr="00080857">
        <w:trPr>
          <w:jc w:val="center"/>
        </w:trPr>
        <w:tc>
          <w:tcPr>
            <w:tcW w:w="9138" w:type="dxa"/>
            <w:tcBorders>
              <w:top w:val="single" w:sz="4" w:space="0" w:color="auto"/>
              <w:left w:val="single" w:sz="4" w:space="0" w:color="auto"/>
              <w:bottom w:val="single" w:sz="4" w:space="0" w:color="auto"/>
              <w:right w:val="single" w:sz="4" w:space="0" w:color="auto"/>
            </w:tcBorders>
            <w:vAlign w:val="center"/>
          </w:tcPr>
          <w:p w:rsidR="001000CB" w:rsidRPr="00E53B52" w:rsidRDefault="001000CB" w:rsidP="00080857">
            <w:pPr>
              <w:keepNext/>
              <w:keepLines/>
              <w:rPr>
                <w:rFonts w:ascii="Arial" w:hAnsi="Arial"/>
                <w:sz w:val="20"/>
                <w:szCs w:val="20"/>
                <w:lang w:val="bg-BG" w:eastAsia="bg-BG"/>
              </w:rPr>
            </w:pPr>
            <w:r w:rsidRPr="00E53B52">
              <w:rPr>
                <w:rFonts w:ascii="Arial" w:hAnsi="Arial"/>
                <w:sz w:val="20"/>
                <w:szCs w:val="20"/>
                <w:lang w:val="bg-BG" w:eastAsia="bg-BG"/>
              </w:rPr>
              <w:t>3. Клинична лаборатория</w:t>
            </w:r>
          </w:p>
        </w:tc>
      </w:tr>
      <w:tr w:rsidR="001000CB" w:rsidTr="00080857">
        <w:trPr>
          <w:jc w:val="center"/>
        </w:trPr>
        <w:tc>
          <w:tcPr>
            <w:tcW w:w="9138" w:type="dxa"/>
            <w:tcBorders>
              <w:top w:val="single" w:sz="4" w:space="0" w:color="auto"/>
              <w:left w:val="single" w:sz="4" w:space="0" w:color="auto"/>
              <w:bottom w:val="single" w:sz="4" w:space="0" w:color="auto"/>
              <w:right w:val="single" w:sz="4" w:space="0" w:color="auto"/>
            </w:tcBorders>
            <w:vAlign w:val="center"/>
          </w:tcPr>
          <w:p w:rsidR="001000CB" w:rsidRPr="00E53B52" w:rsidRDefault="001000CB" w:rsidP="00080857">
            <w:pPr>
              <w:keepNext/>
              <w:keepLines/>
              <w:rPr>
                <w:rFonts w:ascii="Arial" w:hAnsi="Arial"/>
                <w:sz w:val="20"/>
                <w:szCs w:val="20"/>
                <w:lang w:val="bg-BG" w:eastAsia="bg-BG"/>
              </w:rPr>
            </w:pPr>
            <w:r w:rsidRPr="00E53B52">
              <w:rPr>
                <w:rFonts w:ascii="Arial" w:hAnsi="Arial"/>
                <w:sz w:val="20"/>
                <w:szCs w:val="20"/>
                <w:lang w:val="bg-BG" w:eastAsia="bg-BG"/>
              </w:rPr>
              <w:t>4. Рентгенов апарат за скопия и графия</w:t>
            </w:r>
          </w:p>
        </w:tc>
      </w:tr>
      <w:tr w:rsidR="001000CB" w:rsidTr="00080857">
        <w:trPr>
          <w:jc w:val="center"/>
        </w:trPr>
        <w:tc>
          <w:tcPr>
            <w:tcW w:w="9138" w:type="dxa"/>
            <w:tcBorders>
              <w:top w:val="single" w:sz="4" w:space="0" w:color="auto"/>
              <w:left w:val="single" w:sz="4" w:space="0" w:color="auto"/>
              <w:bottom w:val="single" w:sz="4" w:space="0" w:color="auto"/>
              <w:right w:val="single" w:sz="4" w:space="0" w:color="auto"/>
            </w:tcBorders>
            <w:vAlign w:val="center"/>
          </w:tcPr>
          <w:p w:rsidR="001000CB" w:rsidRPr="00E53B52" w:rsidRDefault="001000CB" w:rsidP="00080857">
            <w:pPr>
              <w:keepNext/>
              <w:keepLines/>
              <w:rPr>
                <w:rFonts w:ascii="Arial" w:hAnsi="Arial"/>
                <w:sz w:val="20"/>
                <w:szCs w:val="20"/>
                <w:lang w:val="bg-BG" w:eastAsia="bg-BG"/>
              </w:rPr>
            </w:pPr>
            <w:r w:rsidRPr="00E53B52">
              <w:rPr>
                <w:rFonts w:ascii="Arial" w:hAnsi="Arial"/>
                <w:sz w:val="20"/>
                <w:szCs w:val="20"/>
                <w:lang w:val="bg-BG"/>
              </w:rPr>
              <w:t>5. ОАИЛ/КАИЛ</w:t>
            </w:r>
          </w:p>
        </w:tc>
      </w:tr>
    </w:tbl>
    <w:p w:rsidR="001000CB" w:rsidRDefault="001000CB" w:rsidP="001000CB">
      <w:pPr>
        <w:keepNext/>
        <w:keepLines/>
        <w:jc w:val="both"/>
        <w:rPr>
          <w:rFonts w:ascii="Arial" w:hAnsi="Arial" w:cs="Arial"/>
          <w:b/>
          <w:bCs/>
          <w:noProof/>
          <w:sz w:val="22"/>
          <w:szCs w:val="22"/>
          <w:lang w:val="ru-RU"/>
        </w:rPr>
      </w:pPr>
    </w:p>
    <w:p w:rsidR="001000CB" w:rsidRPr="009173ED" w:rsidRDefault="00F86CDF" w:rsidP="006F0FB6">
      <w:pPr>
        <w:keepNext/>
        <w:keepLines/>
        <w:ind w:firstLine="567"/>
        <w:jc w:val="both"/>
        <w:rPr>
          <w:rFonts w:ascii="Arial" w:hAnsi="Arial" w:cs="Arial"/>
          <w:b/>
          <w:bCs/>
          <w:noProof/>
          <w:sz w:val="22"/>
          <w:szCs w:val="22"/>
          <w:lang w:val="ru-RU"/>
        </w:rPr>
      </w:pPr>
      <w:proofErr w:type="gramStart"/>
      <w:r w:rsidRPr="00F86CDF">
        <w:rPr>
          <w:rFonts w:ascii="Arial" w:hAnsi="Arial" w:cs="Arial"/>
          <w:b/>
          <w:bCs/>
          <w:noProof/>
          <w:sz w:val="22"/>
          <w:szCs w:val="22"/>
          <w:lang w:val="ru-RU"/>
        </w:rPr>
        <w:t>4а)</w:t>
      </w:r>
      <w:r w:rsidR="001000CB" w:rsidRPr="009173ED">
        <w:rPr>
          <w:rFonts w:ascii="Arial" w:hAnsi="Arial" w:cs="Arial"/>
          <w:b/>
          <w:bCs/>
          <w:noProof/>
          <w:sz w:val="22"/>
          <w:szCs w:val="22"/>
          <w:lang w:val="ru-RU"/>
        </w:rPr>
        <w:t>.</w:t>
      </w:r>
      <w:proofErr w:type="gramEnd"/>
      <w:r w:rsidR="001000CB" w:rsidRPr="009173ED">
        <w:rPr>
          <w:rFonts w:ascii="Arial" w:hAnsi="Arial" w:cs="Arial"/>
          <w:b/>
          <w:bCs/>
          <w:noProof/>
          <w:sz w:val="22"/>
          <w:szCs w:val="22"/>
          <w:lang w:val="ru-RU"/>
        </w:rPr>
        <w:t xml:space="preserve"> </w:t>
      </w:r>
      <w:r w:rsidR="001000CB" w:rsidRPr="009173ED">
        <w:rPr>
          <w:rFonts w:ascii="Arial" w:hAnsi="Arial" w:cs="Arial"/>
          <w:b/>
          <w:noProof/>
          <w:sz w:val="22"/>
          <w:szCs w:val="22"/>
          <w:lang w:val="ru-RU"/>
        </w:rPr>
        <w:t xml:space="preserve">ЗАДЪЛЖИТЕЛНИ ЗВЕНА, МЕДИЦИНСКА АПАРАТУРА И ОБОРУДВАНЕ, НЕОБХОДИМИ ЗА ИЗПЪЛНЕНИЕ НА АЛГОРИТЪМА НА ПЪТЕКАТА, НЕНАЛИЧНИ НА ТЕРИТОРИЯТА НА ЛЕЧЕБНОТО ЗАВЕДЕНИЕ, ИЗПЪЛНИТЕЛ НА БОЛНИЧНА ПОМОЩ </w:t>
      </w:r>
    </w:p>
    <w:p w:rsidR="001000CB" w:rsidRDefault="001000CB" w:rsidP="006F0FB6">
      <w:pPr>
        <w:pStyle w:val="Body"/>
        <w:keepNext/>
        <w:keepLines/>
        <w:spacing w:before="0" w:line="240" w:lineRule="auto"/>
        <w:rPr>
          <w:noProof/>
        </w:rPr>
      </w:pPr>
      <w:r w:rsidRPr="00300D22">
        <w:rPr>
          <w:noProof/>
        </w:rPr>
        <w:t xml:space="preserve">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 което отговаря на изискванията за апаратура, оборудване и специалисти за тази </w:t>
      </w:r>
      <w:r>
        <w:rPr>
          <w:noProof/>
        </w:rPr>
        <w:t>АПр</w:t>
      </w:r>
      <w:r w:rsidRPr="00300D22">
        <w:rPr>
          <w:noProof/>
        </w:rPr>
        <w:t xml:space="preserve"> </w:t>
      </w:r>
      <w:r w:rsidRPr="00DB27E6">
        <w:rPr>
          <w:noProof/>
        </w:rPr>
        <w:t>и има договор с НЗОК.</w:t>
      </w:r>
    </w:p>
    <w:tbl>
      <w:tblPr>
        <w:tblW w:w="0" w:type="auto"/>
        <w:jc w:val="center"/>
        <w:tblInd w:w="-4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330"/>
      </w:tblGrid>
      <w:tr w:rsidR="001000CB" w:rsidTr="00080857">
        <w:trPr>
          <w:jc w:val="center"/>
        </w:trPr>
        <w:tc>
          <w:tcPr>
            <w:tcW w:w="9330" w:type="dxa"/>
            <w:vAlign w:val="center"/>
          </w:tcPr>
          <w:p w:rsidR="001000CB" w:rsidRPr="00E53B52" w:rsidRDefault="001000CB" w:rsidP="00080857">
            <w:pPr>
              <w:keepNext/>
              <w:keepLines/>
              <w:jc w:val="center"/>
              <w:rPr>
                <w:rFonts w:ascii="Arial" w:hAnsi="Arial" w:cs="Arial"/>
                <w:sz w:val="20"/>
                <w:szCs w:val="20"/>
              </w:rPr>
            </w:pPr>
            <w:r w:rsidRPr="00E53B52">
              <w:rPr>
                <w:rFonts w:ascii="Arial" w:hAnsi="Arial" w:cs="Arial"/>
                <w:b/>
                <w:noProof/>
                <w:sz w:val="20"/>
                <w:szCs w:val="20"/>
              </w:rPr>
              <w:t>Задължително звено</w:t>
            </w:r>
            <w:r w:rsidRPr="00E53B52">
              <w:rPr>
                <w:rFonts w:ascii="Arial" w:hAnsi="Arial" w:cs="Arial"/>
                <w:b/>
                <w:noProof/>
                <w:sz w:val="20"/>
                <w:szCs w:val="20"/>
                <w:lang w:val="bg-BG"/>
              </w:rPr>
              <w:t>/</w:t>
            </w:r>
            <w:r w:rsidRPr="00E53B52">
              <w:rPr>
                <w:rFonts w:ascii="Arial" w:hAnsi="Arial"/>
                <w:b/>
                <w:noProof/>
                <w:sz w:val="20"/>
              </w:rPr>
              <w:t xml:space="preserve"> медицинска апаратура</w:t>
            </w:r>
          </w:p>
        </w:tc>
      </w:tr>
      <w:tr w:rsidR="001000CB" w:rsidTr="00080857">
        <w:trPr>
          <w:jc w:val="center"/>
        </w:trPr>
        <w:tc>
          <w:tcPr>
            <w:tcW w:w="9330" w:type="dxa"/>
            <w:vAlign w:val="center"/>
          </w:tcPr>
          <w:p w:rsidR="001000CB" w:rsidRPr="00E53B52" w:rsidRDefault="001000CB" w:rsidP="00080857">
            <w:pPr>
              <w:keepNext/>
              <w:keepLines/>
              <w:tabs>
                <w:tab w:val="left" w:pos="0"/>
                <w:tab w:val="left" w:pos="201"/>
              </w:tabs>
              <w:ind w:left="201" w:hanging="201"/>
              <w:rPr>
                <w:rFonts w:ascii="Arial" w:hAnsi="Arial"/>
                <w:sz w:val="20"/>
                <w:szCs w:val="20"/>
                <w:lang w:val="en-US"/>
              </w:rPr>
            </w:pPr>
            <w:r w:rsidRPr="00E53B52">
              <w:rPr>
                <w:rFonts w:ascii="Arial" w:hAnsi="Arial"/>
                <w:sz w:val="20"/>
                <w:szCs w:val="20"/>
                <w:lang w:val="ru-RU"/>
              </w:rPr>
              <w:t>1. КТ/МРТ</w:t>
            </w:r>
          </w:p>
        </w:tc>
      </w:tr>
      <w:tr w:rsidR="001000CB" w:rsidRPr="00472436" w:rsidTr="00080857">
        <w:trPr>
          <w:jc w:val="center"/>
        </w:trPr>
        <w:tc>
          <w:tcPr>
            <w:tcW w:w="9330" w:type="dxa"/>
            <w:tcBorders>
              <w:top w:val="single" w:sz="4" w:space="0" w:color="auto"/>
              <w:left w:val="single" w:sz="4" w:space="0" w:color="auto"/>
              <w:bottom w:val="single" w:sz="4" w:space="0" w:color="auto"/>
              <w:right w:val="single" w:sz="4" w:space="0" w:color="auto"/>
            </w:tcBorders>
            <w:vAlign w:val="center"/>
          </w:tcPr>
          <w:p w:rsidR="001000CB" w:rsidRPr="00E53B52" w:rsidRDefault="001000CB" w:rsidP="00080857">
            <w:pPr>
              <w:keepNext/>
              <w:keepLines/>
              <w:rPr>
                <w:rFonts w:ascii="Arial" w:hAnsi="Arial"/>
                <w:sz w:val="20"/>
                <w:szCs w:val="20"/>
                <w:lang w:val="ru-RU"/>
              </w:rPr>
            </w:pPr>
            <w:r w:rsidRPr="00E53B52">
              <w:rPr>
                <w:rFonts w:ascii="Arial" w:hAnsi="Arial"/>
                <w:sz w:val="20"/>
                <w:szCs w:val="20"/>
                <w:lang w:val="ru-RU"/>
              </w:rPr>
              <w:t>2. Лаборатория (отделение) по клинична патология</w:t>
            </w:r>
          </w:p>
        </w:tc>
      </w:tr>
      <w:tr w:rsidR="001000CB" w:rsidRPr="00472436" w:rsidTr="00080857">
        <w:trPr>
          <w:jc w:val="center"/>
        </w:trPr>
        <w:tc>
          <w:tcPr>
            <w:tcW w:w="9330" w:type="dxa"/>
            <w:tcBorders>
              <w:top w:val="single" w:sz="4" w:space="0" w:color="auto"/>
              <w:left w:val="single" w:sz="4" w:space="0" w:color="auto"/>
              <w:bottom w:val="single" w:sz="4" w:space="0" w:color="auto"/>
              <w:right w:val="single" w:sz="4" w:space="0" w:color="auto"/>
            </w:tcBorders>
            <w:vAlign w:val="center"/>
          </w:tcPr>
          <w:p w:rsidR="001000CB" w:rsidRPr="00E53B52" w:rsidRDefault="001000CB" w:rsidP="00080857">
            <w:pPr>
              <w:keepNext/>
              <w:keepLines/>
              <w:rPr>
                <w:rFonts w:ascii="Arial" w:hAnsi="Arial"/>
                <w:sz w:val="20"/>
                <w:szCs w:val="20"/>
                <w:lang w:val="ru-RU"/>
              </w:rPr>
            </w:pPr>
            <w:r w:rsidRPr="00E53B52">
              <w:rPr>
                <w:rFonts w:ascii="Arial" w:hAnsi="Arial"/>
                <w:sz w:val="20"/>
                <w:szCs w:val="20"/>
                <w:lang w:val="bg-BG"/>
              </w:rPr>
              <w:t xml:space="preserve">3. </w:t>
            </w:r>
            <w:r w:rsidRPr="00E53B52">
              <w:rPr>
                <w:rFonts w:ascii="Arial" w:hAnsi="Arial"/>
                <w:sz w:val="20"/>
                <w:szCs w:val="20"/>
                <w:lang w:val="bg-BG" w:eastAsia="bg-BG"/>
              </w:rPr>
              <w:t xml:space="preserve">Микробиологична лаборатория </w:t>
            </w:r>
            <w:r w:rsidRPr="00E53B52">
              <w:rPr>
                <w:rFonts w:ascii="Arial" w:hAnsi="Arial" w:cs="Arial"/>
                <w:sz w:val="20"/>
                <w:szCs w:val="20"/>
                <w:lang w:val="ru-RU"/>
              </w:rPr>
              <w:t xml:space="preserve">- </w:t>
            </w:r>
            <w:r w:rsidRPr="00E53B52">
              <w:rPr>
                <w:rFonts w:ascii="Arial" w:hAnsi="Arial" w:cs="Arial"/>
                <w:sz w:val="20"/>
                <w:lang w:val="ru-RU"/>
              </w:rPr>
              <w:t>на територията на областта</w:t>
            </w:r>
          </w:p>
        </w:tc>
      </w:tr>
    </w:tbl>
    <w:p w:rsidR="008F4802" w:rsidRDefault="008F4802" w:rsidP="001000CB">
      <w:pPr>
        <w:keepNext/>
        <w:keepLines/>
        <w:jc w:val="both"/>
        <w:rPr>
          <w:rFonts w:ascii="Arial" w:hAnsi="Arial" w:cs="Arial"/>
          <w:b/>
          <w:bCs/>
          <w:noProof/>
          <w:sz w:val="22"/>
          <w:szCs w:val="22"/>
          <w:lang w:val="ru-RU"/>
        </w:rPr>
      </w:pPr>
    </w:p>
    <w:p w:rsidR="001000CB" w:rsidRDefault="00D16902" w:rsidP="006F0FB6">
      <w:pPr>
        <w:pStyle w:val="Body"/>
        <w:keepNext/>
        <w:keepLines/>
        <w:spacing w:before="0" w:line="240" w:lineRule="auto"/>
        <w:rPr>
          <w:b/>
          <w:noProof/>
          <w:szCs w:val="22"/>
          <w:lang w:val="ru-RU"/>
        </w:rPr>
      </w:pPr>
      <w:r>
        <w:rPr>
          <w:b/>
          <w:noProof/>
          <w:szCs w:val="22"/>
          <w:lang w:val="en-US"/>
        </w:rPr>
        <w:t>4</w:t>
      </w:r>
      <w:r w:rsidR="00F86CDF">
        <w:rPr>
          <w:b/>
          <w:noProof/>
          <w:szCs w:val="22"/>
          <w:lang w:val="ru-RU"/>
        </w:rPr>
        <w:t>б</w:t>
      </w:r>
      <w:r w:rsidR="00F86CDF" w:rsidRPr="00F86CDF">
        <w:rPr>
          <w:b/>
          <w:noProof/>
          <w:szCs w:val="22"/>
          <w:lang w:val="ru-RU"/>
        </w:rPr>
        <w:t>)</w:t>
      </w:r>
      <w:r w:rsidR="001000CB">
        <w:rPr>
          <w:b/>
          <w:noProof/>
          <w:szCs w:val="22"/>
        </w:rPr>
        <w:t xml:space="preserve"> </w:t>
      </w:r>
      <w:r w:rsidR="001000CB">
        <w:rPr>
          <w:b/>
        </w:rPr>
        <w:t>НЕОБХОДИМИ СПЕЦИАЛИСТИ ЗА ИЗПЪЛНЕНИЕ НА АМБУЛАТОРНАТА ПРОЦЕДУРА</w:t>
      </w:r>
      <w:r w:rsidR="00F86CDF">
        <w:rPr>
          <w:b/>
          <w:noProof/>
          <w:szCs w:val="22"/>
        </w:rPr>
        <w:t xml:space="preserve"> И ИЗИСКВАНИЯ ЗА ДОПЪЛНИТЕЛНА КВАЛИФИКАЦИЯ</w:t>
      </w:r>
    </w:p>
    <w:p w:rsidR="001000CB" w:rsidRDefault="001000CB" w:rsidP="001000CB">
      <w:pPr>
        <w:pStyle w:val="Body"/>
        <w:keepNext/>
        <w:keepLines/>
        <w:spacing w:before="0" w:line="240" w:lineRule="auto"/>
        <w:ind w:firstLine="0"/>
        <w:rPr>
          <w:b/>
          <w:noProof/>
        </w:rPr>
      </w:pPr>
      <w:r>
        <w:rPr>
          <w:b/>
          <w:noProof/>
        </w:rPr>
        <w:t>Необходими специалисти за лечение на пациенти на възраст над 18 години:</w:t>
      </w:r>
    </w:p>
    <w:p w:rsidR="001000CB" w:rsidRPr="00E53B52" w:rsidRDefault="001000CB" w:rsidP="001000CB">
      <w:pPr>
        <w:keepNext/>
        <w:keepLines/>
        <w:ind w:firstLine="540"/>
        <w:jc w:val="both"/>
        <w:rPr>
          <w:rFonts w:ascii="Arial" w:hAnsi="Arial" w:cs="Arial"/>
          <w:sz w:val="22"/>
          <w:szCs w:val="22"/>
          <w:lang w:val="bg-BG"/>
        </w:rPr>
      </w:pPr>
      <w:r w:rsidRPr="00E53B52">
        <w:rPr>
          <w:rFonts w:ascii="Arial" w:hAnsi="Arial" w:cs="Arial"/>
          <w:sz w:val="22"/>
          <w:szCs w:val="22"/>
          <w:lang w:val="ru-RU"/>
        </w:rPr>
        <w:t>-</w:t>
      </w:r>
      <w:r w:rsidRPr="00E53B52">
        <w:rPr>
          <w:rFonts w:ascii="Arial" w:hAnsi="Arial" w:cs="Arial"/>
          <w:sz w:val="22"/>
          <w:szCs w:val="22"/>
          <w:lang w:val="ru-RU"/>
        </w:rPr>
        <w:tab/>
      </w:r>
      <w:r w:rsidRPr="00E53B52">
        <w:rPr>
          <w:rFonts w:ascii="Arial" w:hAnsi="Arial" w:cs="Arial"/>
          <w:sz w:val="22"/>
          <w:szCs w:val="22"/>
          <w:lang w:val="bg-BG"/>
        </w:rPr>
        <w:t xml:space="preserve">лекари със специалност по ортопедия и травматология – </w:t>
      </w:r>
      <w:r w:rsidRPr="00E53B52">
        <w:rPr>
          <w:rFonts w:ascii="Arial" w:hAnsi="Arial" w:cs="Arial"/>
          <w:sz w:val="22"/>
          <w:szCs w:val="22"/>
        </w:rPr>
        <w:t xml:space="preserve"> </w:t>
      </w:r>
      <w:proofErr w:type="spellStart"/>
      <w:r w:rsidRPr="00E53B52">
        <w:rPr>
          <w:rFonts w:ascii="Arial" w:hAnsi="Arial" w:cs="Arial"/>
          <w:sz w:val="22"/>
          <w:szCs w:val="22"/>
        </w:rPr>
        <w:t>двама</w:t>
      </w:r>
      <w:proofErr w:type="spellEnd"/>
      <w:r w:rsidRPr="00E53B52">
        <w:rPr>
          <w:rFonts w:ascii="Arial" w:hAnsi="Arial" w:cs="Arial"/>
          <w:sz w:val="22"/>
          <w:szCs w:val="22"/>
        </w:rPr>
        <w:t>;</w:t>
      </w:r>
    </w:p>
    <w:p w:rsidR="001000CB" w:rsidRPr="00E53B52" w:rsidRDefault="001000CB" w:rsidP="001000CB">
      <w:pPr>
        <w:pStyle w:val="Body"/>
        <w:keepNext/>
        <w:keepLines/>
        <w:spacing w:before="0" w:line="240" w:lineRule="auto"/>
        <w:ind w:firstLine="540"/>
        <w:rPr>
          <w:rFonts w:cs="Arial"/>
          <w:szCs w:val="22"/>
        </w:rPr>
      </w:pPr>
      <w:r w:rsidRPr="00E53B52">
        <w:rPr>
          <w:rFonts w:cs="Arial"/>
          <w:szCs w:val="22"/>
        </w:rPr>
        <w:t>-</w:t>
      </w:r>
      <w:r w:rsidRPr="00E53B52">
        <w:rPr>
          <w:rFonts w:cs="Arial"/>
          <w:szCs w:val="22"/>
        </w:rPr>
        <w:tab/>
        <w:t>лекари със специалност по анестезиология и интензивно лечение;</w:t>
      </w:r>
    </w:p>
    <w:p w:rsidR="001000CB" w:rsidRPr="00E53B52" w:rsidRDefault="001000CB" w:rsidP="001000CB">
      <w:pPr>
        <w:pStyle w:val="Body"/>
        <w:keepNext/>
        <w:keepLines/>
        <w:spacing w:before="0" w:line="240" w:lineRule="auto"/>
        <w:ind w:firstLine="540"/>
        <w:rPr>
          <w:rFonts w:cs="Arial"/>
          <w:szCs w:val="22"/>
        </w:rPr>
      </w:pPr>
      <w:r w:rsidRPr="00E53B52">
        <w:rPr>
          <w:rFonts w:cs="Arial"/>
          <w:szCs w:val="22"/>
        </w:rPr>
        <w:t>-</w:t>
      </w:r>
      <w:r w:rsidRPr="00E53B52">
        <w:rPr>
          <w:rFonts w:cs="Arial"/>
          <w:szCs w:val="22"/>
        </w:rPr>
        <w:tab/>
        <w:t xml:space="preserve">лекар със специалност по образна диагностика; </w:t>
      </w:r>
    </w:p>
    <w:p w:rsidR="001000CB" w:rsidRPr="00E53B52" w:rsidRDefault="001000CB" w:rsidP="001000CB">
      <w:pPr>
        <w:pStyle w:val="Body"/>
        <w:keepNext/>
        <w:keepLines/>
        <w:spacing w:before="0" w:line="240" w:lineRule="auto"/>
        <w:ind w:firstLine="540"/>
        <w:rPr>
          <w:rFonts w:cs="Arial"/>
          <w:szCs w:val="22"/>
        </w:rPr>
      </w:pPr>
      <w:r w:rsidRPr="00E53B52">
        <w:rPr>
          <w:rFonts w:cs="Arial"/>
          <w:szCs w:val="22"/>
        </w:rPr>
        <w:t>- лекар със специалност по клинична лаборатория.</w:t>
      </w:r>
    </w:p>
    <w:p w:rsidR="001000CB" w:rsidRDefault="001000CB" w:rsidP="001000CB">
      <w:pPr>
        <w:pStyle w:val="Body"/>
        <w:keepNext/>
        <w:keepLines/>
        <w:spacing w:before="0" w:line="240" w:lineRule="auto"/>
        <w:ind w:firstLine="0"/>
        <w:rPr>
          <w:b/>
          <w:noProof/>
        </w:rPr>
      </w:pPr>
    </w:p>
    <w:p w:rsidR="001000CB" w:rsidRDefault="001000CB" w:rsidP="001000CB">
      <w:pPr>
        <w:pStyle w:val="Body"/>
        <w:keepNext/>
        <w:keepLines/>
        <w:spacing w:before="0" w:line="240" w:lineRule="auto"/>
        <w:ind w:firstLine="0"/>
        <w:rPr>
          <w:b/>
          <w:noProof/>
        </w:rPr>
      </w:pPr>
      <w:r>
        <w:rPr>
          <w:b/>
          <w:noProof/>
        </w:rPr>
        <w:t>Необходими специалисти за лечение на пациенти на възраст под 18 години:</w:t>
      </w:r>
    </w:p>
    <w:p w:rsidR="001000CB" w:rsidRDefault="001000CB" w:rsidP="001000CB">
      <w:pPr>
        <w:keepNext/>
        <w:keepLines/>
        <w:tabs>
          <w:tab w:val="left" w:pos="142"/>
          <w:tab w:val="left" w:pos="567"/>
          <w:tab w:val="left" w:pos="709"/>
        </w:tabs>
        <w:ind w:firstLine="426"/>
        <w:jc w:val="both"/>
        <w:rPr>
          <w:rFonts w:ascii="Arial" w:hAnsi="Arial" w:cs="Arial"/>
          <w:sz w:val="22"/>
          <w:szCs w:val="22"/>
          <w:lang w:val="bg-BG"/>
        </w:rPr>
      </w:pPr>
      <w:r w:rsidRPr="00EA23C5">
        <w:rPr>
          <w:rFonts w:ascii="Arial" w:hAnsi="Arial" w:cs="Arial"/>
          <w:sz w:val="22"/>
          <w:szCs w:val="22"/>
          <w:lang w:val="ru-RU"/>
        </w:rPr>
        <w:tab/>
      </w:r>
      <w:r>
        <w:rPr>
          <w:rFonts w:ascii="Arial" w:hAnsi="Arial" w:cs="Arial"/>
          <w:sz w:val="22"/>
          <w:szCs w:val="22"/>
          <w:lang w:val="ru-RU"/>
        </w:rPr>
        <w:t xml:space="preserve">- </w:t>
      </w:r>
      <w:r>
        <w:rPr>
          <w:rFonts w:ascii="Arial" w:hAnsi="Arial" w:cs="Arial"/>
          <w:sz w:val="22"/>
          <w:szCs w:val="22"/>
          <w:lang w:val="bg-BG"/>
        </w:rPr>
        <w:t xml:space="preserve">лекари </w:t>
      </w:r>
      <w:r w:rsidRPr="00AE4C37">
        <w:rPr>
          <w:rFonts w:ascii="Arial" w:hAnsi="Arial" w:cs="Arial"/>
          <w:sz w:val="22"/>
          <w:szCs w:val="22"/>
          <w:lang w:val="bg-BG"/>
        </w:rPr>
        <w:t xml:space="preserve">със специалност </w:t>
      </w:r>
      <w:r>
        <w:rPr>
          <w:rFonts w:ascii="Arial" w:hAnsi="Arial" w:cs="Arial"/>
          <w:sz w:val="22"/>
          <w:szCs w:val="22"/>
          <w:lang w:val="bg-BG"/>
        </w:rPr>
        <w:t>по о</w:t>
      </w:r>
      <w:r w:rsidRPr="00AE4C37">
        <w:rPr>
          <w:rFonts w:ascii="Arial" w:hAnsi="Arial" w:cs="Arial"/>
          <w:sz w:val="22"/>
          <w:szCs w:val="22"/>
          <w:lang w:val="bg-BG"/>
        </w:rPr>
        <w:t>ртопедия и травматология</w:t>
      </w:r>
      <w:r>
        <w:rPr>
          <w:rFonts w:ascii="Arial" w:hAnsi="Arial" w:cs="Arial"/>
          <w:sz w:val="22"/>
          <w:szCs w:val="22"/>
          <w:lang w:val="bg-BG"/>
        </w:rPr>
        <w:t xml:space="preserve"> – </w:t>
      </w:r>
      <w:proofErr w:type="spellStart"/>
      <w:r w:rsidRPr="004C3A54">
        <w:rPr>
          <w:rFonts w:ascii="Arial" w:hAnsi="Arial" w:cs="Arial"/>
          <w:sz w:val="22"/>
          <w:szCs w:val="22"/>
        </w:rPr>
        <w:t>двама</w:t>
      </w:r>
      <w:proofErr w:type="spellEnd"/>
      <w:r w:rsidRPr="004C3A54">
        <w:rPr>
          <w:rFonts w:ascii="Arial" w:hAnsi="Arial" w:cs="Arial"/>
          <w:sz w:val="22"/>
          <w:szCs w:val="22"/>
        </w:rPr>
        <w:t>;</w:t>
      </w:r>
    </w:p>
    <w:p w:rsidR="001000CB" w:rsidRPr="000A5776" w:rsidRDefault="001000CB" w:rsidP="001000CB">
      <w:pPr>
        <w:pStyle w:val="Body"/>
        <w:keepNext/>
        <w:keepLines/>
        <w:spacing w:before="0" w:line="240" w:lineRule="auto"/>
        <w:ind w:firstLine="540"/>
        <w:rPr>
          <w:rFonts w:cs="Arial"/>
          <w:szCs w:val="22"/>
        </w:rPr>
      </w:pPr>
      <w:r w:rsidRPr="000A5776">
        <w:rPr>
          <w:rFonts w:cs="Arial"/>
          <w:szCs w:val="22"/>
        </w:rPr>
        <w:t>-</w:t>
      </w:r>
      <w:r w:rsidRPr="000A5776">
        <w:rPr>
          <w:rFonts w:cs="Arial"/>
          <w:szCs w:val="22"/>
        </w:rPr>
        <w:tab/>
        <w:t xml:space="preserve">лекари със специалност по анестезиология и интензивно лечение; </w:t>
      </w:r>
    </w:p>
    <w:p w:rsidR="001000CB" w:rsidRPr="000A5776" w:rsidRDefault="001000CB" w:rsidP="001000CB">
      <w:pPr>
        <w:pStyle w:val="Body"/>
        <w:keepNext/>
        <w:keepLines/>
        <w:spacing w:before="0" w:line="240" w:lineRule="auto"/>
        <w:ind w:firstLine="540"/>
        <w:rPr>
          <w:rFonts w:cs="Arial"/>
          <w:szCs w:val="22"/>
        </w:rPr>
      </w:pPr>
      <w:r w:rsidRPr="000A5776">
        <w:rPr>
          <w:rFonts w:cs="Arial"/>
          <w:szCs w:val="22"/>
        </w:rPr>
        <w:t xml:space="preserve">- лекар със специалност по детски болести; </w:t>
      </w:r>
    </w:p>
    <w:p w:rsidR="001000CB" w:rsidRPr="000A5776" w:rsidRDefault="001000CB" w:rsidP="001000CB">
      <w:pPr>
        <w:pStyle w:val="Body"/>
        <w:keepNext/>
        <w:keepLines/>
        <w:spacing w:before="0" w:line="240" w:lineRule="auto"/>
        <w:ind w:firstLine="540"/>
        <w:rPr>
          <w:rFonts w:cs="Arial"/>
          <w:szCs w:val="22"/>
        </w:rPr>
      </w:pPr>
      <w:r w:rsidRPr="000A5776">
        <w:rPr>
          <w:rFonts w:cs="Arial"/>
          <w:szCs w:val="22"/>
        </w:rPr>
        <w:t xml:space="preserve">- лекар със специалност по образна диагностика; </w:t>
      </w:r>
    </w:p>
    <w:p w:rsidR="001000CB" w:rsidRDefault="001000CB" w:rsidP="001000CB">
      <w:pPr>
        <w:pStyle w:val="Body"/>
        <w:keepNext/>
        <w:keepLines/>
        <w:spacing w:before="0" w:line="240" w:lineRule="auto"/>
        <w:ind w:firstLine="540"/>
      </w:pPr>
      <w:r w:rsidRPr="000A5776">
        <w:rPr>
          <w:rFonts w:cs="Arial"/>
          <w:szCs w:val="22"/>
        </w:rPr>
        <w:t>- лекар със специалност по клинична</w:t>
      </w:r>
      <w:r>
        <w:t xml:space="preserve"> лаборатория.</w:t>
      </w:r>
    </w:p>
    <w:p w:rsidR="001000CB" w:rsidRPr="0025234A" w:rsidRDefault="001000CB" w:rsidP="006F0FB6">
      <w:pPr>
        <w:keepNext/>
        <w:keepLines/>
        <w:ind w:firstLine="567"/>
        <w:jc w:val="both"/>
        <w:rPr>
          <w:rFonts w:ascii="Arial" w:eastAsia="Calibri" w:hAnsi="Arial" w:cs="Arial"/>
          <w:sz w:val="22"/>
          <w:szCs w:val="22"/>
          <w:lang w:val="bg-BG"/>
        </w:rPr>
      </w:pPr>
      <w:r w:rsidRPr="0025234A">
        <w:rPr>
          <w:rFonts w:ascii="Arial" w:eastAsia="Calibri" w:hAnsi="Arial" w:cs="Arial"/>
          <w:b/>
          <w:noProof/>
          <w:sz w:val="22"/>
          <w:szCs w:val="22"/>
          <w:lang w:val="bg-BG"/>
        </w:rPr>
        <w:t xml:space="preserve">ДОПЪЛНИТЕЛНИ ИЗИСКВАНИЯ ЗА ИЗПЪЛНЕНИЕ НА АЛГОРИТЪМА НА </w:t>
      </w:r>
      <w:r w:rsidRPr="00F34AB1">
        <w:rPr>
          <w:rFonts w:ascii="Arial" w:hAnsi="Arial"/>
          <w:b/>
          <w:noProof/>
          <w:sz w:val="22"/>
          <w:lang w:val="bg-BG"/>
        </w:rPr>
        <w:t>АМБУЛАТОРНАТА ПРОЦЕДУРА:</w:t>
      </w:r>
    </w:p>
    <w:p w:rsidR="001000CB" w:rsidRPr="00840103" w:rsidRDefault="001000CB" w:rsidP="001000CB">
      <w:pPr>
        <w:keepNext/>
        <w:keepLines/>
        <w:ind w:firstLine="567"/>
        <w:jc w:val="both"/>
        <w:rPr>
          <w:rFonts w:ascii="Arial" w:hAnsi="Arial" w:cs="Arial"/>
          <w:sz w:val="22"/>
          <w:szCs w:val="22"/>
          <w:lang w:val="bg-BG"/>
        </w:rPr>
      </w:pPr>
      <w:r w:rsidRPr="00840103">
        <w:rPr>
          <w:rFonts w:ascii="Arial" w:hAnsi="Arial" w:cs="Arial"/>
          <w:sz w:val="22"/>
          <w:szCs w:val="22"/>
          <w:lang w:val="bg-BG"/>
        </w:rPr>
        <w:lastRenderedPageBreak/>
        <w:t>Изисквания към процеса на осъществяване на дейността в структура по ортопедия и травматология от II ниво на компетентност, съгласно медицински стандарт „Ортопедия и травматология“:</w:t>
      </w:r>
    </w:p>
    <w:p w:rsidR="000E4092" w:rsidRDefault="000E4092" w:rsidP="000E4092">
      <w:pPr>
        <w:keepNext/>
        <w:keepLines/>
        <w:tabs>
          <w:tab w:val="left" w:pos="709"/>
          <w:tab w:val="left" w:pos="851"/>
          <w:tab w:val="left" w:pos="993"/>
        </w:tabs>
        <w:ind w:firstLine="567"/>
        <w:jc w:val="both"/>
        <w:rPr>
          <w:rFonts w:ascii="Arial" w:eastAsia="Calibri" w:hAnsi="Arial" w:cs="Arial"/>
          <w:sz w:val="22"/>
          <w:szCs w:val="22"/>
          <w:lang w:val="bg-BG"/>
        </w:rPr>
      </w:pPr>
      <w:r w:rsidRPr="000E4092">
        <w:rPr>
          <w:rFonts w:ascii="Arial" w:eastAsia="Calibri" w:hAnsi="Arial" w:cs="Arial"/>
          <w:sz w:val="22"/>
          <w:szCs w:val="22"/>
          <w:lang w:val="bg-BG"/>
        </w:rPr>
        <w:t xml:space="preserve"> Лекарите в структури по ортопедия и травматология от II ниво на компетентност, които осъществяват специфични и високоспециализирани ортопедично-травматологични дейности: ехографско изследване на стави при деца и възрастни, артроскопия на стави, ендопротезиране на стави, хирургия на ръка (анатомична), трябва да притежават съответния за конкретно заявената за изпълнение високоспециализирана дейност по тази </w:t>
      </w:r>
      <w:r>
        <w:rPr>
          <w:rFonts w:ascii="Arial" w:eastAsia="Calibri" w:hAnsi="Arial" w:cs="Arial"/>
          <w:sz w:val="22"/>
          <w:szCs w:val="22"/>
          <w:lang w:val="bg-BG"/>
        </w:rPr>
        <w:t>АПр</w:t>
      </w:r>
      <w:r w:rsidRPr="000E4092">
        <w:rPr>
          <w:rFonts w:ascii="Arial" w:eastAsia="Calibri" w:hAnsi="Arial" w:cs="Arial"/>
          <w:sz w:val="22"/>
          <w:szCs w:val="22"/>
          <w:lang w:val="bg-BG"/>
        </w:rPr>
        <w:t xml:space="preserve"> документ за придобита допълнителна квалификация.</w:t>
      </w:r>
    </w:p>
    <w:p w:rsidR="000E4092" w:rsidRPr="000E4092" w:rsidRDefault="000E4092" w:rsidP="006F0FB6">
      <w:pPr>
        <w:keepNext/>
        <w:keepLines/>
        <w:tabs>
          <w:tab w:val="left" w:pos="709"/>
          <w:tab w:val="left" w:pos="851"/>
          <w:tab w:val="left" w:pos="993"/>
        </w:tabs>
        <w:ind w:firstLine="567"/>
        <w:jc w:val="both"/>
        <w:rPr>
          <w:rFonts w:ascii="Arial" w:eastAsia="Calibri" w:hAnsi="Arial" w:cs="Arial"/>
          <w:sz w:val="22"/>
          <w:szCs w:val="22"/>
          <w:lang w:val="bg-BG"/>
        </w:rPr>
      </w:pPr>
    </w:p>
    <w:p w:rsidR="001000CB" w:rsidRPr="00F34AB1" w:rsidRDefault="00F86CDF" w:rsidP="006F0FB6">
      <w:pPr>
        <w:keepNext/>
        <w:keepLines/>
        <w:ind w:firstLine="567"/>
        <w:jc w:val="both"/>
        <w:rPr>
          <w:rFonts w:ascii="Arial" w:hAnsi="Arial"/>
          <w:b/>
          <w:sz w:val="22"/>
          <w:szCs w:val="20"/>
          <w:lang w:val="bg-BG"/>
        </w:rPr>
      </w:pPr>
      <w:r>
        <w:rPr>
          <w:rFonts w:ascii="Arial" w:hAnsi="Arial"/>
          <w:b/>
          <w:noProof/>
          <w:sz w:val="22"/>
          <w:szCs w:val="20"/>
          <w:u w:val="single"/>
          <w:lang w:val="bg-BG"/>
        </w:rPr>
        <w:t>5</w:t>
      </w:r>
      <w:r w:rsidR="001000CB" w:rsidRPr="00F34AB1">
        <w:rPr>
          <w:rFonts w:ascii="Arial" w:hAnsi="Arial"/>
          <w:b/>
          <w:noProof/>
          <w:sz w:val="22"/>
          <w:szCs w:val="20"/>
          <w:u w:val="single"/>
          <w:lang w:val="bg-BG"/>
        </w:rPr>
        <w:t xml:space="preserve">. </w:t>
      </w:r>
      <w:r w:rsidR="001000CB" w:rsidRPr="00F34AB1">
        <w:rPr>
          <w:rFonts w:ascii="Arial" w:hAnsi="Arial"/>
          <w:b/>
          <w:sz w:val="22"/>
          <w:szCs w:val="20"/>
          <w:u w:val="single"/>
          <w:lang w:val="bg-BG"/>
        </w:rPr>
        <w:t>ИНДИКАЦИИ ЗА ИЗПЪЛНЕНИЕ НА  АМБУЛАТОРНАТА ПРОЦЕДУРА</w:t>
      </w:r>
      <w:r w:rsidR="001000CB" w:rsidRPr="00F34AB1">
        <w:rPr>
          <w:rFonts w:ascii="Arial" w:hAnsi="Arial"/>
          <w:b/>
          <w:sz w:val="22"/>
          <w:szCs w:val="20"/>
          <w:lang w:val="bg-BG"/>
        </w:rPr>
        <w:t>:</w:t>
      </w:r>
    </w:p>
    <w:p w:rsidR="001000CB" w:rsidRPr="005431CC" w:rsidRDefault="00D16902" w:rsidP="006F0FB6">
      <w:pPr>
        <w:keepNext/>
        <w:keepLines/>
        <w:ind w:firstLine="567"/>
        <w:rPr>
          <w:rFonts w:ascii="Arial" w:hAnsi="Arial"/>
          <w:b/>
          <w:noProof/>
          <w:sz w:val="22"/>
          <w:lang w:val="bg-BG"/>
        </w:rPr>
      </w:pPr>
      <w:r>
        <w:rPr>
          <w:rFonts w:ascii="Arial" w:hAnsi="Arial"/>
          <w:b/>
          <w:noProof/>
          <w:sz w:val="22"/>
          <w:lang w:val="en-US"/>
        </w:rPr>
        <w:t>5</w:t>
      </w:r>
      <w:r w:rsidR="00F86CDF" w:rsidRPr="00F86CDF">
        <w:rPr>
          <w:rFonts w:ascii="Arial" w:hAnsi="Arial"/>
          <w:b/>
          <w:noProof/>
          <w:sz w:val="22"/>
          <w:lang w:val="bg-BG"/>
        </w:rPr>
        <w:t>а)</w:t>
      </w:r>
      <w:r w:rsidR="001000CB" w:rsidRPr="005431CC">
        <w:rPr>
          <w:rFonts w:ascii="Arial" w:hAnsi="Arial"/>
          <w:b/>
          <w:noProof/>
          <w:sz w:val="22"/>
          <w:lang w:val="bg-BG"/>
        </w:rPr>
        <w:t xml:space="preserve">. </w:t>
      </w:r>
      <w:r w:rsidR="001000CB" w:rsidRPr="00F34AB1">
        <w:rPr>
          <w:rFonts w:ascii="Arial" w:hAnsi="Arial"/>
          <w:b/>
          <w:noProof/>
          <w:sz w:val="22"/>
          <w:lang w:val="bg-BG"/>
        </w:rPr>
        <w:t>ДИАГНОСТИЧНИ, ЛЕЧЕБНИ И РЕХАБИЛИТАЦИОННИ ДЕЙНОСТИ И УСЛУГИ В ХОДА НА АМБУЛАТОРНАТА ПРОЦЕДУРА:</w:t>
      </w:r>
    </w:p>
    <w:p w:rsidR="001000CB" w:rsidRPr="005431CC" w:rsidRDefault="001000CB" w:rsidP="006F0FB6">
      <w:pPr>
        <w:keepNext/>
        <w:keepLines/>
        <w:numPr>
          <w:ilvl w:val="0"/>
          <w:numId w:val="2"/>
        </w:numPr>
        <w:ind w:left="851" w:firstLine="567"/>
        <w:rPr>
          <w:rFonts w:ascii="Arial" w:hAnsi="Arial"/>
          <w:sz w:val="22"/>
          <w:szCs w:val="20"/>
          <w:lang w:val="bg-BG" w:eastAsia="bg-BG"/>
        </w:rPr>
      </w:pPr>
      <w:r w:rsidRPr="005431CC">
        <w:rPr>
          <w:rFonts w:ascii="Arial" w:hAnsi="Arial"/>
          <w:sz w:val="22"/>
          <w:szCs w:val="20"/>
          <w:lang w:val="bg-BG" w:eastAsia="bg-BG"/>
        </w:rPr>
        <w:t>напасване на протеза на горна част на ръка и рамо;</w:t>
      </w:r>
    </w:p>
    <w:p w:rsidR="001000CB" w:rsidRPr="005431CC" w:rsidRDefault="001000CB" w:rsidP="006F0FB6">
      <w:pPr>
        <w:keepNext/>
        <w:keepLines/>
        <w:numPr>
          <w:ilvl w:val="0"/>
          <w:numId w:val="2"/>
        </w:numPr>
        <w:ind w:left="851" w:firstLine="567"/>
        <w:rPr>
          <w:rFonts w:ascii="Arial" w:hAnsi="Arial"/>
          <w:sz w:val="22"/>
          <w:szCs w:val="20"/>
          <w:lang w:val="bg-BG" w:eastAsia="bg-BG"/>
        </w:rPr>
      </w:pPr>
      <w:r w:rsidRPr="005431CC">
        <w:rPr>
          <w:rFonts w:ascii="Arial" w:hAnsi="Arial"/>
          <w:sz w:val="22"/>
          <w:szCs w:val="20"/>
          <w:lang w:val="bg-BG" w:eastAsia="bg-BG"/>
        </w:rPr>
        <w:t>напасване на протеза на долна част на ръка и дистално от китка;</w:t>
      </w:r>
    </w:p>
    <w:p w:rsidR="001000CB" w:rsidRPr="005431CC" w:rsidRDefault="001000CB" w:rsidP="006F0FB6">
      <w:pPr>
        <w:keepNext/>
        <w:keepLines/>
        <w:numPr>
          <w:ilvl w:val="0"/>
          <w:numId w:val="2"/>
        </w:numPr>
        <w:ind w:left="851" w:firstLine="567"/>
        <w:rPr>
          <w:rFonts w:ascii="Arial" w:hAnsi="Arial"/>
          <w:sz w:val="22"/>
          <w:szCs w:val="20"/>
          <w:lang w:val="bg-BG" w:eastAsia="bg-BG"/>
        </w:rPr>
      </w:pPr>
      <w:r w:rsidRPr="005431CC">
        <w:rPr>
          <w:rFonts w:ascii="Arial" w:hAnsi="Arial"/>
          <w:sz w:val="22"/>
          <w:szCs w:val="20"/>
          <w:lang w:val="bg-BG" w:eastAsia="bg-BG"/>
        </w:rPr>
        <w:t>напасване на протеза над коляното;</w:t>
      </w:r>
    </w:p>
    <w:p w:rsidR="001000CB" w:rsidRPr="00116096" w:rsidRDefault="001000CB" w:rsidP="006F0FB6">
      <w:pPr>
        <w:keepNext/>
        <w:keepLines/>
        <w:numPr>
          <w:ilvl w:val="0"/>
          <w:numId w:val="2"/>
        </w:numPr>
        <w:ind w:left="851" w:firstLine="567"/>
        <w:rPr>
          <w:rFonts w:ascii="Arial" w:hAnsi="Arial"/>
          <w:sz w:val="22"/>
          <w:szCs w:val="20"/>
          <w:lang w:val="bg-BG" w:eastAsia="bg-BG"/>
        </w:rPr>
      </w:pPr>
      <w:r w:rsidRPr="005431CC">
        <w:rPr>
          <w:rFonts w:ascii="Arial" w:hAnsi="Arial"/>
          <w:sz w:val="22"/>
          <w:szCs w:val="20"/>
          <w:lang w:val="bg-BG" w:eastAsia="bg-BG"/>
        </w:rPr>
        <w:t>напасване на протеза под коляното.</w:t>
      </w:r>
    </w:p>
    <w:p w:rsidR="001000CB" w:rsidRPr="008A4AE1" w:rsidRDefault="00D16902" w:rsidP="006F0FB6">
      <w:pPr>
        <w:pStyle w:val="Body"/>
        <w:keepNext/>
        <w:keepLines/>
        <w:spacing w:before="0" w:line="240" w:lineRule="auto"/>
        <w:rPr>
          <w:b/>
          <w:snapToGrid w:val="0"/>
        </w:rPr>
      </w:pPr>
      <w:proofErr w:type="gramStart"/>
      <w:r>
        <w:rPr>
          <w:b/>
          <w:snapToGrid w:val="0"/>
          <w:lang w:val="en-US"/>
        </w:rPr>
        <w:t>5</w:t>
      </w:r>
      <w:r w:rsidR="00F86CDF">
        <w:rPr>
          <w:b/>
          <w:snapToGrid w:val="0"/>
        </w:rPr>
        <w:t>б</w:t>
      </w:r>
      <w:r w:rsidR="00F86CDF" w:rsidRPr="00F86CDF">
        <w:rPr>
          <w:b/>
          <w:snapToGrid w:val="0"/>
        </w:rPr>
        <w:t>)</w:t>
      </w:r>
      <w:r w:rsidR="001000CB" w:rsidRPr="008A4AE1">
        <w:rPr>
          <w:b/>
          <w:snapToGrid w:val="0"/>
        </w:rPr>
        <w:t>. ДИАГНОСТИЧНО – ЛЕЧЕБЕН АЛГОРИТЪМ.</w:t>
      </w:r>
      <w:proofErr w:type="gramEnd"/>
      <w:r w:rsidR="001000CB" w:rsidRPr="008A4AE1">
        <w:rPr>
          <w:b/>
          <w:snapToGrid w:val="0"/>
        </w:rPr>
        <w:t xml:space="preserve"> </w:t>
      </w:r>
    </w:p>
    <w:p w:rsidR="001000CB" w:rsidRDefault="001000CB" w:rsidP="006F0FB6">
      <w:pPr>
        <w:pStyle w:val="BodyChar"/>
        <w:keepNext/>
        <w:keepLines/>
        <w:spacing w:before="0" w:line="240" w:lineRule="auto"/>
      </w:pPr>
      <w:r>
        <w:t>Необходими условия за напасване на протезата:</w:t>
      </w:r>
    </w:p>
    <w:p w:rsidR="001000CB" w:rsidRDefault="001000CB" w:rsidP="001000CB">
      <w:pPr>
        <w:pStyle w:val="BodyChar"/>
        <w:keepNext/>
        <w:keepLines/>
        <w:numPr>
          <w:ilvl w:val="0"/>
          <w:numId w:val="1"/>
        </w:numPr>
        <w:spacing w:before="0" w:line="240" w:lineRule="auto"/>
        <w:ind w:left="0" w:firstLine="567"/>
      </w:pPr>
      <w:r>
        <w:t>Чуканът трябва да бъде спокоен без наличие на рани, инфекции, отток и други патологични изменения;</w:t>
      </w:r>
    </w:p>
    <w:p w:rsidR="001000CB" w:rsidRDefault="001000CB" w:rsidP="001000CB">
      <w:pPr>
        <w:pStyle w:val="BodyChar"/>
        <w:keepNext/>
        <w:keepLines/>
        <w:numPr>
          <w:ilvl w:val="0"/>
          <w:numId w:val="1"/>
        </w:numPr>
        <w:spacing w:before="0" w:line="240" w:lineRule="auto"/>
        <w:ind w:left="0" w:firstLine="567"/>
      </w:pPr>
      <w:r>
        <w:t>Препоръчителна е възможността за колаборация между ортопед, физиотерапевт-кинезитерапевт и ортопедичен техник;</w:t>
      </w:r>
    </w:p>
    <w:p w:rsidR="001000CB" w:rsidRDefault="001000CB" w:rsidP="001000CB">
      <w:pPr>
        <w:pStyle w:val="BodyChar"/>
        <w:keepNext/>
        <w:keepLines/>
        <w:numPr>
          <w:ilvl w:val="0"/>
          <w:numId w:val="1"/>
        </w:numPr>
        <w:spacing w:before="0" w:line="240" w:lineRule="auto"/>
        <w:ind w:left="0" w:firstLine="567"/>
      </w:pPr>
      <w:r>
        <w:t>След напасване на протезата при добро приемане от пациента се провежда  обучение в ползването на протезата;</w:t>
      </w:r>
    </w:p>
    <w:p w:rsidR="001000CB" w:rsidRDefault="001000CB" w:rsidP="001000CB">
      <w:pPr>
        <w:pStyle w:val="BodyChar"/>
        <w:keepNext/>
        <w:keepLines/>
        <w:numPr>
          <w:ilvl w:val="0"/>
          <w:numId w:val="1"/>
        </w:numPr>
        <w:spacing w:before="0" w:line="240" w:lineRule="auto"/>
        <w:ind w:left="0" w:firstLine="567"/>
      </w:pPr>
      <w:r>
        <w:t>При поява на проблемни участъци от чукана, предизвикани от  ползването на протезата, се провежда консултация с ортопед, при необходимост и с ортопедичен техник за корекция на протезата.</w:t>
      </w:r>
    </w:p>
    <w:p w:rsidR="00F86CDF" w:rsidRDefault="00F86CDF" w:rsidP="006F0FB6">
      <w:pPr>
        <w:pStyle w:val="Body"/>
        <w:keepNext/>
        <w:keepLines/>
        <w:tabs>
          <w:tab w:val="left" w:pos="284"/>
        </w:tabs>
        <w:spacing w:before="0" w:line="240" w:lineRule="auto"/>
        <w:rPr>
          <w:b/>
          <w:noProof/>
        </w:rPr>
      </w:pPr>
    </w:p>
    <w:p w:rsidR="001000CB" w:rsidRDefault="00F86CDF" w:rsidP="006F0FB6">
      <w:pPr>
        <w:pStyle w:val="Body"/>
        <w:keepNext/>
        <w:keepLines/>
        <w:tabs>
          <w:tab w:val="left" w:pos="284"/>
        </w:tabs>
        <w:spacing w:before="0" w:line="240" w:lineRule="auto"/>
        <w:rPr>
          <w:rFonts w:cs="Arial"/>
          <w:b/>
        </w:rPr>
      </w:pPr>
      <w:r>
        <w:rPr>
          <w:b/>
          <w:noProof/>
        </w:rPr>
        <w:t>7</w:t>
      </w:r>
      <w:r w:rsidR="001000CB" w:rsidRPr="005431CC">
        <w:rPr>
          <w:b/>
          <w:noProof/>
        </w:rPr>
        <w:t>.</w:t>
      </w:r>
      <w:r w:rsidR="001000CB">
        <w:rPr>
          <w:rFonts w:cs="Arial"/>
          <w:b/>
        </w:rPr>
        <w:t xml:space="preserve"> </w:t>
      </w:r>
      <w:r w:rsidR="001000CB" w:rsidRPr="00560F90">
        <w:rPr>
          <w:b/>
        </w:rPr>
        <w:t>ПРИКЛЮЧВАНЕ НА АМБУЛАТОРНАТА ПРОЦЕДУРА И ОПРЕДЕЛЯНЕ НА ПОСЛЕДВАЩ РЕЖИМ.</w:t>
      </w:r>
    </w:p>
    <w:p w:rsidR="001000CB" w:rsidRPr="00104B7C" w:rsidRDefault="001000CB" w:rsidP="006F0FB6">
      <w:pPr>
        <w:keepNext/>
        <w:keepLines/>
        <w:tabs>
          <w:tab w:val="left" w:pos="567"/>
        </w:tabs>
        <w:ind w:firstLine="567"/>
        <w:jc w:val="both"/>
        <w:rPr>
          <w:rFonts w:ascii="Arial" w:hAnsi="Arial" w:cs="Arial"/>
          <w:b/>
          <w:sz w:val="22"/>
          <w:szCs w:val="22"/>
          <w:lang w:val="bg-BG" w:eastAsia="bg-BG"/>
        </w:rPr>
      </w:pPr>
      <w:r>
        <w:rPr>
          <w:rFonts w:ascii="Arial" w:hAnsi="Arial" w:cs="Arial"/>
          <w:b/>
          <w:sz w:val="22"/>
          <w:szCs w:val="22"/>
          <w:lang w:val="bg-BG" w:eastAsia="bg-BG"/>
        </w:rPr>
        <w:tab/>
      </w:r>
      <w:r w:rsidRPr="00104B7C">
        <w:rPr>
          <w:rFonts w:ascii="Arial" w:hAnsi="Arial" w:cs="Arial"/>
          <w:b/>
          <w:sz w:val="22"/>
          <w:szCs w:val="22"/>
          <w:lang w:val="bg-BG" w:eastAsia="bg-BG"/>
        </w:rPr>
        <w:t>Диагностични, лечебни и рехабилитационни дейности и услуги при приключване на амбулаторната процедура:</w:t>
      </w:r>
    </w:p>
    <w:p w:rsidR="001000CB" w:rsidRPr="005431CC" w:rsidRDefault="001000CB" w:rsidP="006F0FB6">
      <w:pPr>
        <w:keepNext/>
        <w:keepLines/>
        <w:ind w:firstLine="567"/>
        <w:jc w:val="both"/>
        <w:rPr>
          <w:rFonts w:ascii="Arial" w:hAnsi="Arial" w:cs="Arial"/>
          <w:sz w:val="22"/>
          <w:szCs w:val="20"/>
          <w:lang w:val="bg-BG"/>
        </w:rPr>
      </w:pPr>
      <w:r w:rsidRPr="005431CC">
        <w:rPr>
          <w:rFonts w:ascii="Arial" w:hAnsi="Arial" w:cs="Arial"/>
          <w:sz w:val="22"/>
          <w:szCs w:val="20"/>
          <w:lang w:val="bg-BG"/>
        </w:rPr>
        <w:tab/>
        <w:t>Оценка на потребностите от диагностични, лечебни и рехабилитационни дейности и услуги след приключване на процедурата, в т.ч.:</w:t>
      </w:r>
    </w:p>
    <w:p w:rsidR="001000CB" w:rsidRPr="005431CC" w:rsidRDefault="001000CB" w:rsidP="006F0FB6">
      <w:pPr>
        <w:keepNext/>
        <w:keepLines/>
        <w:ind w:firstLine="567"/>
        <w:jc w:val="both"/>
        <w:rPr>
          <w:rFonts w:ascii="Arial" w:hAnsi="Arial" w:cs="Arial"/>
          <w:sz w:val="22"/>
          <w:szCs w:val="20"/>
          <w:lang w:val="bg-BG"/>
        </w:rPr>
      </w:pPr>
      <w:r w:rsidRPr="005431CC">
        <w:rPr>
          <w:rFonts w:ascii="Arial" w:hAnsi="Arial" w:cs="Arial"/>
          <w:sz w:val="22"/>
          <w:szCs w:val="20"/>
          <w:lang w:val="bg-BG"/>
        </w:rPr>
        <w:t>-  контролни прегледи в лечебното заведение;</w:t>
      </w:r>
    </w:p>
    <w:p w:rsidR="001000CB" w:rsidRPr="005431CC" w:rsidRDefault="001000CB" w:rsidP="006F0FB6">
      <w:pPr>
        <w:keepNext/>
        <w:keepLines/>
        <w:ind w:firstLine="567"/>
        <w:jc w:val="both"/>
        <w:rPr>
          <w:rFonts w:ascii="Arial" w:hAnsi="Arial" w:cs="Arial"/>
          <w:sz w:val="22"/>
          <w:szCs w:val="20"/>
          <w:lang w:val="bg-BG"/>
        </w:rPr>
      </w:pPr>
      <w:r w:rsidRPr="005431CC">
        <w:rPr>
          <w:rFonts w:ascii="Arial" w:hAnsi="Arial" w:cs="Arial"/>
          <w:sz w:val="22"/>
          <w:szCs w:val="20"/>
          <w:lang w:val="bg-BG"/>
        </w:rPr>
        <w:t>-  последващо продължаване на лечението, в т.ч. в болнични условия;</w:t>
      </w:r>
    </w:p>
    <w:p w:rsidR="001000CB" w:rsidRPr="00116096" w:rsidRDefault="001000CB" w:rsidP="006F0FB6">
      <w:pPr>
        <w:keepNext/>
        <w:keepLines/>
        <w:ind w:firstLine="567"/>
        <w:jc w:val="both"/>
        <w:rPr>
          <w:rFonts w:ascii="Arial" w:hAnsi="Arial" w:cs="Arial"/>
          <w:sz w:val="22"/>
          <w:szCs w:val="20"/>
          <w:lang w:val="bg-BG"/>
        </w:rPr>
      </w:pPr>
      <w:r w:rsidRPr="005431CC">
        <w:rPr>
          <w:rFonts w:ascii="Arial" w:hAnsi="Arial" w:cs="Arial"/>
          <w:sz w:val="22"/>
          <w:szCs w:val="20"/>
          <w:lang w:val="bg-BG"/>
        </w:rPr>
        <w:t>-  рехабилитация.</w:t>
      </w:r>
    </w:p>
    <w:p w:rsidR="001000CB" w:rsidRDefault="001000CB" w:rsidP="006F0FB6">
      <w:pPr>
        <w:pStyle w:val="Body"/>
        <w:keepNext/>
        <w:keepLines/>
        <w:spacing w:before="0" w:line="240" w:lineRule="auto"/>
        <w:rPr>
          <w:b/>
          <w:noProof/>
        </w:rPr>
      </w:pPr>
      <w:r>
        <w:rPr>
          <w:b/>
          <w:noProof/>
        </w:rPr>
        <w:t xml:space="preserve">НЗОК заплаща за проведени и отчетени до 10 броя процедури за едно ЗОЛ и не по-вече от два пъти годишно (не повече от 20 броя процедури годишно) само в случаите, когато е извършена оперативна корекция на чукана на крайника, налагаща ново напасване на протезата,  удостоверена с приложено копие на епикриза. </w:t>
      </w:r>
    </w:p>
    <w:p w:rsidR="006F0FB6" w:rsidRPr="00F83817" w:rsidRDefault="006F0FB6" w:rsidP="006F0FB6">
      <w:pPr>
        <w:keepNext/>
        <w:keepLines/>
        <w:jc w:val="both"/>
        <w:rPr>
          <w:rFonts w:ascii="Arial" w:hAnsi="Arial"/>
          <w:b/>
          <w:noProof/>
          <w:sz w:val="22"/>
          <w:szCs w:val="20"/>
          <w:lang w:val="bg-BG"/>
        </w:rPr>
      </w:pPr>
    </w:p>
    <w:p w:rsidR="001000CB" w:rsidRPr="00F83817" w:rsidRDefault="00F86CDF" w:rsidP="006F0FB6">
      <w:pPr>
        <w:keepNext/>
        <w:keepLines/>
        <w:ind w:firstLine="567"/>
        <w:jc w:val="both"/>
        <w:rPr>
          <w:rFonts w:ascii="Arial" w:hAnsi="Arial"/>
          <w:b/>
          <w:noProof/>
          <w:sz w:val="22"/>
          <w:szCs w:val="20"/>
          <w:lang w:val="bg-BG"/>
        </w:rPr>
      </w:pPr>
      <w:r>
        <w:rPr>
          <w:rFonts w:ascii="Arial" w:hAnsi="Arial"/>
          <w:b/>
          <w:noProof/>
          <w:sz w:val="22"/>
          <w:szCs w:val="20"/>
          <w:lang w:val="bg-BG"/>
        </w:rPr>
        <w:t>8</w:t>
      </w:r>
      <w:bookmarkStart w:id="0" w:name="_GoBack"/>
      <w:bookmarkEnd w:id="0"/>
      <w:r w:rsidR="006F0FB6" w:rsidRPr="00F83817">
        <w:rPr>
          <w:rFonts w:ascii="Arial" w:hAnsi="Arial"/>
          <w:b/>
          <w:noProof/>
          <w:sz w:val="22"/>
          <w:szCs w:val="20"/>
          <w:lang w:val="bg-BG"/>
        </w:rPr>
        <w:t>. ДОКУМЕНТИРАНЕ НА ДЕЙНОСТИТЕ ПО АМБУЛАТОРНАТА ПРОЦЕДУРА.</w:t>
      </w:r>
    </w:p>
    <w:p w:rsidR="001000CB" w:rsidRPr="003E6024" w:rsidRDefault="001000CB" w:rsidP="006F0FB6">
      <w:pPr>
        <w:keepNext/>
        <w:keepLines/>
        <w:ind w:firstLine="567"/>
        <w:rPr>
          <w:rFonts w:ascii="Arial" w:hAnsi="Arial" w:cs="Arial"/>
          <w:i/>
          <w:noProof/>
          <w:sz w:val="22"/>
          <w:szCs w:val="22"/>
        </w:rPr>
      </w:pPr>
      <w:r w:rsidRPr="003E6024">
        <w:rPr>
          <w:rFonts w:ascii="Arial" w:hAnsi="Arial" w:cs="Arial"/>
          <w:b/>
          <w:noProof/>
          <w:sz w:val="22"/>
          <w:szCs w:val="22"/>
          <w:lang w:val="bg-BG"/>
        </w:rPr>
        <w:t>ЛЕЧЕБНИТЕ ДЕЙНОСТИ ЗА ПАЦИЕНТА</w:t>
      </w:r>
      <w:r w:rsidRPr="003E6024">
        <w:rPr>
          <w:rFonts w:ascii="Arial" w:hAnsi="Arial" w:cs="Arial"/>
          <w:b/>
          <w:sz w:val="22"/>
          <w:szCs w:val="22"/>
        </w:rPr>
        <w:t xml:space="preserve"> </w:t>
      </w:r>
      <w:r w:rsidRPr="003E6024">
        <w:rPr>
          <w:rFonts w:ascii="Arial" w:hAnsi="Arial" w:cs="Arial"/>
          <w:noProof/>
          <w:sz w:val="22"/>
          <w:szCs w:val="22"/>
        </w:rPr>
        <w:t xml:space="preserve">се документират </w:t>
      </w:r>
      <w:r w:rsidRPr="003E6024">
        <w:rPr>
          <w:rFonts w:ascii="Arial" w:hAnsi="Arial" w:cs="Arial"/>
          <w:noProof/>
          <w:sz w:val="22"/>
          <w:szCs w:val="22"/>
          <w:lang w:val="bg-BG"/>
        </w:rPr>
        <w:t xml:space="preserve">в </w:t>
      </w:r>
      <w:r w:rsidRPr="003E6024">
        <w:rPr>
          <w:rFonts w:ascii="Arial" w:hAnsi="Arial" w:cs="Arial"/>
          <w:i/>
          <w:noProof/>
          <w:sz w:val="22"/>
          <w:szCs w:val="22"/>
        </w:rPr>
        <w:t>„Медицинско направление за провеждане на клинични процедури/амбулаторни процедури“ (бл. МЗ- НЗОК № 8А).</w:t>
      </w:r>
    </w:p>
    <w:p w:rsidR="001000CB" w:rsidRPr="003E6024" w:rsidRDefault="001000CB" w:rsidP="006F0FB6">
      <w:pPr>
        <w:keepNext/>
        <w:keepLines/>
        <w:ind w:firstLine="567"/>
        <w:jc w:val="both"/>
        <w:rPr>
          <w:rFonts w:ascii="Arial" w:hAnsi="Arial" w:cs="Arial"/>
          <w:b/>
          <w:sz w:val="22"/>
          <w:szCs w:val="22"/>
          <w:lang w:val="bg-BG"/>
        </w:rPr>
      </w:pPr>
      <w:r w:rsidRPr="003E6024">
        <w:rPr>
          <w:rFonts w:ascii="Arial" w:hAnsi="Arial" w:cs="Arial"/>
          <w:b/>
          <w:sz w:val="22"/>
          <w:szCs w:val="22"/>
          <w:lang w:val="bg-BG"/>
        </w:rPr>
        <w:t xml:space="preserve">ОТЧИТАНЕТО </w:t>
      </w:r>
      <w:r w:rsidRPr="003E6024">
        <w:rPr>
          <w:rFonts w:ascii="Arial" w:hAnsi="Arial" w:cs="Arial"/>
          <w:noProof/>
          <w:sz w:val="22"/>
          <w:szCs w:val="22"/>
          <w:lang w:val="bg-BG" w:eastAsia="bg-BG"/>
        </w:rPr>
        <w:t xml:space="preserve">се извършва с </w:t>
      </w:r>
      <w:r w:rsidRPr="003E6024">
        <w:rPr>
          <w:rFonts w:ascii="Arial" w:hAnsi="Arial" w:cs="Arial"/>
          <w:i/>
          <w:noProof/>
          <w:sz w:val="22"/>
          <w:szCs w:val="22"/>
        </w:rPr>
        <w:t>„Медицинско направление за провеждане на клинични процедури/амбулаторни</w:t>
      </w:r>
      <w:r>
        <w:rPr>
          <w:rFonts w:ascii="Arial" w:hAnsi="Arial" w:cs="Arial"/>
          <w:i/>
          <w:noProof/>
          <w:sz w:val="22"/>
          <w:szCs w:val="22"/>
        </w:rPr>
        <w:t xml:space="preserve"> процедури“ (бл. МЗ- НЗОК № 8А)</w:t>
      </w:r>
      <w:r w:rsidRPr="003E6024">
        <w:rPr>
          <w:rFonts w:ascii="Arial" w:hAnsi="Arial" w:cs="Arial"/>
          <w:i/>
          <w:noProof/>
          <w:sz w:val="22"/>
          <w:szCs w:val="22"/>
        </w:rPr>
        <w:t xml:space="preserve"> </w:t>
      </w:r>
      <w:r w:rsidRPr="003E6024">
        <w:rPr>
          <w:rFonts w:ascii="Arial" w:hAnsi="Arial" w:cs="Arial"/>
          <w:noProof/>
          <w:sz w:val="22"/>
          <w:szCs w:val="22"/>
          <w:lang w:val="bg-BG" w:eastAsia="bg-BG"/>
        </w:rPr>
        <w:t>и електронен отчет в определен формат, съгласно изискванията на НЗОК.</w:t>
      </w:r>
    </w:p>
    <w:p w:rsidR="00F83817" w:rsidRDefault="001000CB" w:rsidP="00265A07">
      <w:pPr>
        <w:keepNext/>
        <w:keepLines/>
        <w:ind w:firstLine="567"/>
        <w:rPr>
          <w:rFonts w:ascii="Arial" w:hAnsi="Arial" w:cs="Arial"/>
          <w:b/>
          <w:sz w:val="22"/>
          <w:szCs w:val="22"/>
          <w:lang w:val="en-US"/>
        </w:rPr>
      </w:pPr>
      <w:r w:rsidRPr="00424FEB">
        <w:rPr>
          <w:rFonts w:ascii="Arial" w:hAnsi="Arial" w:cs="Arial"/>
          <w:b/>
          <w:sz w:val="22"/>
          <w:szCs w:val="22"/>
          <w:lang w:val="bg-BG"/>
        </w:rPr>
        <w:t>Документите се съхраняват в лечебното заведение за целите на контрола от оторизираните институции.</w:t>
      </w:r>
      <w:r w:rsidR="00265A07">
        <w:rPr>
          <w:rFonts w:ascii="Arial" w:hAnsi="Arial" w:cs="Arial"/>
          <w:b/>
          <w:sz w:val="22"/>
          <w:szCs w:val="22"/>
          <w:lang w:val="en-US"/>
        </w:rPr>
        <w:t xml:space="preserve"> </w:t>
      </w:r>
      <w:r w:rsidR="00F83817">
        <w:rPr>
          <w:rFonts w:ascii="Arial" w:hAnsi="Arial" w:cs="Arial"/>
          <w:b/>
          <w:sz w:val="22"/>
          <w:szCs w:val="22"/>
          <w:lang w:val="en-US"/>
        </w:rPr>
        <w:br w:type="page"/>
      </w:r>
    </w:p>
    <w:p w:rsidR="006F0FB6" w:rsidRDefault="006F0FB6" w:rsidP="001000CB">
      <w:pPr>
        <w:pStyle w:val="Body"/>
        <w:keepNext/>
        <w:keepLines/>
        <w:spacing w:before="0" w:line="240" w:lineRule="auto"/>
        <w:jc w:val="right"/>
        <w:rPr>
          <w:b/>
          <w:caps/>
          <w:lang w:val="ru-RU"/>
        </w:rPr>
      </w:pPr>
    </w:p>
    <w:p w:rsidR="001000CB" w:rsidRPr="00446F15" w:rsidRDefault="001000CB" w:rsidP="001000CB">
      <w:pPr>
        <w:pStyle w:val="Body"/>
        <w:keepNext/>
        <w:keepLines/>
        <w:spacing w:before="0" w:line="240" w:lineRule="auto"/>
        <w:jc w:val="right"/>
        <w:rPr>
          <w:b/>
          <w:caps/>
          <w:lang w:val="ru-RU"/>
        </w:rPr>
      </w:pPr>
      <w:r w:rsidRPr="00446F15">
        <w:rPr>
          <w:b/>
          <w:caps/>
          <w:lang w:val="ru-RU"/>
        </w:rPr>
        <w:t>ДОКУМЕНТ № 4</w:t>
      </w:r>
    </w:p>
    <w:p w:rsidR="001000CB" w:rsidRPr="00446F15" w:rsidRDefault="001000CB" w:rsidP="001000CB">
      <w:pPr>
        <w:pStyle w:val="NormalWeb"/>
        <w:keepNext/>
        <w:keepLines/>
        <w:spacing w:before="0" w:beforeAutospacing="0" w:after="0" w:afterAutospacing="0"/>
        <w:rPr>
          <w:rFonts w:ascii="Arial" w:hAnsi="Arial" w:cs="Arial"/>
          <w:b/>
          <w:bCs/>
          <w:color w:val="333333"/>
          <w:sz w:val="20"/>
          <w:szCs w:val="20"/>
        </w:rPr>
      </w:pPr>
    </w:p>
    <w:p w:rsidR="001000CB" w:rsidRDefault="001000CB" w:rsidP="001000CB">
      <w:pPr>
        <w:pStyle w:val="ime-razdel"/>
        <w:keepNext/>
        <w:keepLines/>
        <w:spacing w:before="0" w:after="0" w:line="240" w:lineRule="auto"/>
        <w:rPr>
          <w:lang w:val="ru-RU"/>
        </w:rPr>
      </w:pPr>
      <w:r w:rsidRPr="00374918">
        <w:rPr>
          <w:lang w:val="ru-RU"/>
        </w:rPr>
        <w:t>ИНФОРМАЦИЯ ЗА ПАЦИЕНТА (родителя /настойника/Попечителя)</w:t>
      </w:r>
    </w:p>
    <w:p w:rsidR="001000CB" w:rsidRPr="00A7429D" w:rsidRDefault="001000CB" w:rsidP="001000CB">
      <w:pPr>
        <w:pStyle w:val="chast"/>
        <w:keepNext/>
        <w:keepLines/>
        <w:spacing w:after="0"/>
        <w:rPr>
          <w:spacing w:val="0"/>
          <w:sz w:val="22"/>
          <w:lang w:val="ru-RU"/>
        </w:rPr>
      </w:pPr>
      <w:r w:rsidRPr="00A7429D">
        <w:rPr>
          <w:spacing w:val="0"/>
          <w:sz w:val="22"/>
          <w:lang w:val="ru-RU"/>
        </w:rPr>
        <w:t xml:space="preserve">(НАПАСВАНЕ НА ПРОТЕЗА НА ГОРЕН ИЛИ ДОЛЕН КРАЙНИК) </w:t>
      </w:r>
    </w:p>
    <w:p w:rsidR="001000CB" w:rsidRPr="00446F15" w:rsidRDefault="001000CB" w:rsidP="001000CB">
      <w:pPr>
        <w:pStyle w:val="ime-razdel"/>
        <w:keepNext/>
        <w:keepLines/>
        <w:spacing w:before="0" w:after="0" w:line="240" w:lineRule="auto"/>
        <w:rPr>
          <w:bCs/>
          <w:u w:val="single"/>
          <w:lang w:val="ru-RU"/>
        </w:rPr>
      </w:pPr>
    </w:p>
    <w:p w:rsidR="001000CB" w:rsidRPr="00374918" w:rsidRDefault="001000CB" w:rsidP="001000CB">
      <w:pPr>
        <w:keepNext/>
        <w:keepLines/>
        <w:jc w:val="both"/>
        <w:rPr>
          <w:rFonts w:ascii="Arial" w:hAnsi="Arial" w:cs="Arial"/>
          <w:sz w:val="22"/>
          <w:szCs w:val="22"/>
          <w:lang w:val="bg-BG" w:eastAsia="bg-BG"/>
        </w:rPr>
      </w:pPr>
      <w:r>
        <w:rPr>
          <w:rFonts w:ascii="Arial" w:hAnsi="Arial" w:cs="Arial"/>
          <w:sz w:val="22"/>
          <w:szCs w:val="22"/>
          <w:lang w:val="bg-BG" w:eastAsia="bg-BG"/>
        </w:rPr>
        <w:tab/>
      </w:r>
      <w:r w:rsidRPr="00374918">
        <w:rPr>
          <w:rFonts w:ascii="Arial" w:hAnsi="Arial" w:cs="Arial"/>
          <w:sz w:val="22"/>
          <w:szCs w:val="22"/>
          <w:lang w:val="bg-BG" w:eastAsia="bg-BG"/>
        </w:rPr>
        <w:t xml:space="preserve">Протезите, заместващи крайници, са обект на ортопедията. Те се конструират в зависимост от травмата и заместват целия крайник или част от него. </w:t>
      </w:r>
    </w:p>
    <w:p w:rsidR="001000CB" w:rsidRDefault="001000CB" w:rsidP="001000CB">
      <w:pPr>
        <w:keepNext/>
        <w:keepLines/>
        <w:jc w:val="both"/>
        <w:rPr>
          <w:rFonts w:ascii="Arial" w:eastAsia="Calibri" w:hAnsi="Arial" w:cs="Arial"/>
          <w:color w:val="4B4B4B"/>
          <w:sz w:val="22"/>
          <w:szCs w:val="22"/>
          <w:lang w:val="bg-BG"/>
        </w:rPr>
      </w:pPr>
      <w:r w:rsidRPr="00374918">
        <w:rPr>
          <w:rFonts w:ascii="Arial" w:eastAsia="Calibri" w:hAnsi="Arial" w:cs="Arial"/>
          <w:color w:val="4B4B4B"/>
          <w:sz w:val="22"/>
          <w:szCs w:val="22"/>
          <w:lang w:val="bg-BG"/>
        </w:rPr>
        <w:t xml:space="preserve">Процесът на протезиране се състои от две отделни фази: изработване на тестова гилза и </w:t>
      </w:r>
      <w:r>
        <w:rPr>
          <w:rFonts w:ascii="Arial" w:eastAsia="Calibri" w:hAnsi="Arial" w:cs="Arial"/>
          <w:color w:val="4B4B4B"/>
          <w:sz w:val="22"/>
          <w:szCs w:val="22"/>
          <w:lang w:val="bg-BG"/>
        </w:rPr>
        <w:t>напасване на временната протеза и</w:t>
      </w:r>
      <w:r w:rsidRPr="00374918">
        <w:rPr>
          <w:rFonts w:ascii="Arial" w:eastAsia="Calibri" w:hAnsi="Arial" w:cs="Arial"/>
          <w:color w:val="4B4B4B"/>
          <w:sz w:val="22"/>
          <w:szCs w:val="22"/>
          <w:lang w:val="bg-BG"/>
        </w:rPr>
        <w:t xml:space="preserve"> изработване на окончателна гилза и напасване на постоянната протеза.</w:t>
      </w:r>
    </w:p>
    <w:p w:rsidR="001000CB" w:rsidRPr="00374918" w:rsidRDefault="001000CB" w:rsidP="001000CB">
      <w:pPr>
        <w:keepNext/>
        <w:keepLines/>
        <w:jc w:val="both"/>
        <w:rPr>
          <w:rFonts w:ascii="Arial" w:eastAsia="Calibri" w:hAnsi="Arial" w:cs="Arial"/>
          <w:color w:val="4B4B4B"/>
          <w:sz w:val="22"/>
          <w:szCs w:val="22"/>
          <w:lang w:val="bg-BG"/>
        </w:rPr>
      </w:pPr>
      <w:r>
        <w:rPr>
          <w:rFonts w:ascii="Arial" w:eastAsia="Calibri" w:hAnsi="Arial" w:cs="Arial"/>
          <w:color w:val="4B4B4B"/>
          <w:sz w:val="22"/>
          <w:szCs w:val="22"/>
          <w:lang w:val="bg-BG"/>
        </w:rPr>
        <w:tab/>
        <w:t xml:space="preserve"> Н</w:t>
      </w:r>
      <w:r w:rsidRPr="00374918">
        <w:rPr>
          <w:rFonts w:ascii="Arial" w:eastAsia="Calibri" w:hAnsi="Arial" w:cs="Arial"/>
          <w:color w:val="4B4B4B"/>
          <w:sz w:val="22"/>
          <w:szCs w:val="22"/>
          <w:lang w:val="bg-BG"/>
        </w:rPr>
        <w:t>апасването на временната протеза</w:t>
      </w:r>
      <w:r>
        <w:rPr>
          <w:rFonts w:ascii="Arial" w:eastAsia="Calibri" w:hAnsi="Arial" w:cs="Arial"/>
          <w:color w:val="4B4B4B"/>
          <w:sz w:val="22"/>
          <w:szCs w:val="22"/>
          <w:lang w:val="bg-BG"/>
        </w:rPr>
        <w:t xml:space="preserve"> е по-дългата фаза</w:t>
      </w:r>
      <w:r w:rsidRPr="00374918">
        <w:rPr>
          <w:rFonts w:ascii="Arial" w:eastAsia="Calibri" w:hAnsi="Arial" w:cs="Arial"/>
          <w:color w:val="4B4B4B"/>
          <w:sz w:val="22"/>
          <w:szCs w:val="22"/>
          <w:lang w:val="bg-BG"/>
        </w:rPr>
        <w:t>.</w:t>
      </w:r>
      <w:r>
        <w:rPr>
          <w:rFonts w:ascii="Arial" w:eastAsia="Calibri" w:hAnsi="Arial" w:cs="Arial"/>
          <w:color w:val="4B4B4B"/>
          <w:sz w:val="22"/>
          <w:szCs w:val="22"/>
          <w:lang w:val="bg-BG"/>
        </w:rPr>
        <w:t xml:space="preserve"> П</w:t>
      </w:r>
      <w:r w:rsidRPr="00374918">
        <w:rPr>
          <w:rFonts w:ascii="Arial" w:eastAsia="Calibri" w:hAnsi="Arial" w:cs="Arial"/>
          <w:color w:val="4B4B4B"/>
          <w:sz w:val="22"/>
          <w:szCs w:val="22"/>
          <w:lang w:val="bg-BG"/>
        </w:rPr>
        <w:t>ротезирането обикновено започва, когато отокът на чукана е овладян и шевовете са зараснали (от 4 до 6 седмици след хирургичната операция).</w:t>
      </w:r>
    </w:p>
    <w:p w:rsidR="001000CB" w:rsidRPr="00374918" w:rsidRDefault="001000CB" w:rsidP="001000CB">
      <w:pPr>
        <w:keepNext/>
        <w:keepLines/>
        <w:shd w:val="clear" w:color="auto" w:fill="FFFFFF"/>
        <w:jc w:val="both"/>
        <w:rPr>
          <w:rFonts w:ascii="Arial" w:hAnsi="Arial" w:cs="Arial"/>
          <w:color w:val="4B4B4B"/>
          <w:sz w:val="22"/>
          <w:szCs w:val="22"/>
          <w:lang w:val="bg-BG" w:eastAsia="bg-BG"/>
        </w:rPr>
      </w:pPr>
      <w:r>
        <w:rPr>
          <w:rFonts w:ascii="Arial" w:hAnsi="Arial" w:cs="Arial"/>
          <w:color w:val="4B4B4B"/>
          <w:sz w:val="22"/>
          <w:szCs w:val="22"/>
          <w:lang w:val="bg-BG" w:eastAsia="bg-BG"/>
        </w:rPr>
        <w:tab/>
        <w:t>С</w:t>
      </w:r>
      <w:r w:rsidRPr="00374918">
        <w:rPr>
          <w:rFonts w:ascii="Arial" w:hAnsi="Arial" w:cs="Arial"/>
          <w:color w:val="4B4B4B"/>
          <w:sz w:val="22"/>
          <w:szCs w:val="22"/>
          <w:lang w:val="bg-BG" w:eastAsia="bg-BG"/>
        </w:rPr>
        <w:t>труктурата на протезата включва:</w:t>
      </w:r>
    </w:p>
    <w:p w:rsidR="001000CB" w:rsidRPr="00374918" w:rsidRDefault="001000CB" w:rsidP="001000CB">
      <w:pPr>
        <w:keepNext/>
        <w:keepLines/>
        <w:numPr>
          <w:ilvl w:val="0"/>
          <w:numId w:val="3"/>
        </w:numPr>
        <w:shd w:val="clear" w:color="auto" w:fill="FFFFFF"/>
        <w:jc w:val="both"/>
        <w:rPr>
          <w:rFonts w:ascii="Arial" w:hAnsi="Arial" w:cs="Arial"/>
          <w:color w:val="4B4B4B"/>
          <w:sz w:val="22"/>
          <w:szCs w:val="22"/>
          <w:lang w:val="bg-BG" w:eastAsia="bg-BG"/>
        </w:rPr>
      </w:pPr>
      <w:r w:rsidRPr="00374918">
        <w:rPr>
          <w:rFonts w:ascii="Arial" w:hAnsi="Arial" w:cs="Arial"/>
          <w:color w:val="4B4B4B"/>
          <w:sz w:val="22"/>
          <w:szCs w:val="22"/>
          <w:lang w:val="bg-BG" w:eastAsia="bg-BG"/>
        </w:rPr>
        <w:t>приемна гилза, която се поставя върху чукана;</w:t>
      </w:r>
    </w:p>
    <w:p w:rsidR="001000CB" w:rsidRPr="00374918" w:rsidRDefault="001000CB" w:rsidP="001000CB">
      <w:pPr>
        <w:keepNext/>
        <w:keepLines/>
        <w:numPr>
          <w:ilvl w:val="0"/>
          <w:numId w:val="3"/>
        </w:numPr>
        <w:shd w:val="clear" w:color="auto" w:fill="FFFFFF"/>
        <w:jc w:val="both"/>
        <w:rPr>
          <w:rFonts w:ascii="Arial" w:hAnsi="Arial" w:cs="Arial"/>
          <w:color w:val="4B4B4B"/>
          <w:sz w:val="22"/>
          <w:szCs w:val="22"/>
          <w:lang w:val="bg-BG" w:eastAsia="bg-BG"/>
        </w:rPr>
      </w:pPr>
      <w:r w:rsidRPr="00374918">
        <w:rPr>
          <w:rFonts w:ascii="Arial" w:hAnsi="Arial" w:cs="Arial"/>
          <w:color w:val="4B4B4B"/>
          <w:sz w:val="22"/>
          <w:szCs w:val="22"/>
          <w:lang w:val="bg-BG" w:eastAsia="bg-BG"/>
        </w:rPr>
        <w:t>различни компоненти (тръби, адаптори, ротатори);</w:t>
      </w:r>
    </w:p>
    <w:p w:rsidR="001000CB" w:rsidRPr="00374918" w:rsidRDefault="001000CB" w:rsidP="001000CB">
      <w:pPr>
        <w:keepNext/>
        <w:keepLines/>
        <w:numPr>
          <w:ilvl w:val="0"/>
          <w:numId w:val="3"/>
        </w:numPr>
        <w:shd w:val="clear" w:color="auto" w:fill="FFFFFF"/>
        <w:jc w:val="both"/>
        <w:rPr>
          <w:rFonts w:ascii="Arial" w:hAnsi="Arial" w:cs="Arial"/>
          <w:color w:val="4B4B4B"/>
          <w:sz w:val="22"/>
          <w:szCs w:val="22"/>
          <w:lang w:val="bg-BG" w:eastAsia="bg-BG"/>
        </w:rPr>
      </w:pPr>
      <w:r w:rsidRPr="00374918">
        <w:rPr>
          <w:rFonts w:ascii="Arial" w:hAnsi="Arial" w:cs="Arial"/>
          <w:color w:val="4B4B4B"/>
          <w:sz w:val="22"/>
          <w:szCs w:val="22"/>
          <w:lang w:val="bg-BG" w:eastAsia="bg-BG"/>
        </w:rPr>
        <w:t>механични или електронни стави (на таза, коляното, лакътя)</w:t>
      </w:r>
    </w:p>
    <w:p w:rsidR="001000CB" w:rsidRPr="00374918" w:rsidRDefault="001000CB" w:rsidP="001000CB">
      <w:pPr>
        <w:keepNext/>
        <w:keepLines/>
        <w:numPr>
          <w:ilvl w:val="0"/>
          <w:numId w:val="3"/>
        </w:numPr>
        <w:shd w:val="clear" w:color="auto" w:fill="FFFFFF"/>
        <w:jc w:val="both"/>
        <w:rPr>
          <w:rFonts w:ascii="Arial" w:hAnsi="Arial" w:cs="Arial"/>
          <w:color w:val="4B4B4B"/>
          <w:sz w:val="22"/>
          <w:szCs w:val="22"/>
          <w:lang w:val="bg-BG" w:eastAsia="bg-BG"/>
        </w:rPr>
      </w:pPr>
      <w:r w:rsidRPr="00374918">
        <w:rPr>
          <w:rFonts w:ascii="Arial" w:hAnsi="Arial" w:cs="Arial"/>
          <w:color w:val="4B4B4B"/>
          <w:sz w:val="22"/>
          <w:szCs w:val="22"/>
          <w:lang w:val="bg-BG" w:eastAsia="bg-BG"/>
        </w:rPr>
        <w:t>стъпало, длан или друго устройство-накрайник.</w:t>
      </w:r>
    </w:p>
    <w:p w:rsidR="001000CB" w:rsidRDefault="001000CB" w:rsidP="001000CB">
      <w:pPr>
        <w:keepNext/>
        <w:keepLines/>
        <w:shd w:val="clear" w:color="auto" w:fill="FFFFFF"/>
        <w:jc w:val="both"/>
        <w:rPr>
          <w:rFonts w:ascii="Arial" w:hAnsi="Arial" w:cs="Arial"/>
          <w:color w:val="4B4B4B"/>
          <w:sz w:val="22"/>
          <w:szCs w:val="22"/>
          <w:lang w:val="bg-BG" w:eastAsia="bg-BG"/>
        </w:rPr>
      </w:pPr>
      <w:r>
        <w:rPr>
          <w:rFonts w:ascii="Arial" w:hAnsi="Arial" w:cs="Arial"/>
          <w:color w:val="4B4B4B"/>
          <w:sz w:val="22"/>
          <w:szCs w:val="22"/>
          <w:lang w:val="bg-BG" w:eastAsia="bg-BG"/>
        </w:rPr>
        <w:tab/>
      </w:r>
      <w:r w:rsidRPr="00374918">
        <w:rPr>
          <w:rFonts w:ascii="Arial" w:hAnsi="Arial" w:cs="Arial"/>
          <w:color w:val="4B4B4B"/>
          <w:sz w:val="22"/>
          <w:szCs w:val="22"/>
          <w:lang w:val="bg-BG" w:eastAsia="bg-BG"/>
        </w:rPr>
        <w:t xml:space="preserve">Приемната гилза е мястото, където протезата и тялото се свързват, </w:t>
      </w:r>
      <w:r>
        <w:rPr>
          <w:rFonts w:ascii="Arial" w:hAnsi="Arial" w:cs="Arial"/>
          <w:color w:val="4B4B4B"/>
          <w:sz w:val="22"/>
          <w:szCs w:val="22"/>
          <w:lang w:val="bg-BG" w:eastAsia="bg-BG"/>
        </w:rPr>
        <w:t>и е</w:t>
      </w:r>
      <w:r w:rsidRPr="00374918">
        <w:rPr>
          <w:rFonts w:ascii="Arial" w:hAnsi="Arial" w:cs="Arial"/>
          <w:color w:val="4B4B4B"/>
          <w:sz w:val="22"/>
          <w:szCs w:val="22"/>
          <w:lang w:val="bg-BG" w:eastAsia="bg-BG"/>
        </w:rPr>
        <w:t xml:space="preserve"> най-важния елемент при изработването на протезата. Степента на Вашето възстановяване и връщане към начина Ви на живот до голяма степен зависи от това, как е изработена приемната гилза. Приемната гилза трябва да бъде удобна и да приляга плътно към чукана. </w:t>
      </w:r>
    </w:p>
    <w:p w:rsidR="001000CB" w:rsidRPr="00374918" w:rsidRDefault="001000CB" w:rsidP="001000CB">
      <w:pPr>
        <w:keepNext/>
        <w:keepLines/>
        <w:shd w:val="clear" w:color="auto" w:fill="FFFFFF"/>
        <w:jc w:val="both"/>
        <w:rPr>
          <w:rFonts w:ascii="Arial" w:hAnsi="Arial" w:cs="Arial"/>
          <w:color w:val="4B4B4B"/>
          <w:sz w:val="22"/>
          <w:szCs w:val="22"/>
          <w:lang w:val="bg-BG" w:eastAsia="bg-BG"/>
        </w:rPr>
      </w:pPr>
    </w:p>
    <w:p w:rsidR="001000CB" w:rsidRPr="00374918" w:rsidRDefault="001000CB" w:rsidP="001000CB">
      <w:pPr>
        <w:keepNext/>
        <w:keepLines/>
        <w:shd w:val="clear" w:color="auto" w:fill="FFFFFF"/>
        <w:jc w:val="both"/>
        <w:rPr>
          <w:rFonts w:ascii="Arial" w:hAnsi="Arial" w:cs="Arial"/>
          <w:color w:val="4B4B4B"/>
          <w:sz w:val="22"/>
          <w:szCs w:val="22"/>
          <w:lang w:val="bg-BG" w:eastAsia="bg-BG"/>
        </w:rPr>
      </w:pPr>
      <w:r w:rsidRPr="00374918">
        <w:rPr>
          <w:rFonts w:ascii="Arial" w:hAnsi="Arial" w:cs="Arial"/>
          <w:b/>
          <w:color w:val="4B4B4B"/>
          <w:sz w:val="22"/>
          <w:szCs w:val="22"/>
          <w:lang w:val="bg-BG" w:eastAsia="bg-BG"/>
        </w:rPr>
        <w:t>Изработване на тестова гилза и временна протеза</w:t>
      </w:r>
      <w:r w:rsidRPr="00374918">
        <w:rPr>
          <w:rFonts w:ascii="Arial" w:hAnsi="Arial" w:cs="Arial"/>
          <w:color w:val="4B4B4B"/>
          <w:sz w:val="22"/>
          <w:szCs w:val="22"/>
          <w:lang w:val="bg-BG" w:eastAsia="bg-BG"/>
        </w:rPr>
        <w:t>.</w:t>
      </w:r>
    </w:p>
    <w:p w:rsidR="001000CB" w:rsidRPr="00374918" w:rsidRDefault="001000CB" w:rsidP="001000CB">
      <w:pPr>
        <w:keepNext/>
        <w:keepLines/>
        <w:shd w:val="clear" w:color="auto" w:fill="FFFFFF"/>
        <w:jc w:val="both"/>
        <w:rPr>
          <w:rFonts w:ascii="Arial" w:hAnsi="Arial" w:cs="Arial"/>
          <w:color w:val="4B4B4B"/>
          <w:sz w:val="22"/>
          <w:szCs w:val="22"/>
          <w:lang w:val="bg-BG" w:eastAsia="bg-BG"/>
        </w:rPr>
      </w:pPr>
      <w:r>
        <w:rPr>
          <w:rFonts w:ascii="Arial" w:hAnsi="Arial" w:cs="Arial"/>
          <w:color w:val="4B4B4B"/>
          <w:sz w:val="22"/>
          <w:szCs w:val="22"/>
          <w:lang w:val="bg-BG" w:eastAsia="bg-BG"/>
        </w:rPr>
        <w:tab/>
      </w:r>
      <w:r w:rsidRPr="00374918">
        <w:rPr>
          <w:rFonts w:ascii="Arial" w:hAnsi="Arial" w:cs="Arial"/>
          <w:color w:val="4B4B4B"/>
          <w:sz w:val="22"/>
          <w:szCs w:val="22"/>
          <w:lang w:val="bg-BG" w:eastAsia="bg-BG"/>
        </w:rPr>
        <w:t>След взимането на гипсова мярка (отливка) на чукана, се изработва приемната гилза, която точно улавя контурите на Вашия крайник. Тестовите приемни гилзи са изработени от прозрачни, термопластични материали, за да може лесно да се вижда как чуканът контактува с приемната гилза и да се установят областите с повишена чувствителност към натиск.</w:t>
      </w:r>
    </w:p>
    <w:p w:rsidR="001000CB" w:rsidRPr="00374918" w:rsidRDefault="001000CB" w:rsidP="001000CB">
      <w:pPr>
        <w:keepNext/>
        <w:keepLines/>
        <w:shd w:val="clear" w:color="auto" w:fill="FFFFFF"/>
        <w:jc w:val="both"/>
        <w:rPr>
          <w:rFonts w:ascii="Arial" w:hAnsi="Arial" w:cs="Arial"/>
          <w:color w:val="4B4B4B"/>
          <w:sz w:val="22"/>
          <w:szCs w:val="22"/>
          <w:lang w:val="bg-BG" w:eastAsia="bg-BG"/>
        </w:rPr>
      </w:pPr>
      <w:r>
        <w:rPr>
          <w:rFonts w:ascii="Arial" w:hAnsi="Arial" w:cs="Arial"/>
          <w:color w:val="4B4B4B"/>
          <w:sz w:val="22"/>
          <w:szCs w:val="22"/>
          <w:lang w:val="bg-BG" w:eastAsia="bg-BG"/>
        </w:rPr>
        <w:tab/>
      </w:r>
      <w:r w:rsidRPr="00374918">
        <w:rPr>
          <w:rFonts w:ascii="Arial" w:hAnsi="Arial" w:cs="Arial"/>
          <w:color w:val="4B4B4B"/>
          <w:sz w:val="22"/>
          <w:szCs w:val="22"/>
          <w:lang w:val="bg-BG" w:eastAsia="bg-BG"/>
        </w:rPr>
        <w:t>Временната приемна гилза и другите компоненти се напасват и центроват, когато започнете да използвате протезата и споделяте впечатленията си с Вашия протезист. За хората с наскоро ампутиран крайник, временната протеза може да бъде носена в продължение на няколко месеца, тъй като чуканът продължава да намалява размера си, да се донамества в гилзата и да променя формата си. Временната протеза обикновено не е облечена с козметично покритие, за да могат лесно да се правят нужните корекции.</w:t>
      </w:r>
    </w:p>
    <w:p w:rsidR="001000CB" w:rsidRPr="00374918" w:rsidRDefault="001000CB" w:rsidP="001000CB">
      <w:pPr>
        <w:keepNext/>
        <w:keepLines/>
        <w:shd w:val="clear" w:color="auto" w:fill="FFFFFF"/>
        <w:jc w:val="both"/>
        <w:rPr>
          <w:rFonts w:ascii="Arial" w:hAnsi="Arial" w:cs="Arial"/>
          <w:color w:val="4B4B4B"/>
          <w:sz w:val="22"/>
          <w:szCs w:val="22"/>
          <w:lang w:val="bg-BG" w:eastAsia="bg-BG"/>
        </w:rPr>
      </w:pPr>
      <w:r>
        <w:rPr>
          <w:rFonts w:ascii="Arial" w:hAnsi="Arial" w:cs="Arial"/>
          <w:color w:val="4B4B4B"/>
          <w:sz w:val="22"/>
          <w:szCs w:val="22"/>
          <w:lang w:val="bg-BG" w:eastAsia="bg-BG"/>
        </w:rPr>
        <w:tab/>
      </w:r>
      <w:r w:rsidRPr="00374918">
        <w:rPr>
          <w:rFonts w:ascii="Arial" w:hAnsi="Arial" w:cs="Arial"/>
          <w:color w:val="4B4B4B"/>
          <w:sz w:val="22"/>
          <w:szCs w:val="22"/>
          <w:lang w:val="bg-BG" w:eastAsia="bg-BG"/>
        </w:rPr>
        <w:t>Основна част от процеса на протезирането е рехабилитацията – обучението в ходене, физиотерапията и лечебната гимнастика. Някои хора, особено хората с протези на горните крайници, ще се нуждаят също така и от ерготерапия. Физиотерапевтите и ерготерапевтите ще изготвят планове за рехабилитация, които ще Ви помогнат да постигнете целите, свързани с начина Ви на живот.</w:t>
      </w:r>
    </w:p>
    <w:p w:rsidR="001000CB" w:rsidRPr="00374918" w:rsidRDefault="001000CB" w:rsidP="001000CB">
      <w:pPr>
        <w:keepNext/>
        <w:keepLines/>
        <w:shd w:val="clear" w:color="auto" w:fill="FFFFFF"/>
        <w:jc w:val="both"/>
        <w:rPr>
          <w:rFonts w:ascii="Arial" w:hAnsi="Arial" w:cs="Arial"/>
          <w:b/>
          <w:bCs/>
          <w:color w:val="4B4B4B"/>
          <w:sz w:val="22"/>
          <w:szCs w:val="22"/>
          <w:lang w:val="bg-BG" w:eastAsia="bg-BG"/>
        </w:rPr>
      </w:pPr>
    </w:p>
    <w:p w:rsidR="001000CB" w:rsidRPr="00374918" w:rsidRDefault="001000CB" w:rsidP="001000CB">
      <w:pPr>
        <w:keepNext/>
        <w:keepLines/>
        <w:shd w:val="clear" w:color="auto" w:fill="FFFFFF"/>
        <w:jc w:val="both"/>
        <w:rPr>
          <w:rFonts w:ascii="Arial" w:hAnsi="Arial" w:cs="Arial"/>
          <w:color w:val="4B4B4B"/>
          <w:sz w:val="22"/>
          <w:szCs w:val="22"/>
          <w:lang w:val="bg-BG" w:eastAsia="bg-BG"/>
        </w:rPr>
      </w:pPr>
      <w:r w:rsidRPr="00374918">
        <w:rPr>
          <w:rFonts w:ascii="Arial" w:hAnsi="Arial" w:cs="Arial"/>
          <w:b/>
          <w:bCs/>
          <w:color w:val="4B4B4B"/>
          <w:sz w:val="22"/>
          <w:szCs w:val="22"/>
          <w:lang w:val="bg-BG" w:eastAsia="bg-BG"/>
        </w:rPr>
        <w:t>Изработване на окончателна гилза и постоянна протеза</w:t>
      </w:r>
    </w:p>
    <w:p w:rsidR="001000CB" w:rsidRPr="00374918" w:rsidRDefault="001000CB" w:rsidP="001000CB">
      <w:pPr>
        <w:keepNext/>
        <w:keepLines/>
        <w:shd w:val="clear" w:color="auto" w:fill="FFFFFF"/>
        <w:jc w:val="both"/>
        <w:rPr>
          <w:rFonts w:ascii="Arial" w:hAnsi="Arial" w:cs="Arial"/>
          <w:color w:val="4B4B4B"/>
          <w:sz w:val="22"/>
          <w:szCs w:val="22"/>
          <w:lang w:val="bg-BG" w:eastAsia="bg-BG"/>
        </w:rPr>
      </w:pPr>
      <w:r>
        <w:rPr>
          <w:rFonts w:ascii="Arial" w:hAnsi="Arial" w:cs="Arial"/>
          <w:color w:val="4B4B4B"/>
          <w:sz w:val="22"/>
          <w:szCs w:val="22"/>
          <w:lang w:val="bg-BG" w:eastAsia="bg-BG"/>
        </w:rPr>
        <w:tab/>
      </w:r>
      <w:r w:rsidRPr="00374918">
        <w:rPr>
          <w:rFonts w:ascii="Arial" w:hAnsi="Arial" w:cs="Arial"/>
          <w:color w:val="4B4B4B"/>
          <w:sz w:val="22"/>
          <w:szCs w:val="22"/>
          <w:lang w:val="bg-BG" w:eastAsia="bg-BG"/>
        </w:rPr>
        <w:t>За хората с наскоро ампутиран крайник, това ще бъде няколко месеца след операцията и носенето на тестова гилза, след като размерът и формата на чукана са се ст</w:t>
      </w:r>
      <w:r>
        <w:rPr>
          <w:rFonts w:ascii="Arial" w:hAnsi="Arial" w:cs="Arial"/>
          <w:color w:val="4B4B4B"/>
          <w:sz w:val="22"/>
          <w:szCs w:val="22"/>
          <w:lang w:val="bg-BG" w:eastAsia="bg-BG"/>
        </w:rPr>
        <w:t>абилизирали. Т</w:t>
      </w:r>
      <w:r w:rsidRPr="00374918">
        <w:rPr>
          <w:rFonts w:ascii="Arial" w:hAnsi="Arial" w:cs="Arial"/>
          <w:color w:val="4B4B4B"/>
          <w:sz w:val="22"/>
          <w:szCs w:val="22"/>
          <w:lang w:val="bg-BG" w:eastAsia="bg-BG"/>
        </w:rPr>
        <w:t>ермините “финална” или “окончателна” протеза могат да бъдат подвеждащи. За съжаление, нито един протезен крак или ръка няма да издържат без да се износят, до края на живота Ви. В зависимост от ежедневната употреба и нивото на активност, протезата може да бъде използвана за период от две до пет години.</w:t>
      </w:r>
    </w:p>
    <w:p w:rsidR="001000CB" w:rsidRPr="00374918" w:rsidRDefault="001000CB" w:rsidP="001000CB">
      <w:pPr>
        <w:keepNext/>
        <w:keepLines/>
        <w:shd w:val="clear" w:color="auto" w:fill="FFFFFF"/>
        <w:jc w:val="both"/>
        <w:rPr>
          <w:rFonts w:ascii="Arial" w:hAnsi="Arial" w:cs="Arial"/>
          <w:color w:val="4B4B4B"/>
          <w:sz w:val="22"/>
          <w:szCs w:val="22"/>
          <w:lang w:val="bg-BG" w:eastAsia="bg-BG"/>
        </w:rPr>
      </w:pPr>
      <w:r>
        <w:rPr>
          <w:rFonts w:ascii="Arial" w:hAnsi="Arial" w:cs="Arial"/>
          <w:color w:val="4B4B4B"/>
          <w:sz w:val="22"/>
          <w:szCs w:val="22"/>
          <w:lang w:val="bg-BG" w:eastAsia="bg-BG"/>
        </w:rPr>
        <w:lastRenderedPageBreak/>
        <w:tab/>
      </w:r>
      <w:r w:rsidRPr="00374918">
        <w:rPr>
          <w:rFonts w:ascii="Arial" w:hAnsi="Arial" w:cs="Arial"/>
          <w:color w:val="4B4B4B"/>
          <w:sz w:val="22"/>
          <w:szCs w:val="22"/>
          <w:lang w:val="bg-BG" w:eastAsia="bg-BG"/>
        </w:rPr>
        <w:t>По отношение на децата, периодът на износване е още по-кратък поради непрестанното им физическо развитие.</w:t>
      </w:r>
      <w:r>
        <w:rPr>
          <w:rFonts w:ascii="Arial" w:hAnsi="Arial" w:cs="Arial"/>
          <w:color w:val="4B4B4B"/>
          <w:sz w:val="22"/>
          <w:szCs w:val="22"/>
          <w:lang w:val="bg-BG" w:eastAsia="bg-BG"/>
        </w:rPr>
        <w:t xml:space="preserve"> </w:t>
      </w:r>
      <w:r w:rsidRPr="00374918">
        <w:rPr>
          <w:rFonts w:ascii="Arial" w:hAnsi="Arial" w:cs="Arial"/>
          <w:color w:val="4B4B4B"/>
          <w:sz w:val="22"/>
          <w:szCs w:val="22"/>
          <w:lang w:val="bg-BG" w:eastAsia="bg-BG"/>
        </w:rPr>
        <w:t xml:space="preserve">Важно е да запомните, че протезата е механично устройство, което понякога се нуждае от ремонт. Също така трябва да знаeте, че значителното покачване на тегло или загубата на тегло може да изисква извършването на корекции на приемната гилза или смяна на други части на протезата. </w:t>
      </w:r>
    </w:p>
    <w:sectPr w:rsidR="001000CB" w:rsidRPr="0037491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in;height:3in" o:bullet="t"/>
    </w:pict>
  </w:numPicBullet>
  <w:abstractNum w:abstractNumId="0">
    <w:nsid w:val="507C6623"/>
    <w:multiLevelType w:val="hybridMultilevel"/>
    <w:tmpl w:val="576C4854"/>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
    <w:nsid w:val="538F6B75"/>
    <w:multiLevelType w:val="multilevel"/>
    <w:tmpl w:val="8F264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PicBulletId w:val="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8B65E6D"/>
    <w:multiLevelType w:val="hybridMultilevel"/>
    <w:tmpl w:val="6ECC0B1A"/>
    <w:lvl w:ilvl="0" w:tplc="DC564F24">
      <w:numFmt w:val="bullet"/>
      <w:lvlText w:val="-"/>
      <w:lvlJc w:val="left"/>
      <w:pPr>
        <w:ind w:left="927" w:hanging="360"/>
      </w:pPr>
      <w:rPr>
        <w:rFonts w:ascii="Arial" w:eastAsia="Times New Roman" w:hAnsi="Arial" w:cs="Arial"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2662"/>
    <w:rsid w:val="00094D67"/>
    <w:rsid w:val="000E4092"/>
    <w:rsid w:val="001000CB"/>
    <w:rsid w:val="00151E98"/>
    <w:rsid w:val="001A0777"/>
    <w:rsid w:val="001A7ED9"/>
    <w:rsid w:val="001F4C57"/>
    <w:rsid w:val="00242662"/>
    <w:rsid w:val="00265A07"/>
    <w:rsid w:val="002B6F28"/>
    <w:rsid w:val="004A3F85"/>
    <w:rsid w:val="005B58C7"/>
    <w:rsid w:val="006F0FB6"/>
    <w:rsid w:val="0083673E"/>
    <w:rsid w:val="008C4D6F"/>
    <w:rsid w:val="008F4802"/>
    <w:rsid w:val="00977CFA"/>
    <w:rsid w:val="009D3CED"/>
    <w:rsid w:val="00A03B4A"/>
    <w:rsid w:val="00A6025A"/>
    <w:rsid w:val="00A86726"/>
    <w:rsid w:val="00AB1AB8"/>
    <w:rsid w:val="00D002A9"/>
    <w:rsid w:val="00D16902"/>
    <w:rsid w:val="00E53B52"/>
    <w:rsid w:val="00F369F2"/>
    <w:rsid w:val="00F83817"/>
    <w:rsid w:val="00F86CDF"/>
    <w:rsid w:val="00FF15AC"/>
    <w:rsid w:val="00FF550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00CB"/>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st">
    <w:name w:val="chast"/>
    <w:basedOn w:val="Normal"/>
    <w:rsid w:val="001000CB"/>
    <w:pPr>
      <w:spacing w:after="120"/>
      <w:jc w:val="center"/>
    </w:pPr>
    <w:rPr>
      <w:rFonts w:ascii="Arial" w:hAnsi="Arial"/>
      <w:b/>
      <w:caps/>
      <w:spacing w:val="20"/>
      <w:sz w:val="28"/>
      <w:szCs w:val="20"/>
      <w:lang w:val="en-AU"/>
    </w:rPr>
  </w:style>
  <w:style w:type="paragraph" w:customStyle="1" w:styleId="Body">
    <w:name w:val="Body"/>
    <w:basedOn w:val="Normal"/>
    <w:link w:val="BodyChar1"/>
    <w:rsid w:val="001000CB"/>
    <w:pPr>
      <w:spacing w:before="40" w:line="280" w:lineRule="atLeast"/>
      <w:ind w:firstLine="567"/>
      <w:jc w:val="both"/>
    </w:pPr>
    <w:rPr>
      <w:rFonts w:ascii="Arial" w:hAnsi="Arial"/>
      <w:sz w:val="22"/>
      <w:szCs w:val="20"/>
      <w:lang w:val="bg-BG"/>
    </w:rPr>
  </w:style>
  <w:style w:type="paragraph" w:customStyle="1" w:styleId="SrgCod">
    <w:name w:val="SrgCod"/>
    <w:basedOn w:val="Normal"/>
    <w:rsid w:val="001000CB"/>
    <w:pPr>
      <w:keepNext/>
      <w:keepLines/>
      <w:tabs>
        <w:tab w:val="left" w:pos="426"/>
      </w:tabs>
      <w:spacing w:line="0" w:lineRule="atLeast"/>
      <w:ind w:left="426" w:hanging="426"/>
    </w:pPr>
    <w:rPr>
      <w:rFonts w:ascii="Arial" w:hAnsi="Arial"/>
      <w:b/>
      <w:caps/>
      <w:sz w:val="14"/>
      <w:lang w:val="bg-BG"/>
    </w:rPr>
  </w:style>
  <w:style w:type="paragraph" w:customStyle="1" w:styleId="SrgCod4dig">
    <w:name w:val="SrgCod4dig"/>
    <w:basedOn w:val="Normal"/>
    <w:rsid w:val="001000CB"/>
    <w:pPr>
      <w:tabs>
        <w:tab w:val="center" w:pos="426"/>
        <w:tab w:val="left" w:pos="567"/>
      </w:tabs>
      <w:spacing w:before="60" w:line="0" w:lineRule="atLeast"/>
      <w:ind w:left="510" w:hanging="510"/>
    </w:pPr>
    <w:rPr>
      <w:rFonts w:ascii="Arial" w:hAnsi="Arial"/>
      <w:b/>
      <w:caps/>
      <w:sz w:val="14"/>
      <w:szCs w:val="20"/>
      <w:lang w:val="bg-BG"/>
    </w:rPr>
  </w:style>
  <w:style w:type="paragraph" w:customStyle="1" w:styleId="BodyChar">
    <w:name w:val="Body Char"/>
    <w:basedOn w:val="Normal"/>
    <w:rsid w:val="001000CB"/>
    <w:pPr>
      <w:spacing w:before="40" w:line="280" w:lineRule="atLeast"/>
      <w:ind w:firstLine="567"/>
      <w:jc w:val="both"/>
    </w:pPr>
    <w:rPr>
      <w:rFonts w:ascii="Arial" w:hAnsi="Arial"/>
      <w:sz w:val="22"/>
      <w:szCs w:val="20"/>
      <w:lang w:val="bg-BG" w:eastAsia="bg-BG"/>
    </w:rPr>
  </w:style>
  <w:style w:type="paragraph" w:customStyle="1" w:styleId="ime-razdel">
    <w:name w:val="ime-razdel"/>
    <w:basedOn w:val="Body"/>
    <w:rsid w:val="001000CB"/>
    <w:pPr>
      <w:spacing w:before="120" w:after="240"/>
      <w:ind w:firstLine="0"/>
      <w:jc w:val="center"/>
    </w:pPr>
    <w:rPr>
      <w:b/>
      <w:caps/>
    </w:rPr>
  </w:style>
  <w:style w:type="paragraph" w:styleId="NormalWeb">
    <w:name w:val="Normal (Web)"/>
    <w:basedOn w:val="Normal"/>
    <w:rsid w:val="001000CB"/>
    <w:pPr>
      <w:spacing w:before="100" w:beforeAutospacing="1" w:after="100" w:afterAutospacing="1"/>
    </w:pPr>
    <w:rPr>
      <w:lang w:val="bg-BG" w:eastAsia="bg-BG"/>
    </w:rPr>
  </w:style>
  <w:style w:type="character" w:customStyle="1" w:styleId="BodyChar1">
    <w:name w:val="Body Char1"/>
    <w:link w:val="Body"/>
    <w:rsid w:val="001000CB"/>
    <w:rPr>
      <w:rFonts w:ascii="Arial" w:eastAsia="Times New Roman" w:hAnsi="Arial" w:cs="Times New Roman"/>
      <w:szCs w:val="20"/>
    </w:rPr>
  </w:style>
  <w:style w:type="paragraph" w:styleId="BalloonText">
    <w:name w:val="Balloon Text"/>
    <w:basedOn w:val="Normal"/>
    <w:link w:val="BalloonTextChar"/>
    <w:uiPriority w:val="99"/>
    <w:semiHidden/>
    <w:unhideWhenUsed/>
    <w:rsid w:val="00151E98"/>
    <w:rPr>
      <w:rFonts w:ascii="Tahoma" w:hAnsi="Tahoma" w:cs="Tahoma"/>
      <w:sz w:val="16"/>
      <w:szCs w:val="16"/>
    </w:rPr>
  </w:style>
  <w:style w:type="character" w:customStyle="1" w:styleId="BalloonTextChar">
    <w:name w:val="Balloon Text Char"/>
    <w:basedOn w:val="DefaultParagraphFont"/>
    <w:link w:val="BalloonText"/>
    <w:uiPriority w:val="99"/>
    <w:semiHidden/>
    <w:rsid w:val="00151E98"/>
    <w:rPr>
      <w:rFonts w:ascii="Tahoma" w:eastAsia="Times New Roman" w:hAnsi="Tahoma" w:cs="Tahoma"/>
      <w:sz w:val="16"/>
      <w:szCs w:val="16"/>
      <w:lang w:val="en-GB"/>
    </w:rPr>
  </w:style>
  <w:style w:type="paragraph" w:styleId="NoSpacing">
    <w:name w:val="No Spacing"/>
    <w:uiPriority w:val="1"/>
    <w:qFormat/>
    <w:rsid w:val="005B58C7"/>
    <w:pPr>
      <w:widowControl w:val="0"/>
      <w:autoSpaceDE w:val="0"/>
      <w:autoSpaceDN w:val="0"/>
      <w:adjustRightInd w:val="0"/>
      <w:spacing w:after="0" w:line="240" w:lineRule="auto"/>
    </w:pPr>
    <w:rPr>
      <w:rFonts w:ascii="Arial" w:eastAsia="Times New Roman" w:hAnsi="Arial" w:cs="Arial"/>
      <w:color w:val="222122"/>
      <w:sz w:val="24"/>
      <w:szCs w:val="24"/>
      <w:lang w:val="en-US"/>
    </w:rPr>
  </w:style>
  <w:style w:type="paragraph" w:customStyle="1" w:styleId="body2">
    <w:name w:val="body_2"/>
    <w:basedOn w:val="Normal"/>
    <w:next w:val="Normal"/>
    <w:uiPriority w:val="99"/>
    <w:rsid w:val="005B58C7"/>
    <w:pPr>
      <w:widowControl w:val="0"/>
      <w:tabs>
        <w:tab w:val="left" w:pos="2268"/>
      </w:tabs>
      <w:autoSpaceDE w:val="0"/>
      <w:autoSpaceDN w:val="0"/>
      <w:adjustRightInd w:val="0"/>
      <w:spacing w:before="40"/>
      <w:ind w:left="2268" w:hanging="1134"/>
    </w:pPr>
    <w:rPr>
      <w:rFonts w:cs="Arial"/>
      <w:color w:val="222122"/>
      <w:sz w:val="20"/>
      <w:lang w:val="bg-BG"/>
    </w:rPr>
  </w:style>
  <w:style w:type="paragraph" w:customStyle="1" w:styleId="body3">
    <w:name w:val="body_3"/>
    <w:basedOn w:val="Normal"/>
    <w:uiPriority w:val="99"/>
    <w:rsid w:val="005B58C7"/>
    <w:pPr>
      <w:widowControl w:val="0"/>
      <w:tabs>
        <w:tab w:val="left" w:pos="2552"/>
        <w:tab w:val="left" w:pos="2835"/>
      </w:tabs>
      <w:autoSpaceDE w:val="0"/>
      <w:autoSpaceDN w:val="0"/>
      <w:adjustRightInd w:val="0"/>
      <w:ind w:left="2268"/>
    </w:pPr>
    <w:rPr>
      <w:sz w:val="20"/>
      <w:szCs w:val="20"/>
      <w:lang w:val="bg-BG"/>
    </w:rPr>
  </w:style>
  <w:style w:type="paragraph" w:customStyle="1" w:styleId="Line1">
    <w:name w:val="Line_1"/>
    <w:next w:val="Normal"/>
    <w:autoRedefine/>
    <w:uiPriority w:val="99"/>
    <w:qFormat/>
    <w:rsid w:val="005B58C7"/>
    <w:pPr>
      <w:keepLines/>
      <w:pBdr>
        <w:top w:val="single" w:sz="4" w:space="1" w:color="auto"/>
        <w:left w:val="single" w:sz="4" w:space="4" w:color="auto"/>
        <w:bottom w:val="single" w:sz="4" w:space="1" w:color="auto"/>
        <w:right w:val="single" w:sz="4" w:space="4" w:color="auto"/>
      </w:pBdr>
      <w:shd w:val="clear" w:color="auto" w:fill="000000" w:themeFill="text1"/>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00CB"/>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st">
    <w:name w:val="chast"/>
    <w:basedOn w:val="Normal"/>
    <w:rsid w:val="001000CB"/>
    <w:pPr>
      <w:spacing w:after="120"/>
      <w:jc w:val="center"/>
    </w:pPr>
    <w:rPr>
      <w:rFonts w:ascii="Arial" w:hAnsi="Arial"/>
      <w:b/>
      <w:caps/>
      <w:spacing w:val="20"/>
      <w:sz w:val="28"/>
      <w:szCs w:val="20"/>
      <w:lang w:val="en-AU"/>
    </w:rPr>
  </w:style>
  <w:style w:type="paragraph" w:customStyle="1" w:styleId="Body">
    <w:name w:val="Body"/>
    <w:basedOn w:val="Normal"/>
    <w:link w:val="BodyChar1"/>
    <w:rsid w:val="001000CB"/>
    <w:pPr>
      <w:spacing w:before="40" w:line="280" w:lineRule="atLeast"/>
      <w:ind w:firstLine="567"/>
      <w:jc w:val="both"/>
    </w:pPr>
    <w:rPr>
      <w:rFonts w:ascii="Arial" w:hAnsi="Arial"/>
      <w:sz w:val="22"/>
      <w:szCs w:val="20"/>
      <w:lang w:val="bg-BG"/>
    </w:rPr>
  </w:style>
  <w:style w:type="paragraph" w:customStyle="1" w:styleId="SrgCod">
    <w:name w:val="SrgCod"/>
    <w:basedOn w:val="Normal"/>
    <w:rsid w:val="001000CB"/>
    <w:pPr>
      <w:keepNext/>
      <w:keepLines/>
      <w:tabs>
        <w:tab w:val="left" w:pos="426"/>
      </w:tabs>
      <w:spacing w:line="0" w:lineRule="atLeast"/>
      <w:ind w:left="426" w:hanging="426"/>
    </w:pPr>
    <w:rPr>
      <w:rFonts w:ascii="Arial" w:hAnsi="Arial"/>
      <w:b/>
      <w:caps/>
      <w:sz w:val="14"/>
      <w:lang w:val="bg-BG"/>
    </w:rPr>
  </w:style>
  <w:style w:type="paragraph" w:customStyle="1" w:styleId="SrgCod4dig">
    <w:name w:val="SrgCod4dig"/>
    <w:basedOn w:val="Normal"/>
    <w:rsid w:val="001000CB"/>
    <w:pPr>
      <w:tabs>
        <w:tab w:val="center" w:pos="426"/>
        <w:tab w:val="left" w:pos="567"/>
      </w:tabs>
      <w:spacing w:before="60" w:line="0" w:lineRule="atLeast"/>
      <w:ind w:left="510" w:hanging="510"/>
    </w:pPr>
    <w:rPr>
      <w:rFonts w:ascii="Arial" w:hAnsi="Arial"/>
      <w:b/>
      <w:caps/>
      <w:sz w:val="14"/>
      <w:szCs w:val="20"/>
      <w:lang w:val="bg-BG"/>
    </w:rPr>
  </w:style>
  <w:style w:type="paragraph" w:customStyle="1" w:styleId="BodyChar">
    <w:name w:val="Body Char"/>
    <w:basedOn w:val="Normal"/>
    <w:rsid w:val="001000CB"/>
    <w:pPr>
      <w:spacing w:before="40" w:line="280" w:lineRule="atLeast"/>
      <w:ind w:firstLine="567"/>
      <w:jc w:val="both"/>
    </w:pPr>
    <w:rPr>
      <w:rFonts w:ascii="Arial" w:hAnsi="Arial"/>
      <w:sz w:val="22"/>
      <w:szCs w:val="20"/>
      <w:lang w:val="bg-BG" w:eastAsia="bg-BG"/>
    </w:rPr>
  </w:style>
  <w:style w:type="paragraph" w:customStyle="1" w:styleId="ime-razdel">
    <w:name w:val="ime-razdel"/>
    <w:basedOn w:val="Body"/>
    <w:rsid w:val="001000CB"/>
    <w:pPr>
      <w:spacing w:before="120" w:after="240"/>
      <w:ind w:firstLine="0"/>
      <w:jc w:val="center"/>
    </w:pPr>
    <w:rPr>
      <w:b/>
      <w:caps/>
    </w:rPr>
  </w:style>
  <w:style w:type="paragraph" w:styleId="NormalWeb">
    <w:name w:val="Normal (Web)"/>
    <w:basedOn w:val="Normal"/>
    <w:rsid w:val="001000CB"/>
    <w:pPr>
      <w:spacing w:before="100" w:beforeAutospacing="1" w:after="100" w:afterAutospacing="1"/>
    </w:pPr>
    <w:rPr>
      <w:lang w:val="bg-BG" w:eastAsia="bg-BG"/>
    </w:rPr>
  </w:style>
  <w:style w:type="character" w:customStyle="1" w:styleId="BodyChar1">
    <w:name w:val="Body Char1"/>
    <w:link w:val="Body"/>
    <w:rsid w:val="001000CB"/>
    <w:rPr>
      <w:rFonts w:ascii="Arial" w:eastAsia="Times New Roman" w:hAnsi="Arial" w:cs="Times New Roman"/>
      <w:szCs w:val="20"/>
    </w:rPr>
  </w:style>
  <w:style w:type="paragraph" w:styleId="BalloonText">
    <w:name w:val="Balloon Text"/>
    <w:basedOn w:val="Normal"/>
    <w:link w:val="BalloonTextChar"/>
    <w:uiPriority w:val="99"/>
    <w:semiHidden/>
    <w:unhideWhenUsed/>
    <w:rsid w:val="00151E98"/>
    <w:rPr>
      <w:rFonts w:ascii="Tahoma" w:hAnsi="Tahoma" w:cs="Tahoma"/>
      <w:sz w:val="16"/>
      <w:szCs w:val="16"/>
    </w:rPr>
  </w:style>
  <w:style w:type="character" w:customStyle="1" w:styleId="BalloonTextChar">
    <w:name w:val="Balloon Text Char"/>
    <w:basedOn w:val="DefaultParagraphFont"/>
    <w:link w:val="BalloonText"/>
    <w:uiPriority w:val="99"/>
    <w:semiHidden/>
    <w:rsid w:val="00151E98"/>
    <w:rPr>
      <w:rFonts w:ascii="Tahoma" w:eastAsia="Times New Roman" w:hAnsi="Tahoma" w:cs="Tahoma"/>
      <w:sz w:val="16"/>
      <w:szCs w:val="16"/>
      <w:lang w:val="en-GB"/>
    </w:rPr>
  </w:style>
  <w:style w:type="paragraph" w:styleId="NoSpacing">
    <w:name w:val="No Spacing"/>
    <w:uiPriority w:val="1"/>
    <w:qFormat/>
    <w:rsid w:val="005B58C7"/>
    <w:pPr>
      <w:widowControl w:val="0"/>
      <w:autoSpaceDE w:val="0"/>
      <w:autoSpaceDN w:val="0"/>
      <w:adjustRightInd w:val="0"/>
      <w:spacing w:after="0" w:line="240" w:lineRule="auto"/>
    </w:pPr>
    <w:rPr>
      <w:rFonts w:ascii="Arial" w:eastAsia="Times New Roman" w:hAnsi="Arial" w:cs="Arial"/>
      <w:color w:val="222122"/>
      <w:sz w:val="24"/>
      <w:szCs w:val="24"/>
      <w:lang w:val="en-US"/>
    </w:rPr>
  </w:style>
  <w:style w:type="paragraph" w:customStyle="1" w:styleId="body2">
    <w:name w:val="body_2"/>
    <w:basedOn w:val="Normal"/>
    <w:next w:val="Normal"/>
    <w:uiPriority w:val="99"/>
    <w:rsid w:val="005B58C7"/>
    <w:pPr>
      <w:widowControl w:val="0"/>
      <w:tabs>
        <w:tab w:val="left" w:pos="2268"/>
      </w:tabs>
      <w:autoSpaceDE w:val="0"/>
      <w:autoSpaceDN w:val="0"/>
      <w:adjustRightInd w:val="0"/>
      <w:spacing w:before="40"/>
      <w:ind w:left="2268" w:hanging="1134"/>
    </w:pPr>
    <w:rPr>
      <w:rFonts w:cs="Arial"/>
      <w:color w:val="222122"/>
      <w:sz w:val="20"/>
      <w:lang w:val="bg-BG"/>
    </w:rPr>
  </w:style>
  <w:style w:type="paragraph" w:customStyle="1" w:styleId="body3">
    <w:name w:val="body_3"/>
    <w:basedOn w:val="Normal"/>
    <w:uiPriority w:val="99"/>
    <w:rsid w:val="005B58C7"/>
    <w:pPr>
      <w:widowControl w:val="0"/>
      <w:tabs>
        <w:tab w:val="left" w:pos="2552"/>
        <w:tab w:val="left" w:pos="2835"/>
      </w:tabs>
      <w:autoSpaceDE w:val="0"/>
      <w:autoSpaceDN w:val="0"/>
      <w:adjustRightInd w:val="0"/>
      <w:ind w:left="2268"/>
    </w:pPr>
    <w:rPr>
      <w:sz w:val="20"/>
      <w:szCs w:val="20"/>
      <w:lang w:val="bg-BG"/>
    </w:rPr>
  </w:style>
  <w:style w:type="paragraph" w:customStyle="1" w:styleId="Line1">
    <w:name w:val="Line_1"/>
    <w:next w:val="Normal"/>
    <w:autoRedefine/>
    <w:uiPriority w:val="99"/>
    <w:qFormat/>
    <w:rsid w:val="005B58C7"/>
    <w:pPr>
      <w:keepLines/>
      <w:pBdr>
        <w:top w:val="single" w:sz="4" w:space="1" w:color="auto"/>
        <w:left w:val="single" w:sz="4" w:space="4" w:color="auto"/>
        <w:bottom w:val="single" w:sz="4" w:space="1" w:color="auto"/>
        <w:right w:val="single" w:sz="4" w:space="4" w:color="auto"/>
      </w:pBdr>
      <w:shd w:val="clear" w:color="auto" w:fill="000000" w:themeFill="text1"/>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058539">
      <w:bodyDiv w:val="1"/>
      <w:marLeft w:val="0"/>
      <w:marRight w:val="0"/>
      <w:marTop w:val="0"/>
      <w:marBottom w:val="0"/>
      <w:divBdr>
        <w:top w:val="none" w:sz="0" w:space="0" w:color="auto"/>
        <w:left w:val="none" w:sz="0" w:space="0" w:color="auto"/>
        <w:bottom w:val="none" w:sz="0" w:space="0" w:color="auto"/>
        <w:right w:val="none" w:sz="0" w:space="0" w:color="auto"/>
      </w:divBdr>
    </w:div>
    <w:div w:id="294146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60382D-E238-4AB5-BB46-59089B8B86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6</Pages>
  <Words>1809</Words>
  <Characters>10316</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NZOK</Company>
  <LinksUpToDate>false</LinksUpToDate>
  <CharactersWithSpaces>12101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Лалка Александрова</dc:creator>
  <cp:keywords/>
  <dc:description/>
  <cp:lastModifiedBy>Дарина Стефанова  Минева</cp:lastModifiedBy>
  <cp:revision>24</cp:revision>
  <cp:lastPrinted>2018-02-23T08:23:00Z</cp:lastPrinted>
  <dcterms:created xsi:type="dcterms:W3CDTF">2017-03-08T09:05:00Z</dcterms:created>
  <dcterms:modified xsi:type="dcterms:W3CDTF">2022-11-01T07:07:00Z</dcterms:modified>
</cp:coreProperties>
</file>