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ПРОТОКОЛ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от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проведена среща на експертно ниво между представителите на НЗОК и БЛС по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НРД за МД 2018 г. 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/специалност</w:t>
      </w:r>
      <w:r>
        <w:rPr>
          <w:b/>
          <w:noProof/>
          <w:sz w:val="24"/>
          <w:szCs w:val="24"/>
          <w:lang w:val="en-US"/>
        </w:rPr>
        <w:t xml:space="preserve"> </w:t>
      </w:r>
      <w:r>
        <w:rPr>
          <w:b/>
          <w:noProof/>
          <w:sz w:val="24"/>
          <w:szCs w:val="24"/>
        </w:rPr>
        <w:t>„</w:t>
      </w:r>
      <w:r w:rsidR="003B2D63">
        <w:rPr>
          <w:b/>
          <w:noProof/>
          <w:sz w:val="24"/>
          <w:szCs w:val="24"/>
        </w:rPr>
        <w:t>Лъчетерапия</w:t>
      </w:r>
      <w:r w:rsidR="00B379D3">
        <w:rPr>
          <w:b/>
          <w:noProof/>
          <w:sz w:val="24"/>
          <w:szCs w:val="24"/>
        </w:rPr>
        <w:t>“</w:t>
      </w:r>
      <w:r>
        <w:rPr>
          <w:b/>
          <w:noProof/>
          <w:sz w:val="24"/>
          <w:szCs w:val="24"/>
        </w:rPr>
        <w:t xml:space="preserve">/ </w:t>
      </w:r>
    </w:p>
    <w:p w:rsidR="001E70A4" w:rsidRDefault="001E70A4" w:rsidP="001E70A4">
      <w:pPr>
        <w:spacing w:line="360" w:lineRule="auto"/>
        <w:rPr>
          <w:b/>
          <w:noProof/>
          <w:sz w:val="24"/>
          <w:szCs w:val="24"/>
        </w:rPr>
      </w:pPr>
    </w:p>
    <w:p w:rsidR="001E70A4" w:rsidRDefault="00A337B3" w:rsidP="001E70A4">
      <w:pPr>
        <w:spacing w:line="360" w:lineRule="auto"/>
        <w:rPr>
          <w:b/>
          <w:noProof/>
          <w:sz w:val="24"/>
          <w:szCs w:val="24"/>
        </w:rPr>
      </w:pPr>
      <w:r w:rsidRPr="00240E15">
        <w:rPr>
          <w:b/>
          <w:noProof/>
          <w:sz w:val="24"/>
          <w:szCs w:val="24"/>
        </w:rPr>
        <w:t>На срещата присъства</w:t>
      </w:r>
      <w:r w:rsidR="000A3EC4" w:rsidRPr="00240E15">
        <w:rPr>
          <w:b/>
          <w:noProof/>
          <w:sz w:val="24"/>
          <w:szCs w:val="24"/>
        </w:rPr>
        <w:t>ха</w:t>
      </w:r>
      <w:r w:rsidR="001E70A4" w:rsidRPr="00240E15">
        <w:rPr>
          <w:b/>
          <w:noProof/>
          <w:sz w:val="24"/>
          <w:szCs w:val="24"/>
        </w:rPr>
        <w:t>:</w:t>
      </w:r>
    </w:p>
    <w:p w:rsidR="001E70A4" w:rsidRDefault="00A832FD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</w:t>
      </w:r>
      <w:r w:rsidR="001E70A4">
        <w:rPr>
          <w:noProof/>
          <w:sz w:val="24"/>
          <w:szCs w:val="24"/>
        </w:rPr>
        <w:t>роф</w:t>
      </w:r>
      <w:r>
        <w:rPr>
          <w:noProof/>
          <w:sz w:val="24"/>
          <w:szCs w:val="24"/>
          <w:lang w:val="en-US"/>
        </w:rPr>
        <w:t xml:space="preserve"> </w:t>
      </w:r>
      <w:r w:rsidR="00CA0C1F">
        <w:rPr>
          <w:noProof/>
          <w:sz w:val="24"/>
          <w:szCs w:val="24"/>
          <w:lang w:val="en-US"/>
        </w:rPr>
        <w:t>T</w:t>
      </w:r>
      <w:r w:rsidR="00EC7549">
        <w:rPr>
          <w:noProof/>
          <w:sz w:val="24"/>
          <w:szCs w:val="24"/>
        </w:rPr>
        <w:t>атяна</w:t>
      </w:r>
      <w:r w:rsidR="00CA0C1F">
        <w:rPr>
          <w:noProof/>
          <w:sz w:val="24"/>
          <w:szCs w:val="24"/>
          <w:lang w:val="en-US"/>
        </w:rPr>
        <w:t xml:space="preserve"> </w:t>
      </w:r>
      <w:r w:rsidR="00CA0C1F">
        <w:rPr>
          <w:noProof/>
          <w:sz w:val="24"/>
          <w:szCs w:val="24"/>
        </w:rPr>
        <w:t>Хаджиева</w:t>
      </w:r>
    </w:p>
    <w:p w:rsidR="00EC7549" w:rsidRDefault="00EC7549" w:rsidP="001E70A4">
      <w:pPr>
        <w:rPr>
          <w:noProof/>
          <w:sz w:val="24"/>
          <w:szCs w:val="24"/>
        </w:rPr>
      </w:pPr>
    </w:p>
    <w:p w:rsidR="00CA0C1F" w:rsidRDefault="00EC7549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Васка Василева</w:t>
      </w:r>
    </w:p>
    <w:p w:rsidR="00EC7549" w:rsidRDefault="00EC7549" w:rsidP="001E70A4">
      <w:pPr>
        <w:rPr>
          <w:noProof/>
          <w:sz w:val="24"/>
          <w:szCs w:val="24"/>
        </w:rPr>
      </w:pPr>
    </w:p>
    <w:p w:rsidR="00EC7549" w:rsidRDefault="00EC7549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доц. Румен Габровски</w:t>
      </w:r>
    </w:p>
    <w:p w:rsidR="00EC7549" w:rsidRDefault="00EC7549" w:rsidP="001E70A4">
      <w:pPr>
        <w:rPr>
          <w:noProof/>
          <w:sz w:val="24"/>
          <w:szCs w:val="24"/>
        </w:rPr>
      </w:pPr>
    </w:p>
    <w:p w:rsidR="00EC7549" w:rsidRDefault="00EC7549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доц. Иглика Михайлова</w:t>
      </w:r>
    </w:p>
    <w:p w:rsidR="00EC7549" w:rsidRDefault="00EC7549" w:rsidP="001E70A4">
      <w:pPr>
        <w:rPr>
          <w:noProof/>
          <w:sz w:val="24"/>
          <w:szCs w:val="24"/>
        </w:rPr>
      </w:pPr>
    </w:p>
    <w:p w:rsidR="00EC7549" w:rsidRDefault="00EC7549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Веселина Първанова</w:t>
      </w:r>
    </w:p>
    <w:p w:rsidR="00EC7549" w:rsidRDefault="00EC7549" w:rsidP="001E70A4">
      <w:pPr>
        <w:rPr>
          <w:noProof/>
          <w:sz w:val="24"/>
          <w:szCs w:val="24"/>
        </w:rPr>
      </w:pPr>
    </w:p>
    <w:p w:rsidR="00EC7549" w:rsidRDefault="00EC7549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Никола Билдирев</w:t>
      </w:r>
    </w:p>
    <w:p w:rsidR="00EC7549" w:rsidRDefault="00EC7549" w:rsidP="001E70A4">
      <w:pPr>
        <w:rPr>
          <w:noProof/>
          <w:sz w:val="24"/>
          <w:szCs w:val="24"/>
        </w:rPr>
      </w:pPr>
    </w:p>
    <w:p w:rsidR="00EC7549" w:rsidRDefault="00EC7549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Мария Владкова</w:t>
      </w:r>
    </w:p>
    <w:p w:rsidR="00EC7549" w:rsidRDefault="00EC7549" w:rsidP="001E70A4">
      <w:pPr>
        <w:rPr>
          <w:noProof/>
          <w:sz w:val="24"/>
          <w:szCs w:val="24"/>
        </w:rPr>
      </w:pPr>
    </w:p>
    <w:p w:rsidR="00EC7549" w:rsidRDefault="00EC7549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доц. Елица Енчева - Мицова</w:t>
      </w:r>
    </w:p>
    <w:p w:rsidR="00243DF9" w:rsidRDefault="00243DF9" w:rsidP="001E70A4">
      <w:pPr>
        <w:rPr>
          <w:noProof/>
          <w:sz w:val="24"/>
          <w:szCs w:val="24"/>
        </w:rPr>
      </w:pPr>
    </w:p>
    <w:p w:rsidR="001E70A4" w:rsidRDefault="001E70A4" w:rsidP="001E70A4">
      <w:pPr>
        <w:spacing w:line="360" w:lineRule="auto"/>
        <w:rPr>
          <w:noProof/>
          <w:sz w:val="24"/>
          <w:szCs w:val="24"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909"/>
      </w:tblGrid>
      <w:tr w:rsidR="001E70A4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КП/КПр/АПр №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 w:rsidP="004713C5">
            <w:pPr>
              <w:spacing w:line="276" w:lineRule="auto"/>
              <w:rPr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 xml:space="preserve">Предложения по КП/ КПр/ АПр </w:t>
            </w:r>
          </w:p>
        </w:tc>
      </w:tr>
      <w:tr w:rsidR="001015DF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DF" w:rsidRPr="001015DF" w:rsidRDefault="001015DF" w:rsidP="00F5597C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350642">
              <w:rPr>
                <w:b/>
                <w:noProof/>
                <w:sz w:val="24"/>
                <w:szCs w:val="24"/>
                <w:lang w:eastAsia="en-US"/>
              </w:rPr>
              <w:t>241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DF" w:rsidRDefault="00654A1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  <w:t>“</w:t>
            </w:r>
            <w:r w:rsidR="00350642" w:rsidRPr="00350642"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Диагностични процедури за стадиране и оценка на терапевтичния отговор при пациенти със злокачествени солидни тумори</w:t>
            </w:r>
            <w:r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  <w:t>”</w:t>
            </w:r>
          </w:p>
          <w:p w:rsidR="00243DF9" w:rsidRPr="00243DF9" w:rsidRDefault="00350642" w:rsidP="00406965">
            <w:pPr>
              <w:spacing w:line="276" w:lineRule="auto"/>
              <w:rPr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350642">
              <w:rPr>
                <w:bCs/>
                <w:noProof/>
                <w:color w:val="000000"/>
                <w:sz w:val="24"/>
                <w:szCs w:val="24"/>
                <w:lang w:val="en-US" w:eastAsia="en-GB"/>
              </w:rPr>
              <w:t>Като изпълнители по КП да се включат и специалистите по лъчелечение</w:t>
            </w:r>
          </w:p>
        </w:tc>
      </w:tr>
      <w:tr w:rsidR="001E70A4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A337B3" w:rsidP="00F5597C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B00A32">
              <w:rPr>
                <w:b/>
                <w:noProof/>
                <w:sz w:val="24"/>
                <w:szCs w:val="24"/>
                <w:lang w:eastAsia="en-US"/>
              </w:rPr>
              <w:t>246</w:t>
            </w:r>
            <w:r w:rsidR="00BF75B2" w:rsidRPr="00BF75B2">
              <w:rPr>
                <w:noProof/>
                <w:sz w:val="24"/>
                <w:szCs w:val="24"/>
                <w:lang w:eastAsia="en-US"/>
              </w:rPr>
              <w:tab/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6F6" w:rsidRPr="00243DF9" w:rsidRDefault="00BF75B2" w:rsidP="00243DF9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eastAsia="en-US"/>
              </w:rPr>
            </w:pPr>
            <w:r w:rsidRPr="00D301AF">
              <w:rPr>
                <w:b/>
                <w:noProof/>
                <w:sz w:val="24"/>
                <w:szCs w:val="24"/>
                <w:lang w:val="en-US" w:eastAsia="en-US"/>
              </w:rPr>
              <w:t>“</w:t>
            </w:r>
            <w:r w:rsidR="00B00A32" w:rsidRPr="00B00A32">
              <w:rPr>
                <w:b/>
                <w:noProof/>
                <w:sz w:val="24"/>
                <w:szCs w:val="24"/>
                <w:lang w:eastAsia="en-US"/>
              </w:rPr>
              <w:t>Ортоволтно перкутанно лъчелечение и брахитерапия с високи активности</w:t>
            </w:r>
            <w:r w:rsidRPr="00D301AF">
              <w:rPr>
                <w:b/>
                <w:noProof/>
                <w:sz w:val="24"/>
                <w:szCs w:val="24"/>
                <w:lang w:val="en-US" w:eastAsia="en-US"/>
              </w:rPr>
              <w:t>”</w:t>
            </w:r>
          </w:p>
          <w:p w:rsidR="00670BF1" w:rsidRPr="00633F4C" w:rsidRDefault="00670BF1" w:rsidP="00A337B3">
            <w:pPr>
              <w:spacing w:line="276" w:lineRule="auto"/>
              <w:jc w:val="both"/>
              <w:rPr>
                <w:b/>
                <w:noProof/>
                <w:sz w:val="24"/>
                <w:szCs w:val="24"/>
                <w:lang w:eastAsia="en-US"/>
              </w:rPr>
            </w:pPr>
            <w:r w:rsidRPr="00633F4C">
              <w:rPr>
                <w:b/>
                <w:noProof/>
                <w:sz w:val="24"/>
                <w:szCs w:val="24"/>
                <w:lang w:eastAsia="en-US"/>
              </w:rPr>
              <w:t>Други предложения:</w:t>
            </w:r>
          </w:p>
          <w:p w:rsidR="00670BF1" w:rsidRDefault="00AA4558" w:rsidP="00A337B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1.</w:t>
            </w:r>
            <w:r w:rsidR="00670BF1">
              <w:rPr>
                <w:noProof/>
                <w:sz w:val="24"/>
                <w:szCs w:val="24"/>
                <w:lang w:eastAsia="en-US"/>
              </w:rPr>
              <w:t xml:space="preserve">Корекция на текстовете за </w:t>
            </w:r>
            <w:r w:rsidR="003D7C15" w:rsidRPr="006F3F33">
              <w:rPr>
                <w:noProof/>
                <w:sz w:val="24"/>
                <w:szCs w:val="24"/>
                <w:lang w:eastAsia="en-US"/>
              </w:rPr>
              <w:t>решение на Обща онкологична комисия</w:t>
            </w:r>
            <w:r w:rsidR="00670BF1">
              <w:rPr>
                <w:noProof/>
                <w:sz w:val="24"/>
                <w:szCs w:val="24"/>
                <w:lang w:eastAsia="en-US"/>
              </w:rPr>
              <w:t xml:space="preserve"> </w:t>
            </w:r>
            <w:r w:rsidR="003D7C15">
              <w:rPr>
                <w:noProof/>
                <w:sz w:val="24"/>
                <w:szCs w:val="24"/>
                <w:lang w:eastAsia="en-US"/>
              </w:rPr>
              <w:t>при лъчехимиолечение</w:t>
            </w:r>
          </w:p>
          <w:p w:rsidR="00AA4558" w:rsidRPr="006F3F33" w:rsidRDefault="00AA4558" w:rsidP="00854E2A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2.</w:t>
            </w:r>
            <w:r w:rsidRPr="006F3F33">
              <w:rPr>
                <w:noProof/>
                <w:sz w:val="24"/>
                <w:szCs w:val="24"/>
                <w:lang w:eastAsia="en-US"/>
              </w:rPr>
              <w:t xml:space="preserve"> </w:t>
            </w:r>
            <w:r w:rsidR="00633F4C">
              <w:rPr>
                <w:noProof/>
                <w:sz w:val="24"/>
                <w:szCs w:val="24"/>
                <w:lang w:eastAsia="en-US"/>
              </w:rPr>
              <w:t>Текст з</w:t>
            </w:r>
            <w:r w:rsidRPr="006F3F33">
              <w:rPr>
                <w:noProof/>
                <w:sz w:val="24"/>
                <w:szCs w:val="24"/>
                <w:lang w:eastAsia="en-US"/>
              </w:rPr>
              <w:t xml:space="preserve">а подаване на информация в електронен формат за </w:t>
            </w:r>
            <w:r w:rsidR="00854E2A" w:rsidRPr="006F3F33">
              <w:rPr>
                <w:noProof/>
                <w:sz w:val="24"/>
                <w:szCs w:val="24"/>
                <w:lang w:eastAsia="en-US"/>
              </w:rPr>
              <w:t>решенията на КОКХ се подава при започване/промяна на терапията по КП</w:t>
            </w:r>
          </w:p>
          <w:p w:rsidR="00854E2A" w:rsidRPr="006F3F33" w:rsidRDefault="00854E2A" w:rsidP="00854E2A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 w:rsidRPr="006F3F33">
              <w:rPr>
                <w:noProof/>
                <w:sz w:val="24"/>
                <w:szCs w:val="24"/>
                <w:lang w:eastAsia="en-US"/>
              </w:rPr>
              <w:t>3. Нов текст от съвместно указание</w:t>
            </w:r>
            <w:r w:rsidR="006F3F33" w:rsidRPr="006F3F33">
              <w:rPr>
                <w:noProof/>
                <w:sz w:val="24"/>
                <w:szCs w:val="24"/>
                <w:lang w:eastAsia="en-US"/>
              </w:rPr>
              <w:t>РД-16-27/28.07.2017-</w:t>
            </w:r>
            <w:r w:rsidR="00633F4C">
              <w:rPr>
                <w:noProof/>
                <w:sz w:val="24"/>
                <w:szCs w:val="24"/>
                <w:lang w:eastAsia="en-US"/>
              </w:rPr>
              <w:t>„</w:t>
            </w:r>
            <w:r w:rsidRPr="006F3F33">
              <w:rPr>
                <w:noProof/>
                <w:sz w:val="24"/>
                <w:szCs w:val="24"/>
                <w:lang w:eastAsia="en-US"/>
              </w:rPr>
              <w:t>Приготвянето на разтвори на лекарствени продукти за едновременно лъчехимио лече-ние се извършва ръчно, съгласно всички изисквания за стерилност, безапасност, точ</w:t>
            </w:r>
            <w:r w:rsidR="003D12A5">
              <w:rPr>
                <w:noProof/>
                <w:sz w:val="24"/>
                <w:szCs w:val="24"/>
                <w:lang w:eastAsia="en-US"/>
              </w:rPr>
              <w:t>но до</w:t>
            </w:r>
            <w:r w:rsidRPr="006F3F33">
              <w:rPr>
                <w:noProof/>
                <w:sz w:val="24"/>
                <w:szCs w:val="24"/>
                <w:lang w:eastAsia="en-US"/>
              </w:rPr>
              <w:t xml:space="preserve">зиране, системи за контрол и валидиране или чрез използване на полуавтоматизирани или автоматизирани системи. </w:t>
            </w:r>
          </w:p>
          <w:p w:rsidR="00854E2A" w:rsidRDefault="00854E2A" w:rsidP="00854E2A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 w:rsidRPr="006F3F33">
              <w:rPr>
                <w:noProof/>
                <w:sz w:val="24"/>
                <w:szCs w:val="24"/>
                <w:lang w:eastAsia="en-US"/>
              </w:rPr>
              <w:t>Приготвянето на разтворите се извършва задължително в болничните аптеки, което подлежи на контрол от страна на НЗОК</w:t>
            </w:r>
            <w:r w:rsidR="00633F4C">
              <w:rPr>
                <w:noProof/>
                <w:sz w:val="24"/>
                <w:szCs w:val="24"/>
                <w:lang w:eastAsia="en-US"/>
              </w:rPr>
              <w:t>“</w:t>
            </w:r>
            <w:r w:rsidRPr="006F3F33">
              <w:rPr>
                <w:noProof/>
                <w:sz w:val="24"/>
                <w:szCs w:val="24"/>
                <w:lang w:eastAsia="en-US"/>
              </w:rPr>
              <w:t>.</w:t>
            </w:r>
          </w:p>
          <w:p w:rsidR="003D12A5" w:rsidRDefault="0041299F" w:rsidP="003D12A5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4</w:t>
            </w:r>
            <w:r w:rsidR="003D12A5">
              <w:rPr>
                <w:noProof/>
                <w:sz w:val="24"/>
                <w:szCs w:val="24"/>
                <w:lang w:eastAsia="en-US"/>
              </w:rPr>
              <w:t xml:space="preserve">.Отпада документа </w:t>
            </w:r>
            <w:r w:rsidR="00162598">
              <w:rPr>
                <w:noProof/>
                <w:sz w:val="24"/>
                <w:szCs w:val="24"/>
                <w:lang w:eastAsia="en-US"/>
              </w:rPr>
              <w:t>„</w:t>
            </w:r>
            <w:r w:rsidR="003D12A5" w:rsidRPr="003D12A5">
              <w:rPr>
                <w:noProof/>
                <w:sz w:val="24"/>
                <w:szCs w:val="24"/>
                <w:lang w:eastAsia="en-US"/>
              </w:rPr>
              <w:t xml:space="preserve">Отчет за лечение с лекарствени продукти по клинични процедури/процедури или по клинични пътеки в областта на </w:t>
            </w:r>
            <w:r w:rsidR="003D12A5" w:rsidRPr="003D12A5">
              <w:rPr>
                <w:noProof/>
                <w:sz w:val="24"/>
                <w:szCs w:val="24"/>
                <w:lang w:eastAsia="en-US"/>
              </w:rPr>
              <w:lastRenderedPageBreak/>
              <w:t>онкологията</w:t>
            </w:r>
            <w:r w:rsidR="00162598">
              <w:rPr>
                <w:noProof/>
                <w:sz w:val="24"/>
                <w:szCs w:val="24"/>
                <w:lang w:eastAsia="en-US"/>
              </w:rPr>
              <w:t>, онкохематологията и неонатоло</w:t>
            </w:r>
            <w:r w:rsidR="003D12A5" w:rsidRPr="003D12A5">
              <w:rPr>
                <w:noProof/>
                <w:sz w:val="24"/>
                <w:szCs w:val="24"/>
                <w:lang w:eastAsia="en-US"/>
              </w:rPr>
              <w:t>гията</w:t>
            </w:r>
            <w:r w:rsidR="00162598">
              <w:rPr>
                <w:noProof/>
                <w:sz w:val="24"/>
                <w:szCs w:val="24"/>
                <w:lang w:eastAsia="en-US"/>
              </w:rPr>
              <w:t>“</w:t>
            </w:r>
            <w:r w:rsidR="003D12A5" w:rsidRPr="003D12A5">
              <w:rPr>
                <w:noProof/>
                <w:sz w:val="24"/>
                <w:szCs w:val="24"/>
                <w:lang w:eastAsia="en-US"/>
              </w:rPr>
              <w:t>,</w:t>
            </w:r>
            <w:r w:rsidR="00162598">
              <w:rPr>
                <w:noProof/>
                <w:sz w:val="24"/>
                <w:szCs w:val="24"/>
                <w:lang w:eastAsia="en-US"/>
              </w:rPr>
              <w:t xml:space="preserve"> и съответно текста</w:t>
            </w:r>
            <w:r w:rsidR="003D12A5" w:rsidRPr="003D12A5">
              <w:rPr>
                <w:noProof/>
                <w:sz w:val="24"/>
                <w:szCs w:val="24"/>
                <w:lang w:eastAsia="en-US"/>
              </w:rPr>
              <w:t xml:space="preserve"> </w:t>
            </w:r>
            <w:r w:rsidR="00162598">
              <w:rPr>
                <w:noProof/>
                <w:sz w:val="24"/>
                <w:szCs w:val="24"/>
                <w:lang w:eastAsia="en-US"/>
              </w:rPr>
              <w:t>„</w:t>
            </w:r>
            <w:r w:rsidR="003D12A5" w:rsidRPr="003D12A5">
              <w:rPr>
                <w:noProof/>
                <w:sz w:val="24"/>
                <w:szCs w:val="24"/>
                <w:lang w:eastAsia="en-US"/>
              </w:rPr>
              <w:t>се предава в РЗОК на хартиен и електронен носител, заедно с бл. МЗ-НЗОК № 7.</w:t>
            </w:r>
            <w:r w:rsidR="00162598">
              <w:rPr>
                <w:noProof/>
                <w:sz w:val="24"/>
                <w:szCs w:val="24"/>
                <w:lang w:eastAsia="en-US"/>
              </w:rPr>
              <w:t>“</w:t>
            </w:r>
          </w:p>
          <w:p w:rsidR="00243DF9" w:rsidRPr="00240E15" w:rsidRDefault="00240E15" w:rsidP="0003316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5</w:t>
            </w:r>
            <w:r w:rsidR="00F5597C" w:rsidRPr="00240E15">
              <w:rPr>
                <w:noProof/>
                <w:sz w:val="24"/>
                <w:szCs w:val="24"/>
                <w:lang w:eastAsia="en-US"/>
              </w:rPr>
              <w:t>. Включват се пояснителни текстове по КП. Информацията за решенията на КОКХ ще се попълва в електронен формат при започване на терапията по КП/ АПр</w:t>
            </w:r>
            <w:r w:rsidR="00243DF9" w:rsidRPr="00240E15">
              <w:rPr>
                <w:noProof/>
                <w:sz w:val="24"/>
                <w:szCs w:val="24"/>
                <w:lang w:eastAsia="en-US"/>
              </w:rPr>
              <w:t>;</w:t>
            </w:r>
          </w:p>
          <w:p w:rsidR="00033163" w:rsidRPr="00F5597C" w:rsidRDefault="00240E15" w:rsidP="00DA2812">
            <w:pPr>
              <w:rPr>
                <w:i/>
                <w:color w:val="00B050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US"/>
              </w:rPr>
              <w:t>6</w:t>
            </w:r>
            <w:r w:rsidR="00033163" w:rsidRPr="00240E15">
              <w:rPr>
                <w:noProof/>
                <w:sz w:val="24"/>
                <w:szCs w:val="24"/>
                <w:lang w:eastAsia="en-US"/>
              </w:rPr>
              <w:t xml:space="preserve">. </w:t>
            </w:r>
            <w:r w:rsidR="00033163" w:rsidRPr="00240E15">
              <w:rPr>
                <w:sz w:val="24"/>
                <w:szCs w:val="24"/>
              </w:rPr>
              <w:t xml:space="preserve">При кожни карциноми и постигнат частичен туморен контрол (без данни за прогресия) от палиативното </w:t>
            </w:r>
            <w:proofErr w:type="spellStart"/>
            <w:r w:rsidR="00033163" w:rsidRPr="00240E15">
              <w:rPr>
                <w:sz w:val="24"/>
                <w:szCs w:val="24"/>
              </w:rPr>
              <w:t>лъчелечение</w:t>
            </w:r>
            <w:proofErr w:type="spellEnd"/>
            <w:r w:rsidR="00033163" w:rsidRPr="00240E15">
              <w:rPr>
                <w:sz w:val="24"/>
                <w:szCs w:val="24"/>
              </w:rPr>
              <w:t xml:space="preserve">, след 20 дни се допуска нова хоспитализация по тази КП като дефинитивно лечение с допълване на дозата  до </w:t>
            </w:r>
            <w:r w:rsidR="003F3D40" w:rsidRPr="00240E15">
              <w:rPr>
                <w:sz w:val="24"/>
                <w:szCs w:val="24"/>
              </w:rPr>
              <w:t xml:space="preserve">еквивалентна доза </w:t>
            </w:r>
            <w:r w:rsidR="00033163" w:rsidRPr="00240E15">
              <w:rPr>
                <w:sz w:val="24"/>
                <w:szCs w:val="24"/>
              </w:rPr>
              <w:t xml:space="preserve">70 </w:t>
            </w:r>
            <w:proofErr w:type="spellStart"/>
            <w:r w:rsidR="00033163" w:rsidRPr="00240E15">
              <w:rPr>
                <w:sz w:val="24"/>
                <w:szCs w:val="24"/>
                <w:lang w:val="en-US"/>
              </w:rPr>
              <w:t>Gy</w:t>
            </w:r>
            <w:proofErr w:type="spellEnd"/>
            <w:r w:rsidR="00033163" w:rsidRPr="00240E15">
              <w:rPr>
                <w:sz w:val="24"/>
                <w:szCs w:val="24"/>
              </w:rPr>
              <w:t>. Обикновено  10-15</w:t>
            </w:r>
            <w:r w:rsidR="00033163" w:rsidRPr="00240E15">
              <w:rPr>
                <w:sz w:val="24"/>
                <w:szCs w:val="24"/>
                <w:lang w:val="en-US"/>
              </w:rPr>
              <w:t xml:space="preserve"> </w:t>
            </w:r>
            <w:r w:rsidR="00033163" w:rsidRPr="00240E15">
              <w:rPr>
                <w:sz w:val="24"/>
                <w:szCs w:val="24"/>
              </w:rPr>
              <w:t>по 2</w:t>
            </w:r>
            <w:proofErr w:type="spellStart"/>
            <w:r w:rsidR="00033163" w:rsidRPr="00240E15">
              <w:rPr>
                <w:sz w:val="24"/>
                <w:szCs w:val="24"/>
                <w:lang w:val="en-US"/>
              </w:rPr>
              <w:t>Gy</w:t>
            </w:r>
            <w:proofErr w:type="spellEnd"/>
            <w:r w:rsidR="00033163" w:rsidRPr="00240E15">
              <w:rPr>
                <w:sz w:val="24"/>
                <w:szCs w:val="24"/>
              </w:rPr>
              <w:t>,</w:t>
            </w:r>
            <w:r w:rsidR="00033163" w:rsidRPr="00240E15">
              <w:rPr>
                <w:sz w:val="24"/>
                <w:szCs w:val="24"/>
                <w:lang w:val="en-US"/>
              </w:rPr>
              <w:t xml:space="preserve"> </w:t>
            </w:r>
            <w:r w:rsidR="00033163" w:rsidRPr="00240E15">
              <w:rPr>
                <w:sz w:val="24"/>
                <w:szCs w:val="24"/>
              </w:rPr>
              <w:t>5 пъти седмично.</w:t>
            </w:r>
          </w:p>
        </w:tc>
      </w:tr>
      <w:tr w:rsidR="009414E3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E3" w:rsidRDefault="00A75F2C" w:rsidP="00F5597C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lastRenderedPageBreak/>
              <w:t>КП №</w:t>
            </w:r>
            <w:r w:rsidR="00633F4C">
              <w:rPr>
                <w:b/>
                <w:noProof/>
                <w:sz w:val="24"/>
                <w:szCs w:val="24"/>
                <w:lang w:eastAsia="en-US"/>
              </w:rPr>
              <w:t>247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4E3" w:rsidRDefault="00397D0C" w:rsidP="009414E3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97D0C">
              <w:rPr>
                <w:rFonts w:eastAsia="Calibri"/>
                <w:b/>
                <w:bCs/>
                <w:sz w:val="24"/>
                <w:szCs w:val="24"/>
              </w:rPr>
              <w:t>БРАХИТЕРАПИЯ С НИСКИ АКТИВНОСТИ</w:t>
            </w:r>
          </w:p>
          <w:p w:rsidR="00397D0C" w:rsidRDefault="00397D0C" w:rsidP="009414E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E108F">
              <w:rPr>
                <w:rFonts w:eastAsia="Calibri"/>
                <w:bCs/>
                <w:sz w:val="24"/>
                <w:szCs w:val="24"/>
              </w:rPr>
              <w:t>Да се коригира заглавието на „</w:t>
            </w:r>
            <w:r w:rsidRPr="007B287E">
              <w:rPr>
                <w:rFonts w:eastAsia="Calibri"/>
                <w:b/>
                <w:bCs/>
                <w:sz w:val="24"/>
                <w:szCs w:val="24"/>
              </w:rPr>
              <w:t>МЕТАБОЛИТНА</w:t>
            </w:r>
            <w:r w:rsidRPr="00FE108F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="00B75A95" w:rsidRPr="00FE108F">
              <w:rPr>
                <w:rFonts w:eastAsia="Calibri"/>
                <w:bCs/>
                <w:sz w:val="24"/>
                <w:szCs w:val="24"/>
              </w:rPr>
              <w:t>брахитерапия</w:t>
            </w:r>
            <w:proofErr w:type="spellEnd"/>
            <w:r w:rsidR="00B75A95" w:rsidRPr="00FE108F">
              <w:rPr>
                <w:rFonts w:eastAsia="Calibri"/>
                <w:bCs/>
                <w:sz w:val="24"/>
                <w:szCs w:val="24"/>
              </w:rPr>
              <w:t xml:space="preserve"> с ниски активности</w:t>
            </w:r>
            <w:r w:rsidRPr="00FE108F">
              <w:rPr>
                <w:rFonts w:eastAsia="Calibri"/>
                <w:bCs/>
                <w:sz w:val="24"/>
                <w:szCs w:val="24"/>
              </w:rPr>
              <w:t>“</w:t>
            </w:r>
            <w:r w:rsidR="00FE108F" w:rsidRPr="00FE108F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164568" w:rsidRPr="00240E15" w:rsidRDefault="00164568" w:rsidP="00B25FD3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240E15">
              <w:rPr>
                <w:rFonts w:eastAsia="Calibri"/>
                <w:b/>
                <w:bCs/>
                <w:sz w:val="24"/>
                <w:szCs w:val="24"/>
              </w:rPr>
              <w:t xml:space="preserve">Да </w:t>
            </w:r>
            <w:r w:rsidR="00F14D69" w:rsidRPr="00240E15">
              <w:rPr>
                <w:rFonts w:eastAsia="Calibri"/>
                <w:b/>
                <w:bCs/>
                <w:sz w:val="24"/>
                <w:szCs w:val="24"/>
              </w:rPr>
              <w:t>отпадне</w:t>
            </w:r>
            <w:r w:rsidRPr="00240E15">
              <w:rPr>
                <w:rFonts w:eastAsia="Calibri"/>
                <w:b/>
                <w:bCs/>
                <w:sz w:val="24"/>
                <w:szCs w:val="24"/>
              </w:rPr>
              <w:t xml:space="preserve"> текстът за диспансеризация </w:t>
            </w:r>
            <w:r w:rsidR="00F14D69" w:rsidRPr="00240E15">
              <w:rPr>
                <w:rFonts w:eastAsia="Calibri"/>
                <w:b/>
                <w:bCs/>
                <w:sz w:val="24"/>
                <w:szCs w:val="24"/>
              </w:rPr>
              <w:t>и първият абзац от частта „</w:t>
            </w:r>
            <w:proofErr w:type="spellStart"/>
            <w:r w:rsidR="00F14D69" w:rsidRPr="00240E15">
              <w:rPr>
                <w:rFonts w:eastAsia="Calibri"/>
                <w:b/>
                <w:bCs/>
                <w:sz w:val="24"/>
                <w:szCs w:val="24"/>
              </w:rPr>
              <w:t>Довършвне</w:t>
            </w:r>
            <w:proofErr w:type="spellEnd"/>
            <w:r w:rsidR="00F14D69" w:rsidRPr="00240E15">
              <w:rPr>
                <w:rFonts w:eastAsia="Calibri"/>
                <w:b/>
                <w:bCs/>
                <w:sz w:val="24"/>
                <w:szCs w:val="24"/>
              </w:rPr>
              <w:t xml:space="preserve"> на лечебния процес и проследяване”</w:t>
            </w:r>
            <w:r w:rsidR="00B25FD3" w:rsidRPr="00240E15">
              <w:rPr>
                <w:rFonts w:eastAsia="Calibri"/>
                <w:b/>
                <w:bCs/>
                <w:sz w:val="24"/>
                <w:szCs w:val="24"/>
              </w:rPr>
              <w:t>;</w:t>
            </w:r>
          </w:p>
          <w:p w:rsidR="00B25FD3" w:rsidRPr="00B25FD3" w:rsidRDefault="00B25FD3" w:rsidP="00B25FD3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eastAsia="Calibri"/>
                <w:bCs/>
                <w:i/>
                <w:color w:val="00B050"/>
                <w:sz w:val="24"/>
                <w:szCs w:val="24"/>
              </w:rPr>
            </w:pPr>
            <w:r w:rsidRPr="00240E15">
              <w:rPr>
                <w:rFonts w:eastAsia="Calibri"/>
                <w:b/>
                <w:bCs/>
                <w:sz w:val="24"/>
                <w:szCs w:val="24"/>
              </w:rPr>
              <w:t>Отчитането на дейността ще се осъществява в електронен формат</w:t>
            </w:r>
          </w:p>
        </w:tc>
      </w:tr>
      <w:tr w:rsidR="00FE108F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8F" w:rsidRPr="000E368E" w:rsidRDefault="00FE108F" w:rsidP="00F5597C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№248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8F" w:rsidRDefault="00BC1234" w:rsidP="00BC1234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BC1234">
              <w:rPr>
                <w:rFonts w:eastAsia="Calibri"/>
                <w:b/>
                <w:bCs/>
                <w:sz w:val="24"/>
                <w:szCs w:val="24"/>
              </w:rPr>
              <w:t xml:space="preserve">КОНВЕНЦИОНАЛНА ТЕЛЕГАМАТЕРАПИЯ </w:t>
            </w:r>
          </w:p>
          <w:p w:rsidR="00124F9D" w:rsidRPr="00124F9D" w:rsidRDefault="00124F9D" w:rsidP="00124F9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24F9D">
              <w:rPr>
                <w:rFonts w:eastAsia="Calibri"/>
                <w:bCs/>
                <w:sz w:val="24"/>
                <w:szCs w:val="24"/>
              </w:rPr>
              <w:t>Други предложения:</w:t>
            </w:r>
          </w:p>
          <w:p w:rsidR="00124F9D" w:rsidRPr="00124F9D" w:rsidRDefault="00124F9D" w:rsidP="00124F9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24F9D">
              <w:rPr>
                <w:rFonts w:eastAsia="Calibri"/>
                <w:bCs/>
                <w:sz w:val="24"/>
                <w:szCs w:val="24"/>
              </w:rPr>
              <w:t xml:space="preserve">1.Корекция на текстовете за решение на Обща онкологична комисия при </w:t>
            </w:r>
            <w:proofErr w:type="spellStart"/>
            <w:r w:rsidRPr="00124F9D">
              <w:rPr>
                <w:rFonts w:eastAsia="Calibri"/>
                <w:bCs/>
                <w:sz w:val="24"/>
                <w:szCs w:val="24"/>
              </w:rPr>
              <w:t>лъчехимиолечение</w:t>
            </w:r>
            <w:proofErr w:type="spellEnd"/>
          </w:p>
          <w:p w:rsidR="00124F9D" w:rsidRPr="00124F9D" w:rsidRDefault="00124F9D" w:rsidP="00124F9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24F9D">
              <w:rPr>
                <w:rFonts w:eastAsia="Calibri"/>
                <w:bCs/>
                <w:sz w:val="24"/>
                <w:szCs w:val="24"/>
              </w:rPr>
              <w:t>2. Текст за подаване на информация в електронен формат за решенията на КОКХ се подава при започване/промяна на терапията по КП</w:t>
            </w:r>
          </w:p>
          <w:p w:rsidR="00124F9D" w:rsidRPr="00124F9D" w:rsidRDefault="00124F9D" w:rsidP="00124F9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24F9D">
              <w:rPr>
                <w:rFonts w:eastAsia="Calibri"/>
                <w:bCs/>
                <w:sz w:val="24"/>
                <w:szCs w:val="24"/>
              </w:rPr>
              <w:t xml:space="preserve">3. Нов текст от съвместно указаниеРД-16-27/28.07.2017-„Приготвянето на разтвори на лекарствени продукти за едновременно </w:t>
            </w:r>
            <w:proofErr w:type="spellStart"/>
            <w:r w:rsidRPr="00124F9D">
              <w:rPr>
                <w:rFonts w:eastAsia="Calibri"/>
                <w:bCs/>
                <w:sz w:val="24"/>
                <w:szCs w:val="24"/>
              </w:rPr>
              <w:t>лъчехимио</w:t>
            </w:r>
            <w:proofErr w:type="spellEnd"/>
            <w:r w:rsidRPr="00124F9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124F9D">
              <w:rPr>
                <w:rFonts w:eastAsia="Calibri"/>
                <w:bCs/>
                <w:sz w:val="24"/>
                <w:szCs w:val="24"/>
              </w:rPr>
              <w:t>лече</w:t>
            </w:r>
            <w:proofErr w:type="spellEnd"/>
            <w:r w:rsidRPr="00124F9D">
              <w:rPr>
                <w:rFonts w:eastAsia="Calibri"/>
                <w:bCs/>
                <w:sz w:val="24"/>
                <w:szCs w:val="24"/>
              </w:rPr>
              <w:t xml:space="preserve">-ние се извършва ръчно, съгласно всички изисквания за стерилност, </w:t>
            </w:r>
            <w:proofErr w:type="spellStart"/>
            <w:r w:rsidRPr="00124F9D">
              <w:rPr>
                <w:rFonts w:eastAsia="Calibri"/>
                <w:bCs/>
                <w:sz w:val="24"/>
                <w:szCs w:val="24"/>
              </w:rPr>
              <w:t>безапасност</w:t>
            </w:r>
            <w:proofErr w:type="spellEnd"/>
            <w:r w:rsidRPr="00124F9D">
              <w:rPr>
                <w:rFonts w:eastAsia="Calibri"/>
                <w:bCs/>
                <w:sz w:val="24"/>
                <w:szCs w:val="24"/>
              </w:rPr>
              <w:t xml:space="preserve">, точно дозиране, системи за контрол и валидиране или чрез използване на </w:t>
            </w:r>
            <w:proofErr w:type="spellStart"/>
            <w:r w:rsidRPr="00124F9D">
              <w:rPr>
                <w:rFonts w:eastAsia="Calibri"/>
                <w:bCs/>
                <w:sz w:val="24"/>
                <w:szCs w:val="24"/>
              </w:rPr>
              <w:t>полуавтоматизирани</w:t>
            </w:r>
            <w:proofErr w:type="spellEnd"/>
            <w:r w:rsidRPr="00124F9D">
              <w:rPr>
                <w:rFonts w:eastAsia="Calibri"/>
                <w:bCs/>
                <w:sz w:val="24"/>
                <w:szCs w:val="24"/>
              </w:rPr>
              <w:t xml:space="preserve"> или автоматизирани системи. </w:t>
            </w:r>
          </w:p>
          <w:p w:rsidR="00124F9D" w:rsidRPr="00124F9D" w:rsidRDefault="00124F9D" w:rsidP="00124F9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24F9D">
              <w:rPr>
                <w:rFonts w:eastAsia="Calibri"/>
                <w:bCs/>
                <w:sz w:val="24"/>
                <w:szCs w:val="24"/>
              </w:rPr>
              <w:t>Приготвянето на разтворите се извършва задължително в болничните аптеки, което подлежи на контрол от страна на НЗОК“.</w:t>
            </w:r>
          </w:p>
          <w:p w:rsidR="00124F9D" w:rsidRDefault="00124F9D" w:rsidP="00124F9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24F9D">
              <w:rPr>
                <w:rFonts w:eastAsia="Calibri"/>
                <w:bCs/>
                <w:sz w:val="24"/>
                <w:szCs w:val="24"/>
              </w:rPr>
              <w:t xml:space="preserve">3.Отпада документа „Отчет за лечение с лекарствени продукти по клинични процедури/процедури или по клинични пътеки в областта на онкологията, </w:t>
            </w:r>
            <w:proofErr w:type="spellStart"/>
            <w:r w:rsidRPr="00124F9D">
              <w:rPr>
                <w:rFonts w:eastAsia="Calibri"/>
                <w:bCs/>
                <w:sz w:val="24"/>
                <w:szCs w:val="24"/>
              </w:rPr>
              <w:t>онкохематологията</w:t>
            </w:r>
            <w:proofErr w:type="spellEnd"/>
            <w:r w:rsidRPr="00124F9D">
              <w:rPr>
                <w:rFonts w:eastAsia="Calibri"/>
                <w:bCs/>
                <w:sz w:val="24"/>
                <w:szCs w:val="24"/>
              </w:rPr>
              <w:t xml:space="preserve"> и неонатологията“, и съответно текста „се предава в РЗОК на хартиен и електронен носител, заедно с бл. МЗ-НЗОК № 7.</w:t>
            </w:r>
          </w:p>
          <w:p w:rsidR="00EA54FF" w:rsidRPr="00EA54FF" w:rsidRDefault="00124F9D" w:rsidP="00124F9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4.Отпадане на текст </w:t>
            </w:r>
            <w:r w:rsidR="00784819">
              <w:rPr>
                <w:rFonts w:eastAsia="Calibri"/>
                <w:bCs/>
                <w:sz w:val="24"/>
                <w:szCs w:val="24"/>
              </w:rPr>
              <w:t>в „</w:t>
            </w:r>
            <w:r w:rsidRPr="00124F9D">
              <w:rPr>
                <w:rFonts w:eastAsia="Calibri"/>
                <w:bCs/>
                <w:sz w:val="24"/>
                <w:szCs w:val="24"/>
              </w:rPr>
              <w:t>Довършване на лечебния процес и проследяване</w:t>
            </w:r>
            <w:r>
              <w:rPr>
                <w:rFonts w:eastAsia="Calibri"/>
                <w:bCs/>
                <w:sz w:val="24"/>
                <w:szCs w:val="24"/>
              </w:rPr>
              <w:t>“</w:t>
            </w:r>
            <w:r w:rsidR="00784819">
              <w:t xml:space="preserve"> „</w:t>
            </w:r>
            <w:r w:rsidR="00784819" w:rsidRPr="00784819">
              <w:rPr>
                <w:rFonts w:eastAsia="Calibri"/>
                <w:bCs/>
                <w:sz w:val="24"/>
                <w:szCs w:val="24"/>
              </w:rPr>
              <w:t xml:space="preserve">Пациентът се следи от онкологичните диспансери, ОПЛ, СИМП . При необходимост от ново лечение или поява на късни лъчеви усложнения – отново се насочва към </w:t>
            </w:r>
            <w:proofErr w:type="spellStart"/>
            <w:r w:rsidR="00784819" w:rsidRPr="00784819">
              <w:rPr>
                <w:rFonts w:eastAsia="Calibri"/>
                <w:bCs/>
                <w:sz w:val="24"/>
                <w:szCs w:val="24"/>
              </w:rPr>
              <w:t>лъчетерапевт</w:t>
            </w:r>
            <w:proofErr w:type="spellEnd"/>
            <w:r w:rsidR="00784819">
              <w:rPr>
                <w:rFonts w:eastAsia="Calibri"/>
                <w:bCs/>
                <w:sz w:val="24"/>
                <w:szCs w:val="24"/>
              </w:rPr>
              <w:t>“</w:t>
            </w:r>
            <w:r w:rsidR="00784819" w:rsidRPr="00784819">
              <w:rPr>
                <w:rFonts w:eastAsia="Calibri"/>
                <w:bCs/>
                <w:sz w:val="24"/>
                <w:szCs w:val="24"/>
              </w:rPr>
              <w:t>.</w:t>
            </w:r>
          </w:p>
        </w:tc>
      </w:tr>
      <w:tr w:rsidR="00835225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25" w:rsidRDefault="002D70E0" w:rsidP="00F5597C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249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E0" w:rsidRDefault="002D70E0" w:rsidP="002D70E0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E108F">
              <w:rPr>
                <w:rFonts w:eastAsia="Calibri"/>
                <w:b/>
                <w:bCs/>
                <w:sz w:val="24"/>
                <w:szCs w:val="24"/>
              </w:rPr>
              <w:t xml:space="preserve">Триизмерна конвенционална </w:t>
            </w:r>
            <w:proofErr w:type="spellStart"/>
            <w:r w:rsidRPr="00FE108F">
              <w:rPr>
                <w:rFonts w:eastAsia="Calibri"/>
                <w:b/>
                <w:bCs/>
                <w:sz w:val="24"/>
                <w:szCs w:val="24"/>
              </w:rPr>
              <w:t>телегаматерапия</w:t>
            </w:r>
            <w:proofErr w:type="spellEnd"/>
            <w:r w:rsidRPr="00FE108F">
              <w:rPr>
                <w:rFonts w:eastAsia="Calibri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FE108F">
              <w:rPr>
                <w:rFonts w:eastAsia="Calibri"/>
                <w:b/>
                <w:bCs/>
                <w:sz w:val="24"/>
                <w:szCs w:val="24"/>
              </w:rPr>
              <w:t>брахитерапия</w:t>
            </w:r>
            <w:proofErr w:type="spellEnd"/>
            <w:r w:rsidRPr="00FE108F">
              <w:rPr>
                <w:rFonts w:eastAsia="Calibri"/>
                <w:b/>
                <w:bCs/>
                <w:sz w:val="24"/>
                <w:szCs w:val="24"/>
              </w:rPr>
              <w:t xml:space="preserve"> със закрити източници</w:t>
            </w:r>
          </w:p>
          <w:p w:rsidR="00835225" w:rsidRDefault="002D70E0" w:rsidP="002D70E0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E108F">
              <w:rPr>
                <w:rFonts w:eastAsia="Calibri"/>
                <w:bCs/>
                <w:sz w:val="24"/>
                <w:szCs w:val="24"/>
              </w:rPr>
              <w:t xml:space="preserve">Да се коригира заглавието на </w:t>
            </w:r>
            <w:r w:rsidRPr="007B287E">
              <w:rPr>
                <w:rFonts w:eastAsia="Calibri"/>
                <w:b/>
                <w:bCs/>
                <w:sz w:val="24"/>
                <w:szCs w:val="24"/>
              </w:rPr>
              <w:t xml:space="preserve">„Триизмерна </w:t>
            </w:r>
            <w:proofErr w:type="spellStart"/>
            <w:r w:rsidRPr="007B287E">
              <w:rPr>
                <w:rFonts w:eastAsia="Calibri"/>
                <w:b/>
                <w:bCs/>
                <w:sz w:val="24"/>
                <w:szCs w:val="24"/>
              </w:rPr>
              <w:t>телегаматерапия</w:t>
            </w:r>
            <w:proofErr w:type="spellEnd"/>
            <w:r w:rsidRPr="007B287E">
              <w:rPr>
                <w:rFonts w:eastAsia="Calibri"/>
                <w:b/>
                <w:bCs/>
                <w:sz w:val="24"/>
                <w:szCs w:val="24"/>
              </w:rPr>
              <w:t>“</w:t>
            </w:r>
          </w:p>
          <w:p w:rsidR="00BF449E" w:rsidRPr="00BF449E" w:rsidRDefault="00BF449E" w:rsidP="00BF449E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449E">
              <w:rPr>
                <w:rFonts w:eastAsia="Calibri"/>
                <w:bCs/>
                <w:sz w:val="24"/>
                <w:szCs w:val="24"/>
              </w:rPr>
              <w:t>Други предложения:</w:t>
            </w:r>
          </w:p>
          <w:p w:rsidR="00BF449E" w:rsidRPr="00BF449E" w:rsidRDefault="00BF449E" w:rsidP="00BF449E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449E">
              <w:rPr>
                <w:rFonts w:eastAsia="Calibri"/>
                <w:bCs/>
                <w:sz w:val="24"/>
                <w:szCs w:val="24"/>
              </w:rPr>
              <w:t xml:space="preserve">1.Корекция на текстовете за решение на Обща онкологична комисия при </w:t>
            </w:r>
            <w:proofErr w:type="spellStart"/>
            <w:r w:rsidRPr="00BF449E">
              <w:rPr>
                <w:rFonts w:eastAsia="Calibri"/>
                <w:bCs/>
                <w:sz w:val="24"/>
                <w:szCs w:val="24"/>
              </w:rPr>
              <w:t>лъчехимиолечение</w:t>
            </w:r>
            <w:proofErr w:type="spellEnd"/>
          </w:p>
          <w:p w:rsidR="00BF449E" w:rsidRPr="00BF449E" w:rsidRDefault="00BF449E" w:rsidP="00BF449E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449E">
              <w:rPr>
                <w:rFonts w:eastAsia="Calibri"/>
                <w:bCs/>
                <w:sz w:val="24"/>
                <w:szCs w:val="24"/>
              </w:rPr>
              <w:lastRenderedPageBreak/>
              <w:t>2. Текст за подаване на информация в електронен формат за решенията на КОКХ се подава при започване/промяна на терапията по КП</w:t>
            </w:r>
          </w:p>
          <w:p w:rsidR="00BF449E" w:rsidRPr="00BF449E" w:rsidRDefault="00BF449E" w:rsidP="00BF449E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449E">
              <w:rPr>
                <w:rFonts w:eastAsia="Calibri"/>
                <w:bCs/>
                <w:sz w:val="24"/>
                <w:szCs w:val="24"/>
              </w:rPr>
              <w:t xml:space="preserve">3. Нов текст от съвместно указаниеРД-16-27/28.07.2017-„Приготвянето на разтвори на лекарствени продукти за едновременно </w:t>
            </w:r>
            <w:proofErr w:type="spellStart"/>
            <w:r w:rsidRPr="00BF449E">
              <w:rPr>
                <w:rFonts w:eastAsia="Calibri"/>
                <w:bCs/>
                <w:sz w:val="24"/>
                <w:szCs w:val="24"/>
              </w:rPr>
              <w:t>лъчехимио</w:t>
            </w:r>
            <w:proofErr w:type="spellEnd"/>
            <w:r w:rsidRPr="00BF449E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BF449E">
              <w:rPr>
                <w:rFonts w:eastAsia="Calibri"/>
                <w:bCs/>
                <w:sz w:val="24"/>
                <w:szCs w:val="24"/>
              </w:rPr>
              <w:t>лече</w:t>
            </w:r>
            <w:proofErr w:type="spellEnd"/>
            <w:r w:rsidRPr="00BF449E">
              <w:rPr>
                <w:rFonts w:eastAsia="Calibri"/>
                <w:bCs/>
                <w:sz w:val="24"/>
                <w:szCs w:val="24"/>
              </w:rPr>
              <w:t xml:space="preserve">-ние се извършва ръчно, съгласно всички изисквания за стерилност, </w:t>
            </w:r>
            <w:proofErr w:type="spellStart"/>
            <w:r w:rsidRPr="00BF449E">
              <w:rPr>
                <w:rFonts w:eastAsia="Calibri"/>
                <w:bCs/>
                <w:sz w:val="24"/>
                <w:szCs w:val="24"/>
              </w:rPr>
              <w:t>безапасност</w:t>
            </w:r>
            <w:proofErr w:type="spellEnd"/>
            <w:r w:rsidRPr="00BF449E">
              <w:rPr>
                <w:rFonts w:eastAsia="Calibri"/>
                <w:bCs/>
                <w:sz w:val="24"/>
                <w:szCs w:val="24"/>
              </w:rPr>
              <w:t xml:space="preserve">, точно дозиране, системи за контрол и валидиране или чрез използване на </w:t>
            </w:r>
            <w:proofErr w:type="spellStart"/>
            <w:r w:rsidRPr="00BF449E">
              <w:rPr>
                <w:rFonts w:eastAsia="Calibri"/>
                <w:bCs/>
                <w:sz w:val="24"/>
                <w:szCs w:val="24"/>
              </w:rPr>
              <w:t>полуавтоматизирани</w:t>
            </w:r>
            <w:proofErr w:type="spellEnd"/>
            <w:r w:rsidRPr="00BF449E">
              <w:rPr>
                <w:rFonts w:eastAsia="Calibri"/>
                <w:bCs/>
                <w:sz w:val="24"/>
                <w:szCs w:val="24"/>
              </w:rPr>
              <w:t xml:space="preserve"> или автоматизирани системи. </w:t>
            </w:r>
          </w:p>
          <w:p w:rsidR="00BF449E" w:rsidRPr="00BF449E" w:rsidRDefault="00BF449E" w:rsidP="00BF449E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F449E">
              <w:rPr>
                <w:rFonts w:eastAsia="Calibri"/>
                <w:bCs/>
                <w:sz w:val="24"/>
                <w:szCs w:val="24"/>
              </w:rPr>
              <w:t>Приготвянето на разтворите се извършва задължително в болничните аптеки, което подлежи на контрол от страна на НЗОК“.</w:t>
            </w:r>
          </w:p>
          <w:p w:rsidR="00302C65" w:rsidRDefault="00BF449E" w:rsidP="00BF449E">
            <w:pPr>
              <w:spacing w:line="276" w:lineRule="auto"/>
              <w:jc w:val="both"/>
            </w:pPr>
            <w:r w:rsidRPr="00BF449E">
              <w:rPr>
                <w:rFonts w:eastAsia="Calibri"/>
                <w:bCs/>
                <w:sz w:val="24"/>
                <w:szCs w:val="24"/>
              </w:rPr>
              <w:t xml:space="preserve">3.Отпада документа „Отчет за лечение с лекарствени продукти по клинични процедури/процедури или по клинични пътеки в областта на онкологията, </w:t>
            </w:r>
            <w:proofErr w:type="spellStart"/>
            <w:r w:rsidRPr="00BF449E">
              <w:rPr>
                <w:rFonts w:eastAsia="Calibri"/>
                <w:bCs/>
                <w:sz w:val="24"/>
                <w:szCs w:val="24"/>
              </w:rPr>
              <w:t>онкохематологията</w:t>
            </w:r>
            <w:proofErr w:type="spellEnd"/>
            <w:r w:rsidRPr="00BF449E">
              <w:rPr>
                <w:rFonts w:eastAsia="Calibri"/>
                <w:bCs/>
                <w:sz w:val="24"/>
                <w:szCs w:val="24"/>
              </w:rPr>
              <w:t xml:space="preserve"> и неонатологията“, и съответно текста „се предава в РЗОК на хартиен и електронен носител, заедно с бл. МЗ-НЗОК № 7.</w:t>
            </w:r>
            <w:r w:rsidR="00302C65">
              <w:t xml:space="preserve"> </w:t>
            </w:r>
          </w:p>
          <w:p w:rsidR="00BF449E" w:rsidRPr="00FE108F" w:rsidRDefault="00302C65" w:rsidP="00BF449E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02C65">
              <w:rPr>
                <w:rFonts w:eastAsia="Calibri"/>
                <w:bCs/>
                <w:sz w:val="24"/>
                <w:szCs w:val="24"/>
              </w:rPr>
              <w:t xml:space="preserve">4.Отпадане на текст в „Довършване на лечебния процес и проследяване“ „Пациентът се следи от онкологичните диспансери, ОПЛ, СИМП . При необходимост от ново лечение или поява на късни лъчеви усложнения – отново се насочва към </w:t>
            </w:r>
            <w:proofErr w:type="spellStart"/>
            <w:r w:rsidRPr="00302C65">
              <w:rPr>
                <w:rFonts w:eastAsia="Calibri"/>
                <w:bCs/>
                <w:sz w:val="24"/>
                <w:szCs w:val="24"/>
              </w:rPr>
              <w:t>лъчетерапевт</w:t>
            </w:r>
            <w:proofErr w:type="spellEnd"/>
            <w:r w:rsidRPr="00302C65">
              <w:rPr>
                <w:rFonts w:eastAsia="Calibri"/>
                <w:bCs/>
                <w:sz w:val="24"/>
                <w:szCs w:val="24"/>
              </w:rPr>
              <w:t>“.</w:t>
            </w:r>
          </w:p>
        </w:tc>
      </w:tr>
      <w:tr w:rsidR="00302C65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65" w:rsidRDefault="00302C65" w:rsidP="00F5597C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lastRenderedPageBreak/>
              <w:t>КП №250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A2" w:rsidRDefault="00EA7F9B" w:rsidP="00915FA2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915FA2">
              <w:rPr>
                <w:rFonts w:eastAsia="Calibri"/>
                <w:b/>
                <w:bCs/>
                <w:sz w:val="24"/>
                <w:szCs w:val="24"/>
              </w:rPr>
              <w:t>ВИСОКОТЕХНОЛОГИЧНО ЛЪЧЕЛЕЧЕНИЕ НА ОНКОЛОГИЧНИ И НЕОНКОЛОГИЧНИ ЗАБОЛЯВАНИЯ</w:t>
            </w:r>
          </w:p>
          <w:p w:rsidR="00EA7F9B" w:rsidRDefault="00915FA2" w:rsidP="00915FA2">
            <w:pPr>
              <w:spacing w:line="276" w:lineRule="auto"/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</w:t>
            </w:r>
            <w:r w:rsidR="00ED2250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EA7F9B" w:rsidRPr="00EA7F9B">
              <w:rPr>
                <w:rFonts w:eastAsia="Calibri"/>
                <w:bCs/>
                <w:sz w:val="24"/>
                <w:szCs w:val="24"/>
              </w:rPr>
              <w:t xml:space="preserve">Корекция на заглавието </w:t>
            </w:r>
            <w:r w:rsidR="00EA7F9B" w:rsidRPr="007B287E">
              <w:rPr>
                <w:rFonts w:eastAsia="Calibri"/>
                <w:b/>
                <w:bCs/>
                <w:sz w:val="24"/>
                <w:szCs w:val="24"/>
              </w:rPr>
              <w:t xml:space="preserve">„Триизмерно </w:t>
            </w:r>
            <w:proofErr w:type="spellStart"/>
            <w:r w:rsidR="00EA7F9B" w:rsidRPr="007B287E">
              <w:rPr>
                <w:rFonts w:eastAsia="Calibri"/>
                <w:b/>
                <w:bCs/>
                <w:sz w:val="24"/>
                <w:szCs w:val="24"/>
              </w:rPr>
              <w:t>конформално</w:t>
            </w:r>
            <w:proofErr w:type="spellEnd"/>
            <w:r w:rsidR="00EA7F9B" w:rsidRPr="007B287E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A7F9B" w:rsidRPr="007B287E">
              <w:rPr>
                <w:rFonts w:eastAsia="Calibri"/>
                <w:b/>
                <w:bCs/>
                <w:sz w:val="24"/>
                <w:szCs w:val="24"/>
              </w:rPr>
              <w:t>лъчелечение</w:t>
            </w:r>
            <w:proofErr w:type="spellEnd"/>
            <w:r w:rsidR="00EA7F9B" w:rsidRPr="007B287E">
              <w:rPr>
                <w:rFonts w:eastAsia="Calibri"/>
                <w:b/>
                <w:bCs/>
                <w:sz w:val="24"/>
                <w:szCs w:val="24"/>
              </w:rPr>
              <w:t xml:space="preserve"> на онкологични и неонкологични заболявания“</w:t>
            </w:r>
          </w:p>
          <w:p w:rsidR="009A3F13" w:rsidRDefault="00915FA2" w:rsidP="00915FA2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915FA2">
              <w:rPr>
                <w:rFonts w:eastAsia="Calibri"/>
                <w:bCs/>
                <w:sz w:val="24"/>
                <w:szCs w:val="24"/>
              </w:rPr>
              <w:t>2.</w:t>
            </w:r>
            <w:r w:rsidR="00ED2250">
              <w:rPr>
                <w:rFonts w:eastAsia="Calibri"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</w:rPr>
              <w:t>Промяна на кодове</w:t>
            </w:r>
            <w:r w:rsidR="00F55765">
              <w:rPr>
                <w:rFonts w:eastAsia="Calibri"/>
                <w:bCs/>
                <w:sz w:val="24"/>
                <w:szCs w:val="24"/>
              </w:rPr>
              <w:t>: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ED0346">
              <w:rPr>
                <w:rFonts w:eastAsia="Calibri"/>
                <w:b/>
                <w:bCs/>
                <w:sz w:val="24"/>
                <w:szCs w:val="24"/>
              </w:rPr>
              <w:t>да се включат</w:t>
            </w:r>
            <w:r w:rsidRPr="009A3F13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01209A" w:rsidRPr="009A3F13">
              <w:rPr>
                <w:rFonts w:eastAsia="Calibri"/>
                <w:b/>
                <w:bCs/>
                <w:sz w:val="24"/>
                <w:szCs w:val="24"/>
              </w:rPr>
              <w:t xml:space="preserve"> всички злокачествени - С00-С96.7</w:t>
            </w:r>
          </w:p>
          <w:p w:rsidR="00A03A0D" w:rsidRPr="001C1D05" w:rsidRDefault="009A3F13" w:rsidP="00915FA2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1C1D05">
              <w:rPr>
                <w:rFonts w:eastAsia="Calibri"/>
                <w:b/>
                <w:bCs/>
                <w:sz w:val="24"/>
                <w:szCs w:val="24"/>
              </w:rPr>
              <w:t>3.</w:t>
            </w:r>
            <w:r w:rsidR="00F54949">
              <w:rPr>
                <w:rFonts w:eastAsia="Calibri"/>
                <w:b/>
                <w:bCs/>
                <w:sz w:val="24"/>
                <w:szCs w:val="24"/>
              </w:rPr>
              <w:t xml:space="preserve"> Да </w:t>
            </w:r>
            <w:r w:rsidR="00D8370B" w:rsidRPr="001C1D05">
              <w:rPr>
                <w:rFonts w:eastAsia="Calibri"/>
                <w:b/>
                <w:bCs/>
                <w:sz w:val="24"/>
                <w:szCs w:val="24"/>
              </w:rPr>
              <w:t>се включат следните доброкачествени</w:t>
            </w:r>
            <w:r w:rsidR="00A0037C" w:rsidRPr="001C1D05">
              <w:rPr>
                <w:rFonts w:eastAsia="Calibri"/>
                <w:b/>
                <w:bCs/>
                <w:sz w:val="24"/>
                <w:szCs w:val="24"/>
              </w:rPr>
              <w:t xml:space="preserve"> нови кодове</w:t>
            </w:r>
            <w:r w:rsidR="00F55765" w:rsidRPr="001C1D05">
              <w:rPr>
                <w:rFonts w:eastAsia="Calibri"/>
                <w:b/>
                <w:bCs/>
                <w:sz w:val="24"/>
                <w:szCs w:val="24"/>
              </w:rPr>
              <w:t>:</w:t>
            </w:r>
            <w:r w:rsidR="00D8370B" w:rsidRPr="001C1D05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:rsidR="009A3F13" w:rsidRDefault="007B0226" w:rsidP="00915FA2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A3607">
              <w:rPr>
                <w:rFonts w:eastAsia="Calibri"/>
                <w:b/>
                <w:bCs/>
                <w:sz w:val="24"/>
                <w:szCs w:val="24"/>
                <w:lang w:val="en-US"/>
              </w:rPr>
              <w:t>D05.1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,</w:t>
            </w:r>
            <w:r>
              <w:t xml:space="preserve"> </w:t>
            </w:r>
            <w:r w:rsidRPr="001A3607">
              <w:rPr>
                <w:rFonts w:eastAsia="Calibri"/>
                <w:b/>
                <w:bCs/>
                <w:sz w:val="24"/>
                <w:szCs w:val="24"/>
                <w:lang w:val="en-US"/>
              </w:rPr>
              <w:t>D05.7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</w:rPr>
              <w:t xml:space="preserve">и </w:t>
            </w:r>
            <w:r w:rsidRPr="001A3607">
              <w:rPr>
                <w:rFonts w:eastAsia="Calibri"/>
                <w:b/>
                <w:bCs/>
                <w:sz w:val="24"/>
                <w:szCs w:val="24"/>
              </w:rPr>
              <w:t>D05.9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r w:rsidR="009A3F13">
              <w:rPr>
                <w:rFonts w:eastAsia="Calibri"/>
                <w:bCs/>
                <w:sz w:val="24"/>
                <w:szCs w:val="24"/>
              </w:rPr>
              <w:t xml:space="preserve">- за карцином ин </w:t>
            </w:r>
            <w:proofErr w:type="spellStart"/>
            <w:r w:rsidR="009A3F13">
              <w:rPr>
                <w:rFonts w:eastAsia="Calibri"/>
                <w:bCs/>
                <w:sz w:val="24"/>
                <w:szCs w:val="24"/>
              </w:rPr>
              <w:t>ситу</w:t>
            </w:r>
            <w:proofErr w:type="spellEnd"/>
            <w:r w:rsidR="009A3F13">
              <w:rPr>
                <w:rFonts w:eastAsia="Calibri"/>
                <w:bCs/>
                <w:sz w:val="24"/>
                <w:szCs w:val="24"/>
              </w:rPr>
              <w:t xml:space="preserve"> на млечна жлеза</w:t>
            </w:r>
            <w:r w:rsidR="00D57967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9C097B" w:rsidRDefault="009C0A23" w:rsidP="00915FA2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Е05.0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Тиреотоксикоза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с дифузна гуша</w:t>
            </w:r>
          </w:p>
          <w:p w:rsidR="00A03A0D" w:rsidRDefault="00A03A0D" w:rsidP="00915FA2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L</w:t>
            </w:r>
            <w:r>
              <w:rPr>
                <w:rFonts w:eastAsia="Calibri"/>
                <w:bCs/>
                <w:sz w:val="24"/>
                <w:szCs w:val="24"/>
              </w:rPr>
              <w:t>91.0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Келоиден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цикатрикс</w:t>
            </w:r>
            <w:proofErr w:type="spellEnd"/>
          </w:p>
          <w:p w:rsidR="00A03A0D" w:rsidRDefault="00A03A0D" w:rsidP="00915FA2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03A0D">
              <w:rPr>
                <w:rFonts w:eastAsia="Calibri"/>
                <w:bCs/>
                <w:sz w:val="24"/>
                <w:szCs w:val="24"/>
              </w:rPr>
              <w:t>L91.0</w:t>
            </w:r>
            <w:r w:rsidR="001C1D05">
              <w:rPr>
                <w:rFonts w:eastAsia="Calibri"/>
                <w:bCs/>
                <w:sz w:val="24"/>
                <w:szCs w:val="24"/>
              </w:rPr>
              <w:t xml:space="preserve"> Други хипертрофични увреждания на кожата</w:t>
            </w:r>
          </w:p>
          <w:p w:rsidR="001C1D05" w:rsidRPr="00A03A0D" w:rsidRDefault="00D57967" w:rsidP="00915FA2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Да се включат кодове за П</w:t>
            </w:r>
            <w:r w:rsidR="001C1D05">
              <w:rPr>
                <w:rFonts w:eastAsia="Calibri"/>
                <w:bCs/>
                <w:sz w:val="24"/>
                <w:szCs w:val="24"/>
              </w:rPr>
              <w:t xml:space="preserve">рогресираща </w:t>
            </w:r>
            <w:proofErr w:type="spellStart"/>
            <w:r w:rsidR="001C1D05">
              <w:rPr>
                <w:rFonts w:eastAsia="Calibri"/>
                <w:bCs/>
                <w:sz w:val="24"/>
                <w:szCs w:val="24"/>
              </w:rPr>
              <w:t>осифицираща</w:t>
            </w:r>
            <w:proofErr w:type="spellEnd"/>
            <w:r w:rsidR="001C1D05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="001C1D05">
              <w:rPr>
                <w:rFonts w:eastAsia="Calibri"/>
                <w:bCs/>
                <w:sz w:val="24"/>
                <w:szCs w:val="24"/>
              </w:rPr>
              <w:t>фибродисплазия</w:t>
            </w:r>
            <w:proofErr w:type="spellEnd"/>
            <w:r w:rsidR="001C1D0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EB3F7C">
              <w:rPr>
                <w:rFonts w:eastAsia="Calibri"/>
                <w:bCs/>
                <w:sz w:val="24"/>
                <w:szCs w:val="24"/>
              </w:rPr>
              <w:t>М61.10-М61.18 и М72</w:t>
            </w:r>
            <w:r w:rsidR="00E53491">
              <w:rPr>
                <w:rFonts w:eastAsia="Calibri"/>
                <w:bCs/>
                <w:sz w:val="24"/>
                <w:szCs w:val="24"/>
              </w:rPr>
              <w:t>.</w:t>
            </w:r>
            <w:r w:rsidR="00EB3F7C">
              <w:rPr>
                <w:rFonts w:eastAsia="Calibri"/>
                <w:bCs/>
                <w:sz w:val="24"/>
                <w:szCs w:val="24"/>
              </w:rPr>
              <w:t>80-</w:t>
            </w:r>
            <w:r w:rsidR="005F639A">
              <w:rPr>
                <w:rFonts w:eastAsia="Calibri"/>
                <w:bCs/>
                <w:sz w:val="24"/>
                <w:szCs w:val="24"/>
              </w:rPr>
              <w:t xml:space="preserve">М72.88 Други </w:t>
            </w:r>
            <w:proofErr w:type="spellStart"/>
            <w:r w:rsidR="005F639A">
              <w:rPr>
                <w:rFonts w:eastAsia="Calibri"/>
                <w:bCs/>
                <w:sz w:val="24"/>
                <w:szCs w:val="24"/>
              </w:rPr>
              <w:t>фибропластични</w:t>
            </w:r>
            <w:proofErr w:type="spellEnd"/>
            <w:r w:rsidR="005F639A">
              <w:rPr>
                <w:rFonts w:eastAsia="Calibri"/>
                <w:bCs/>
                <w:sz w:val="24"/>
                <w:szCs w:val="24"/>
              </w:rPr>
              <w:t xml:space="preserve"> увреждания</w:t>
            </w:r>
          </w:p>
          <w:p w:rsidR="009C0A23" w:rsidRPr="005F639A" w:rsidRDefault="00A03A0D" w:rsidP="009C0A23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F639A">
              <w:rPr>
                <w:rFonts w:eastAsia="Calibri"/>
                <w:b/>
                <w:bCs/>
                <w:sz w:val="24"/>
                <w:szCs w:val="24"/>
              </w:rPr>
              <w:t>4</w:t>
            </w:r>
            <w:r w:rsidR="009C0A23" w:rsidRPr="005F639A">
              <w:rPr>
                <w:rFonts w:eastAsia="Calibri"/>
                <w:b/>
                <w:bCs/>
                <w:sz w:val="24"/>
                <w:szCs w:val="24"/>
              </w:rPr>
              <w:t xml:space="preserve">. Да останат </w:t>
            </w:r>
          </w:p>
          <w:p w:rsidR="009C0A23" w:rsidRPr="009C0A23" w:rsidRDefault="009C0A23" w:rsidP="009C0A2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0A23">
              <w:rPr>
                <w:rFonts w:eastAsia="Calibri"/>
                <w:bCs/>
                <w:sz w:val="24"/>
                <w:szCs w:val="24"/>
              </w:rPr>
              <w:t>К91.0</w:t>
            </w:r>
            <w:r w:rsidRPr="009C0A23">
              <w:rPr>
                <w:rFonts w:eastAsia="Calibri"/>
                <w:bCs/>
                <w:sz w:val="24"/>
                <w:szCs w:val="24"/>
              </w:rPr>
              <w:tab/>
              <w:t xml:space="preserve">Повръщане след хирургична намеса върху </w:t>
            </w:r>
            <w:proofErr w:type="spellStart"/>
            <w:r w:rsidRPr="009C0A23">
              <w:rPr>
                <w:rFonts w:eastAsia="Calibri"/>
                <w:bCs/>
                <w:sz w:val="24"/>
                <w:szCs w:val="24"/>
              </w:rPr>
              <w:t>стомашночревния</w:t>
            </w:r>
            <w:proofErr w:type="spellEnd"/>
            <w:r w:rsidRPr="009C0A23">
              <w:rPr>
                <w:rFonts w:eastAsia="Calibri"/>
                <w:bCs/>
                <w:sz w:val="24"/>
                <w:szCs w:val="24"/>
              </w:rPr>
              <w:t xml:space="preserve"> тракт</w:t>
            </w:r>
          </w:p>
          <w:p w:rsidR="009C0A23" w:rsidRDefault="009C0A23" w:rsidP="009C0A2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C0A23">
              <w:rPr>
                <w:rFonts w:eastAsia="Calibri"/>
                <w:bCs/>
                <w:sz w:val="24"/>
                <w:szCs w:val="24"/>
              </w:rPr>
              <w:t>К91.8</w:t>
            </w:r>
            <w:r w:rsidRPr="009C0A23">
              <w:rPr>
                <w:rFonts w:eastAsia="Calibri"/>
                <w:bCs/>
                <w:sz w:val="24"/>
                <w:szCs w:val="24"/>
              </w:rPr>
              <w:tab/>
              <w:t>Други увреждания на храносмилателните органи след медицински процедури, не класифицирани другаде</w:t>
            </w:r>
          </w:p>
          <w:p w:rsidR="00523524" w:rsidRPr="00523524" w:rsidRDefault="009F1114" w:rsidP="00094E27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5</w:t>
            </w:r>
            <w:r w:rsidR="00ED2250">
              <w:rPr>
                <w:rFonts w:eastAsia="Calibri"/>
                <w:b/>
                <w:bCs/>
                <w:sz w:val="24"/>
                <w:szCs w:val="24"/>
              </w:rPr>
              <w:t>. Н</w:t>
            </w:r>
            <w:r w:rsidR="00094E27" w:rsidRPr="00094E27">
              <w:rPr>
                <w:rFonts w:eastAsia="Calibri"/>
                <w:b/>
                <w:bCs/>
                <w:sz w:val="24"/>
                <w:szCs w:val="24"/>
              </w:rPr>
              <w:t xml:space="preserve">еонкологични заболявания на кръвоносната система - </w:t>
            </w:r>
            <w:proofErr w:type="spellStart"/>
            <w:r w:rsidR="00094E27" w:rsidRPr="00094E27">
              <w:rPr>
                <w:rFonts w:eastAsia="Calibri"/>
                <w:b/>
                <w:bCs/>
                <w:sz w:val="24"/>
                <w:szCs w:val="24"/>
              </w:rPr>
              <w:t>хемодектоми</w:t>
            </w:r>
            <w:proofErr w:type="spellEnd"/>
            <w:r w:rsidR="00094E27" w:rsidRPr="00094E27">
              <w:rPr>
                <w:rFonts w:eastAsia="Calibr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094E27" w:rsidRPr="00094E27">
              <w:rPr>
                <w:rFonts w:eastAsia="Calibri"/>
                <w:b/>
                <w:bCs/>
                <w:sz w:val="24"/>
                <w:szCs w:val="24"/>
              </w:rPr>
              <w:t>артериовенозни</w:t>
            </w:r>
            <w:proofErr w:type="spellEnd"/>
            <w:r w:rsidR="00094E27" w:rsidRPr="00094E27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94E27" w:rsidRPr="00094E27">
              <w:rPr>
                <w:rFonts w:eastAsia="Calibri"/>
                <w:b/>
                <w:bCs/>
                <w:sz w:val="24"/>
                <w:szCs w:val="24"/>
              </w:rPr>
              <w:t>аневризми</w:t>
            </w:r>
            <w:proofErr w:type="spellEnd"/>
            <w:r w:rsidR="00094E27" w:rsidRPr="00094E27">
              <w:rPr>
                <w:rFonts w:eastAsia="Calibri"/>
                <w:b/>
                <w:bCs/>
                <w:sz w:val="24"/>
                <w:szCs w:val="24"/>
              </w:rPr>
              <w:t>;</w:t>
            </w:r>
          </w:p>
          <w:p w:rsidR="00915FA2" w:rsidRDefault="009F1114" w:rsidP="00915FA2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6</w:t>
            </w:r>
            <w:r w:rsidR="00757D4C">
              <w:rPr>
                <w:rFonts w:eastAsia="Calibri"/>
                <w:b/>
                <w:bCs/>
                <w:sz w:val="24"/>
                <w:szCs w:val="24"/>
              </w:rPr>
              <w:t>.</w:t>
            </w:r>
            <w:r w:rsidR="00DF4237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757D4C">
              <w:rPr>
                <w:rFonts w:eastAsia="Calibri"/>
                <w:b/>
                <w:bCs/>
                <w:sz w:val="24"/>
                <w:szCs w:val="24"/>
              </w:rPr>
              <w:t xml:space="preserve">Да отпаднат </w:t>
            </w:r>
            <w:r w:rsidR="00757D4C" w:rsidRPr="008C612B">
              <w:rPr>
                <w:rFonts w:eastAsia="Calibri"/>
                <w:bCs/>
                <w:sz w:val="24"/>
                <w:szCs w:val="24"/>
              </w:rPr>
              <w:t xml:space="preserve">австралийски кодове 15360-00 и </w:t>
            </w:r>
            <w:r w:rsidR="00AD0B72" w:rsidRPr="008C612B">
              <w:rPr>
                <w:rFonts w:eastAsia="Calibri"/>
                <w:bCs/>
                <w:sz w:val="24"/>
                <w:szCs w:val="24"/>
              </w:rPr>
              <w:t>90960-00</w:t>
            </w:r>
            <w:r w:rsidR="00AD0B72">
              <w:rPr>
                <w:rFonts w:eastAsia="Calibri"/>
                <w:b/>
                <w:bCs/>
                <w:sz w:val="24"/>
                <w:szCs w:val="24"/>
              </w:rPr>
              <w:t xml:space="preserve"> и да се добавят </w:t>
            </w:r>
            <w:r w:rsidR="00352A1B" w:rsidRPr="008C612B">
              <w:rPr>
                <w:rFonts w:eastAsia="Calibri"/>
                <w:bCs/>
                <w:sz w:val="24"/>
                <w:szCs w:val="24"/>
              </w:rPr>
              <w:t>15304-00, 15312-00, 15320-00</w:t>
            </w:r>
            <w:r w:rsidR="008C612B" w:rsidRPr="008C612B">
              <w:rPr>
                <w:rFonts w:eastAsia="Calibri"/>
                <w:bCs/>
                <w:sz w:val="24"/>
                <w:szCs w:val="24"/>
              </w:rPr>
              <w:t xml:space="preserve"> за</w:t>
            </w:r>
            <w:r w:rsidR="008C612B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C612B">
              <w:rPr>
                <w:rFonts w:eastAsia="Calibri"/>
                <w:b/>
                <w:bCs/>
                <w:sz w:val="24"/>
                <w:szCs w:val="24"/>
              </w:rPr>
              <w:t>Брахитерапия</w:t>
            </w:r>
            <w:proofErr w:type="spellEnd"/>
            <w:r w:rsidR="008C612B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C612B">
              <w:rPr>
                <w:rFonts w:eastAsia="Calibri"/>
                <w:b/>
                <w:bCs/>
                <w:sz w:val="24"/>
                <w:szCs w:val="24"/>
              </w:rPr>
              <w:t>интраутеринна</w:t>
            </w:r>
            <w:proofErr w:type="spellEnd"/>
            <w:r w:rsidR="008C612B">
              <w:rPr>
                <w:rFonts w:eastAsia="Calibr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8C612B">
              <w:rPr>
                <w:rFonts w:eastAsia="Calibri"/>
                <w:b/>
                <w:bCs/>
                <w:sz w:val="24"/>
                <w:szCs w:val="24"/>
              </w:rPr>
              <w:t>интравагинална</w:t>
            </w:r>
            <w:proofErr w:type="spellEnd"/>
            <w:r w:rsidR="008C612B">
              <w:rPr>
                <w:rFonts w:eastAsia="Calibri"/>
                <w:b/>
                <w:bCs/>
                <w:sz w:val="24"/>
                <w:szCs w:val="24"/>
              </w:rPr>
              <w:t xml:space="preserve"> и комбинирана с висока мощност на дозата.</w:t>
            </w:r>
          </w:p>
          <w:p w:rsidR="00EA7F9B" w:rsidRPr="006872BD" w:rsidRDefault="009F1114" w:rsidP="006872BD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</w:t>
            </w:r>
            <w:r w:rsidR="008C612B">
              <w:rPr>
                <w:rFonts w:eastAsia="Calibri"/>
                <w:b/>
                <w:bCs/>
                <w:sz w:val="24"/>
                <w:szCs w:val="24"/>
              </w:rPr>
              <w:t xml:space="preserve">. </w:t>
            </w:r>
            <w:r w:rsidR="0019029A">
              <w:rPr>
                <w:rFonts w:eastAsia="Calibri"/>
                <w:bCs/>
                <w:sz w:val="24"/>
                <w:szCs w:val="24"/>
              </w:rPr>
              <w:t>Д</w:t>
            </w:r>
            <w:r w:rsidR="00226D27" w:rsidRPr="005403EA">
              <w:rPr>
                <w:rFonts w:eastAsia="Calibri"/>
                <w:bCs/>
                <w:sz w:val="24"/>
                <w:szCs w:val="24"/>
              </w:rPr>
              <w:t>а се създаде нова КП №250.3</w:t>
            </w:r>
            <w:r w:rsidR="00226D27">
              <w:rPr>
                <w:rFonts w:eastAsia="Calibri"/>
                <w:b/>
                <w:bCs/>
                <w:sz w:val="24"/>
                <w:szCs w:val="24"/>
              </w:rPr>
              <w:t xml:space="preserve"> „</w:t>
            </w:r>
            <w:r w:rsidR="00226D27" w:rsidRPr="00226D27">
              <w:rPr>
                <w:rFonts w:eastAsia="Calibri"/>
                <w:b/>
                <w:bCs/>
                <w:sz w:val="24"/>
                <w:szCs w:val="24"/>
              </w:rPr>
              <w:t xml:space="preserve">Триизмерно </w:t>
            </w:r>
            <w:proofErr w:type="spellStart"/>
            <w:r w:rsidR="00226D27" w:rsidRPr="00226D27">
              <w:rPr>
                <w:rFonts w:eastAsia="Calibri"/>
                <w:b/>
                <w:bCs/>
                <w:sz w:val="24"/>
                <w:szCs w:val="24"/>
              </w:rPr>
              <w:t>конформално</w:t>
            </w:r>
            <w:proofErr w:type="spellEnd"/>
            <w:r w:rsidR="00226D27" w:rsidRPr="00226D27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26D27" w:rsidRPr="00226D27">
              <w:rPr>
                <w:rFonts w:eastAsia="Calibri"/>
                <w:b/>
                <w:bCs/>
                <w:sz w:val="24"/>
                <w:szCs w:val="24"/>
              </w:rPr>
              <w:t>лъчелечение</w:t>
            </w:r>
            <w:proofErr w:type="spellEnd"/>
            <w:r w:rsidR="00226D27" w:rsidRPr="00226D27">
              <w:rPr>
                <w:rFonts w:eastAsia="Calibri"/>
                <w:b/>
                <w:bCs/>
                <w:sz w:val="24"/>
                <w:szCs w:val="24"/>
              </w:rPr>
              <w:t xml:space="preserve"> на онкологични и неонкологични заболявания</w:t>
            </w:r>
            <w:r w:rsidR="00226D27">
              <w:rPr>
                <w:rFonts w:eastAsia="Calibri"/>
                <w:b/>
                <w:bCs/>
                <w:sz w:val="24"/>
                <w:szCs w:val="24"/>
              </w:rPr>
              <w:t xml:space="preserve"> с едновременна химиотерапия или усложнения от </w:t>
            </w:r>
            <w:proofErr w:type="spellStart"/>
            <w:r w:rsidR="00226D27">
              <w:rPr>
                <w:rFonts w:eastAsia="Calibri"/>
                <w:b/>
                <w:bCs/>
                <w:sz w:val="24"/>
                <w:szCs w:val="24"/>
              </w:rPr>
              <w:t>лъчелечението</w:t>
            </w:r>
            <w:proofErr w:type="spellEnd"/>
            <w:r w:rsidR="00226D27">
              <w:rPr>
                <w:rFonts w:eastAsia="Calibri"/>
                <w:b/>
                <w:bCs/>
                <w:sz w:val="24"/>
                <w:szCs w:val="24"/>
              </w:rPr>
              <w:t>“</w:t>
            </w:r>
          </w:p>
        </w:tc>
      </w:tr>
      <w:tr w:rsidR="0059177E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7E" w:rsidRDefault="0059177E" w:rsidP="00F5597C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251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46" w:rsidRDefault="00ED0346" w:rsidP="00ED0346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ED0346">
              <w:rPr>
                <w:rFonts w:eastAsia="Calibri"/>
                <w:b/>
                <w:bCs/>
                <w:sz w:val="24"/>
                <w:szCs w:val="24"/>
              </w:rPr>
              <w:t>МОДУЛИРАНО ПО ИНТЕНЗИТЕТ ЛЪЧЕЛЕЧЕНИЕ НА ОНКОЛОГИ</w:t>
            </w:r>
            <w:r>
              <w:rPr>
                <w:rFonts w:eastAsia="Calibri"/>
                <w:b/>
                <w:bCs/>
                <w:sz w:val="24"/>
                <w:szCs w:val="24"/>
              </w:rPr>
              <w:t>ЧНИ И НЕОНКОЛОГИЧНИ ЗАБОЛЯВАНИЯ</w:t>
            </w:r>
          </w:p>
          <w:p w:rsidR="0059177E" w:rsidRPr="00B8662E" w:rsidRDefault="00700118" w:rsidP="00B8662E">
            <w:pPr>
              <w:pStyle w:val="ListParagraph"/>
              <w:numPr>
                <w:ilvl w:val="0"/>
                <w:numId w:val="8"/>
              </w:num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Д</w:t>
            </w:r>
            <w:r w:rsidR="00ED0346" w:rsidRPr="00B8662E">
              <w:rPr>
                <w:rFonts w:eastAsia="Calibri"/>
                <w:bCs/>
                <w:sz w:val="24"/>
                <w:szCs w:val="24"/>
              </w:rPr>
              <w:t>а се включат  всички злокачествени</w:t>
            </w:r>
            <w:r w:rsidR="00B8662E" w:rsidRPr="00B8662E">
              <w:rPr>
                <w:rFonts w:eastAsia="Calibri"/>
                <w:bCs/>
                <w:sz w:val="24"/>
                <w:szCs w:val="24"/>
              </w:rPr>
              <w:t xml:space="preserve"> заболявания</w:t>
            </w:r>
            <w:r w:rsidR="00ED0346" w:rsidRPr="00B8662E">
              <w:rPr>
                <w:rFonts w:eastAsia="Calibri"/>
                <w:b/>
                <w:bCs/>
                <w:sz w:val="24"/>
                <w:szCs w:val="24"/>
              </w:rPr>
              <w:t xml:space="preserve"> - С00-С96.7</w:t>
            </w:r>
          </w:p>
          <w:p w:rsidR="00B8662E" w:rsidRPr="008F19DA" w:rsidRDefault="00700118" w:rsidP="00B8662E">
            <w:pPr>
              <w:pStyle w:val="ListParagraph"/>
              <w:numPr>
                <w:ilvl w:val="0"/>
                <w:numId w:val="8"/>
              </w:num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Д</w:t>
            </w:r>
            <w:r w:rsidR="00B8662E">
              <w:rPr>
                <w:rFonts w:eastAsia="Calibri"/>
                <w:bCs/>
                <w:sz w:val="24"/>
                <w:szCs w:val="24"/>
              </w:rPr>
              <w:t>а отпаднат 1500</w:t>
            </w:r>
            <w:r w:rsidR="00B8662E" w:rsidRPr="00B8662E">
              <w:rPr>
                <w:rFonts w:eastAsia="Calibri"/>
                <w:b/>
                <w:bCs/>
                <w:sz w:val="24"/>
                <w:szCs w:val="24"/>
              </w:rPr>
              <w:t>-</w:t>
            </w:r>
            <w:r w:rsidR="00B8662E">
              <w:rPr>
                <w:rFonts w:eastAsia="Calibri"/>
                <w:b/>
                <w:bCs/>
                <w:sz w:val="24"/>
                <w:szCs w:val="24"/>
              </w:rPr>
              <w:t xml:space="preserve">00 и </w:t>
            </w:r>
            <w:r w:rsidR="00B8662E" w:rsidRPr="008F19DA">
              <w:rPr>
                <w:rFonts w:eastAsia="Calibri"/>
                <w:bCs/>
                <w:sz w:val="24"/>
                <w:szCs w:val="24"/>
              </w:rPr>
              <w:t>15003-00 кодове</w:t>
            </w:r>
          </w:p>
          <w:p w:rsidR="00400916" w:rsidRPr="00692D0A" w:rsidRDefault="00700118" w:rsidP="00692D0A">
            <w:pPr>
              <w:pStyle w:val="ListParagraph"/>
              <w:numPr>
                <w:ilvl w:val="0"/>
                <w:numId w:val="8"/>
              </w:num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lastRenderedPageBreak/>
              <w:t>П</w:t>
            </w:r>
            <w:r w:rsidR="00400916">
              <w:rPr>
                <w:rFonts w:eastAsia="Calibri"/>
                <w:bCs/>
                <w:sz w:val="24"/>
                <w:szCs w:val="24"/>
              </w:rPr>
              <w:t xml:space="preserve">ремахване на </w:t>
            </w:r>
            <w:r w:rsidR="00827964">
              <w:rPr>
                <w:rFonts w:eastAsia="Calibri"/>
                <w:bCs/>
                <w:sz w:val="24"/>
                <w:szCs w:val="24"/>
              </w:rPr>
              <w:t>документ „</w:t>
            </w:r>
            <w:proofErr w:type="spellStart"/>
            <w:r w:rsidR="00757AED" w:rsidRPr="00757AED">
              <w:rPr>
                <w:rFonts w:eastAsia="Calibri"/>
                <w:bCs/>
                <w:sz w:val="24"/>
                <w:szCs w:val="24"/>
              </w:rPr>
              <w:t>Дозиметричен</w:t>
            </w:r>
            <w:proofErr w:type="spellEnd"/>
            <w:r w:rsidR="00757AED" w:rsidRPr="00757AED">
              <w:rPr>
                <w:rFonts w:eastAsia="Calibri"/>
                <w:bCs/>
                <w:sz w:val="24"/>
                <w:szCs w:val="24"/>
              </w:rPr>
              <w:t xml:space="preserve"> план в централна </w:t>
            </w:r>
            <w:proofErr w:type="spellStart"/>
            <w:r w:rsidR="00757AED" w:rsidRPr="00757AED">
              <w:rPr>
                <w:rFonts w:eastAsia="Calibri"/>
                <w:bCs/>
                <w:sz w:val="24"/>
                <w:szCs w:val="24"/>
              </w:rPr>
              <w:t>трансверзална</w:t>
            </w:r>
            <w:proofErr w:type="spellEnd"/>
            <w:r w:rsidR="00757AED" w:rsidRPr="00757AED">
              <w:rPr>
                <w:rFonts w:eastAsia="Calibri"/>
                <w:bCs/>
                <w:sz w:val="24"/>
                <w:szCs w:val="24"/>
              </w:rPr>
              <w:t xml:space="preserve"> равнина</w:t>
            </w:r>
            <w:r w:rsidR="00827964">
              <w:rPr>
                <w:rFonts w:eastAsia="Calibri"/>
                <w:bCs/>
                <w:sz w:val="24"/>
                <w:szCs w:val="24"/>
              </w:rPr>
              <w:t xml:space="preserve">“ </w:t>
            </w:r>
          </w:p>
          <w:p w:rsidR="00692D0A" w:rsidRDefault="00700118" w:rsidP="00435992">
            <w:pPr>
              <w:pStyle w:val="ListParagraph"/>
              <w:numPr>
                <w:ilvl w:val="0"/>
                <w:numId w:val="8"/>
              </w:num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Д</w:t>
            </w:r>
            <w:r w:rsidR="00BF49C0" w:rsidRPr="00BF49C0">
              <w:rPr>
                <w:rFonts w:eastAsia="Calibri"/>
                <w:bCs/>
                <w:sz w:val="24"/>
                <w:szCs w:val="24"/>
              </w:rPr>
              <w:t xml:space="preserve">а се създаде </w:t>
            </w:r>
            <w:r w:rsidR="00BF49C0">
              <w:rPr>
                <w:rFonts w:eastAsia="Calibri"/>
                <w:bCs/>
                <w:sz w:val="24"/>
                <w:szCs w:val="24"/>
              </w:rPr>
              <w:t>нова КП №</w:t>
            </w:r>
            <w:r w:rsidR="00AE49DE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BF49C0">
              <w:rPr>
                <w:rFonts w:eastAsia="Calibri"/>
                <w:bCs/>
                <w:sz w:val="24"/>
                <w:szCs w:val="24"/>
              </w:rPr>
              <w:t>251</w:t>
            </w:r>
            <w:r w:rsidR="00BF49C0" w:rsidRPr="00BF49C0">
              <w:rPr>
                <w:rFonts w:eastAsia="Calibri"/>
                <w:bCs/>
                <w:sz w:val="24"/>
                <w:szCs w:val="24"/>
              </w:rPr>
              <w:t>.3</w:t>
            </w:r>
            <w:r w:rsidR="00BF49C0">
              <w:rPr>
                <w:rFonts w:eastAsia="Calibri"/>
                <w:bCs/>
                <w:sz w:val="24"/>
                <w:szCs w:val="24"/>
              </w:rPr>
              <w:t>.</w:t>
            </w:r>
            <w:r w:rsidR="00435992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435992" w:rsidRPr="00435992">
              <w:rPr>
                <w:rFonts w:eastAsia="Calibri"/>
                <w:b/>
                <w:bCs/>
                <w:sz w:val="24"/>
                <w:szCs w:val="24"/>
              </w:rPr>
              <w:t xml:space="preserve">„Модулирано по интензитет </w:t>
            </w:r>
            <w:proofErr w:type="spellStart"/>
            <w:r w:rsidR="00435992" w:rsidRPr="00435992">
              <w:rPr>
                <w:rFonts w:eastAsia="Calibri"/>
                <w:b/>
                <w:bCs/>
                <w:sz w:val="24"/>
                <w:szCs w:val="24"/>
              </w:rPr>
              <w:t>лъчелечение</w:t>
            </w:r>
            <w:proofErr w:type="spellEnd"/>
            <w:r w:rsidR="00435992" w:rsidRPr="00435992">
              <w:rPr>
                <w:rFonts w:eastAsia="Calibri"/>
                <w:b/>
                <w:bCs/>
                <w:sz w:val="24"/>
                <w:szCs w:val="24"/>
              </w:rPr>
              <w:t xml:space="preserve"> на онкологични и неонкологични заболявания</w:t>
            </w:r>
            <w:r w:rsidR="00435992" w:rsidRPr="00435992">
              <w:rPr>
                <w:b/>
              </w:rPr>
              <w:t xml:space="preserve"> </w:t>
            </w:r>
            <w:r w:rsidR="00435992" w:rsidRPr="00435992">
              <w:rPr>
                <w:rFonts w:eastAsia="Calibri"/>
                <w:b/>
                <w:bCs/>
                <w:sz w:val="24"/>
                <w:szCs w:val="24"/>
              </w:rPr>
              <w:t xml:space="preserve">с едновременна химиотерапия или усложнения от </w:t>
            </w:r>
            <w:proofErr w:type="spellStart"/>
            <w:r w:rsidR="00435992" w:rsidRPr="00435992">
              <w:rPr>
                <w:rFonts w:eastAsia="Calibri"/>
                <w:b/>
                <w:bCs/>
                <w:sz w:val="24"/>
                <w:szCs w:val="24"/>
              </w:rPr>
              <w:t>лъчелечението</w:t>
            </w:r>
            <w:proofErr w:type="spellEnd"/>
            <w:r w:rsidR="00BF49C0" w:rsidRPr="00435992">
              <w:rPr>
                <w:rFonts w:eastAsia="Calibri"/>
                <w:b/>
                <w:bCs/>
                <w:sz w:val="24"/>
                <w:szCs w:val="24"/>
              </w:rPr>
              <w:t>“.</w:t>
            </w:r>
          </w:p>
          <w:p w:rsidR="00435992" w:rsidRDefault="00435992" w:rsidP="00435992">
            <w:pPr>
              <w:pStyle w:val="ListParagraph"/>
              <w:numPr>
                <w:ilvl w:val="0"/>
                <w:numId w:val="8"/>
              </w:num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Да се промени минималния</w:t>
            </w:r>
            <w:r w:rsidR="000F4918">
              <w:rPr>
                <w:rFonts w:eastAsia="Calibri"/>
                <w:b/>
                <w:bCs/>
                <w:sz w:val="24"/>
                <w:szCs w:val="24"/>
              </w:rPr>
              <w:t>т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престой </w:t>
            </w:r>
            <w:r w:rsidR="005F7F8C">
              <w:rPr>
                <w:rFonts w:eastAsia="Calibri"/>
                <w:b/>
                <w:bCs/>
                <w:sz w:val="24"/>
                <w:szCs w:val="24"/>
              </w:rPr>
              <w:t xml:space="preserve">на </w:t>
            </w:r>
            <w:r w:rsidR="004653D8">
              <w:rPr>
                <w:rFonts w:eastAsia="Calibri"/>
                <w:b/>
                <w:bCs/>
                <w:sz w:val="24"/>
                <w:szCs w:val="24"/>
              </w:rPr>
              <w:t>КП№251.1 от 2 до 30 дни</w:t>
            </w:r>
          </w:p>
          <w:p w:rsidR="001C42F4" w:rsidRDefault="001C42F4" w:rsidP="009A3075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9A3075" w:rsidRPr="009A3075" w:rsidRDefault="009A3075" w:rsidP="009A3075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  <w:r w:rsidRPr="009A3075">
              <w:rPr>
                <w:rFonts w:eastAsia="Calibri"/>
                <w:b/>
                <w:bCs/>
                <w:sz w:val="24"/>
                <w:szCs w:val="24"/>
              </w:rPr>
              <w:t>Други предложения:</w:t>
            </w:r>
          </w:p>
          <w:p w:rsidR="009A3075" w:rsidRPr="009A3075" w:rsidRDefault="009A3075" w:rsidP="008A26FE">
            <w:pPr>
              <w:pStyle w:val="ListParagraph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9A3075">
              <w:rPr>
                <w:rFonts w:eastAsia="Calibri"/>
                <w:bCs/>
                <w:sz w:val="24"/>
                <w:szCs w:val="24"/>
              </w:rPr>
              <w:t>1.</w:t>
            </w:r>
            <w:r w:rsidR="00DD6F5C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9A3075">
              <w:rPr>
                <w:rFonts w:eastAsia="Calibri"/>
                <w:bCs/>
                <w:sz w:val="24"/>
                <w:szCs w:val="24"/>
              </w:rPr>
              <w:t xml:space="preserve">Корекция на текстовете за решение на Обща онкологична комисия при </w:t>
            </w:r>
            <w:proofErr w:type="spellStart"/>
            <w:r w:rsidRPr="009A3075">
              <w:rPr>
                <w:rFonts w:eastAsia="Calibri"/>
                <w:bCs/>
                <w:sz w:val="24"/>
                <w:szCs w:val="24"/>
              </w:rPr>
              <w:t>лъчехимиолечение</w:t>
            </w:r>
            <w:proofErr w:type="spellEnd"/>
          </w:p>
          <w:p w:rsidR="009A3075" w:rsidRPr="009A3075" w:rsidRDefault="009A3075" w:rsidP="008A26FE">
            <w:pPr>
              <w:pStyle w:val="ListParagraph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9A3075">
              <w:rPr>
                <w:rFonts w:eastAsia="Calibri"/>
                <w:bCs/>
                <w:sz w:val="24"/>
                <w:szCs w:val="24"/>
              </w:rPr>
              <w:t>2. Текст за подаване на информация в електронен формат за решенията на КОКХ се подава при започване/промяна на терапията по КП</w:t>
            </w:r>
          </w:p>
          <w:p w:rsidR="009A3075" w:rsidRPr="009A3075" w:rsidRDefault="009A3075" w:rsidP="008A26FE">
            <w:pPr>
              <w:pStyle w:val="ListParagraph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9A3075">
              <w:rPr>
                <w:rFonts w:eastAsia="Calibri"/>
                <w:bCs/>
                <w:sz w:val="24"/>
                <w:szCs w:val="24"/>
              </w:rPr>
              <w:t xml:space="preserve">3. Нов текст от съвместно указаниеРД-16-27/28.07.2017-„Приготвянето на разтвори на лекарствени продукти за едновременно </w:t>
            </w:r>
            <w:proofErr w:type="spellStart"/>
            <w:r w:rsidRPr="009A3075">
              <w:rPr>
                <w:rFonts w:eastAsia="Calibri"/>
                <w:bCs/>
                <w:sz w:val="24"/>
                <w:szCs w:val="24"/>
              </w:rPr>
              <w:t>лъчехимио</w:t>
            </w:r>
            <w:proofErr w:type="spellEnd"/>
            <w:r w:rsidRPr="009A3075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9A3075">
              <w:rPr>
                <w:rFonts w:eastAsia="Calibri"/>
                <w:bCs/>
                <w:sz w:val="24"/>
                <w:szCs w:val="24"/>
              </w:rPr>
              <w:t>лече</w:t>
            </w:r>
            <w:proofErr w:type="spellEnd"/>
            <w:r w:rsidRPr="009A3075">
              <w:rPr>
                <w:rFonts w:eastAsia="Calibri"/>
                <w:bCs/>
                <w:sz w:val="24"/>
                <w:szCs w:val="24"/>
              </w:rPr>
              <w:t xml:space="preserve">-ние се извършва ръчно, съгласно всички изисквания за стерилност, </w:t>
            </w:r>
            <w:proofErr w:type="spellStart"/>
            <w:r w:rsidRPr="009A3075">
              <w:rPr>
                <w:rFonts w:eastAsia="Calibri"/>
                <w:bCs/>
                <w:sz w:val="24"/>
                <w:szCs w:val="24"/>
              </w:rPr>
              <w:t>безапасност</w:t>
            </w:r>
            <w:proofErr w:type="spellEnd"/>
            <w:r w:rsidRPr="009A3075">
              <w:rPr>
                <w:rFonts w:eastAsia="Calibri"/>
                <w:bCs/>
                <w:sz w:val="24"/>
                <w:szCs w:val="24"/>
              </w:rPr>
              <w:t xml:space="preserve">, точно дозиране, системи за контрол и валидиране или чрез използване на </w:t>
            </w:r>
            <w:proofErr w:type="spellStart"/>
            <w:r w:rsidRPr="009A3075">
              <w:rPr>
                <w:rFonts w:eastAsia="Calibri"/>
                <w:bCs/>
                <w:sz w:val="24"/>
                <w:szCs w:val="24"/>
              </w:rPr>
              <w:t>полуавтоматизирани</w:t>
            </w:r>
            <w:proofErr w:type="spellEnd"/>
            <w:r w:rsidRPr="009A3075">
              <w:rPr>
                <w:rFonts w:eastAsia="Calibri"/>
                <w:bCs/>
                <w:sz w:val="24"/>
                <w:szCs w:val="24"/>
              </w:rPr>
              <w:t xml:space="preserve"> или автоматизирани системи. </w:t>
            </w:r>
          </w:p>
          <w:p w:rsidR="009A3075" w:rsidRPr="009A3075" w:rsidRDefault="009A3075" w:rsidP="008A26FE">
            <w:pPr>
              <w:pStyle w:val="ListParagraph"/>
              <w:ind w:left="0"/>
              <w:rPr>
                <w:rFonts w:eastAsia="Calibri"/>
                <w:bCs/>
                <w:sz w:val="24"/>
                <w:szCs w:val="24"/>
              </w:rPr>
            </w:pPr>
            <w:r w:rsidRPr="009A3075">
              <w:rPr>
                <w:rFonts w:eastAsia="Calibri"/>
                <w:bCs/>
                <w:sz w:val="24"/>
                <w:szCs w:val="24"/>
              </w:rPr>
              <w:t>Приготвянето на разтворите се извършва задължително в болничните аптеки, което подлежи на контрол от страна на НЗОК“.</w:t>
            </w:r>
          </w:p>
          <w:p w:rsidR="009A3075" w:rsidRDefault="00DD6F5C" w:rsidP="008A26FE">
            <w:pPr>
              <w:pStyle w:val="ListParagraph"/>
              <w:ind w:left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  <w:r w:rsidR="009A3075" w:rsidRPr="009A3075">
              <w:rPr>
                <w:rFonts w:eastAsia="Calibri"/>
                <w:bCs/>
                <w:sz w:val="24"/>
                <w:szCs w:val="24"/>
              </w:rPr>
              <w:t>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A3075" w:rsidRPr="009A3075">
              <w:rPr>
                <w:rFonts w:eastAsia="Calibri"/>
                <w:bCs/>
                <w:sz w:val="24"/>
                <w:szCs w:val="24"/>
              </w:rPr>
              <w:t xml:space="preserve">Отпада документа „Отчет за лечение с лекарствени продукти по клинични процедури/процедури или по клинични пътеки в областта на онкологията, </w:t>
            </w:r>
            <w:proofErr w:type="spellStart"/>
            <w:r w:rsidR="009A3075" w:rsidRPr="009A3075">
              <w:rPr>
                <w:rFonts w:eastAsia="Calibri"/>
                <w:bCs/>
                <w:sz w:val="24"/>
                <w:szCs w:val="24"/>
              </w:rPr>
              <w:t>онкохематологията</w:t>
            </w:r>
            <w:proofErr w:type="spellEnd"/>
            <w:r w:rsidR="009A3075" w:rsidRPr="009A3075">
              <w:rPr>
                <w:rFonts w:eastAsia="Calibri"/>
                <w:bCs/>
                <w:sz w:val="24"/>
                <w:szCs w:val="24"/>
              </w:rPr>
              <w:t xml:space="preserve"> и неонатологията“, и съответно текста „се предава в РЗОК на хартиен и електронен носител, заедно с бл. МЗ-НЗОК № 7.</w:t>
            </w:r>
          </w:p>
          <w:p w:rsidR="00141BE1" w:rsidRPr="00DD6F5C" w:rsidRDefault="00DD6F5C" w:rsidP="00DD6F5C">
            <w:pPr>
              <w:pStyle w:val="ListParagraph"/>
              <w:ind w:left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  <w:r w:rsidR="00141BE1">
              <w:rPr>
                <w:rFonts w:eastAsia="Calibri"/>
                <w:bCs/>
                <w:sz w:val="24"/>
                <w:szCs w:val="24"/>
              </w:rPr>
              <w:t>. Отпадане на текст:</w:t>
            </w:r>
            <w:r w:rsidR="00141BE1">
              <w:t xml:space="preserve"> „</w:t>
            </w:r>
            <w:r w:rsidR="00141BE1" w:rsidRPr="00141BE1">
              <w:rPr>
                <w:rFonts w:eastAsia="Calibri"/>
                <w:bCs/>
                <w:sz w:val="24"/>
                <w:szCs w:val="24"/>
              </w:rPr>
              <w:t>Туморният контрол се осъществява от СИМП в и извън онкологичните диспансери. Общото състояние на  пациента се следи от ОПЛ.  При необходимост от ново лечение или поява на късни лъчеви усложнения</w:t>
            </w:r>
            <w:r w:rsidR="00E94260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141BE1" w:rsidRPr="00141BE1">
              <w:rPr>
                <w:rFonts w:eastAsia="Calibri"/>
                <w:bCs/>
                <w:sz w:val="24"/>
                <w:szCs w:val="24"/>
              </w:rPr>
              <w:t xml:space="preserve">се насочва към </w:t>
            </w:r>
            <w:proofErr w:type="spellStart"/>
            <w:r w:rsidR="00141BE1" w:rsidRPr="00141BE1">
              <w:rPr>
                <w:rFonts w:eastAsia="Calibri"/>
                <w:bCs/>
                <w:sz w:val="24"/>
                <w:szCs w:val="24"/>
              </w:rPr>
              <w:t>лъчетерапевт</w:t>
            </w:r>
            <w:proofErr w:type="spellEnd"/>
            <w:r w:rsidR="00141BE1" w:rsidRPr="00141BE1">
              <w:rPr>
                <w:rFonts w:eastAsia="Calibri"/>
                <w:bCs/>
                <w:sz w:val="24"/>
                <w:szCs w:val="24"/>
              </w:rPr>
              <w:t>.</w:t>
            </w:r>
            <w:r w:rsidR="00141BE1">
              <w:rPr>
                <w:rFonts w:eastAsia="Calibri"/>
                <w:bCs/>
                <w:sz w:val="24"/>
                <w:szCs w:val="24"/>
              </w:rPr>
              <w:t>“</w:t>
            </w:r>
          </w:p>
        </w:tc>
      </w:tr>
      <w:tr w:rsidR="009A3075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5" w:rsidRDefault="00971F9C" w:rsidP="00F5597C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lastRenderedPageBreak/>
              <w:t>КП 252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5" w:rsidRDefault="006E4EEC" w:rsidP="00ED0346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№252.1 </w:t>
            </w:r>
            <w:r w:rsidRPr="006E4EEC">
              <w:rPr>
                <w:rFonts w:eastAsia="Calibri"/>
                <w:b/>
                <w:bCs/>
                <w:sz w:val="24"/>
                <w:szCs w:val="24"/>
              </w:rPr>
              <w:t>РАДИОХИРУРГИЯ НА ОНКОЛОГИЧНИ И НЕОНКОЛОГИЧНИ ЗАБОЛЯВАНИЯ</w:t>
            </w:r>
          </w:p>
          <w:p w:rsidR="006E4EEC" w:rsidRPr="006E4EEC" w:rsidRDefault="006E4EEC" w:rsidP="006E4EE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6E4EEC">
              <w:rPr>
                <w:rFonts w:eastAsia="Calibri"/>
                <w:b/>
                <w:bCs/>
                <w:sz w:val="24"/>
                <w:szCs w:val="24"/>
              </w:rPr>
              <w:t>№ 252.2 РОБОТИЗИРАНА РАДИОХИРУРГИЯ НА ОНКОЛОГИЧНИ И НЕОНКОЛОГИЧНИ ЗАБОЛЯВАНИЯ</w:t>
            </w:r>
          </w:p>
          <w:p w:rsidR="006E4EEC" w:rsidRPr="00582548" w:rsidRDefault="006E4EEC" w:rsidP="0097117A">
            <w:pPr>
              <w:pStyle w:val="ListParagraph"/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</w:rPr>
            </w:pPr>
            <w:r w:rsidRPr="00582548">
              <w:rPr>
                <w:rFonts w:eastAsia="Calibri"/>
                <w:bCs/>
                <w:sz w:val="24"/>
                <w:szCs w:val="24"/>
              </w:rPr>
              <w:t>Да се включат всички злокачествени заболявания С00-С96.7</w:t>
            </w:r>
            <w:r w:rsidR="00E94260" w:rsidRPr="00582548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97117A" w:rsidRPr="00582548" w:rsidRDefault="0097117A" w:rsidP="0097117A">
            <w:pPr>
              <w:pStyle w:val="ListParagraph"/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</w:rPr>
            </w:pPr>
            <w:r w:rsidRPr="00582548">
              <w:rPr>
                <w:rFonts w:eastAsia="Calibri"/>
                <w:bCs/>
                <w:sz w:val="24"/>
                <w:szCs w:val="24"/>
              </w:rPr>
              <w:t>Да отпадне текста, ограничаващ броя на облъчваните метастази до 3</w:t>
            </w:r>
            <w:r w:rsidR="00F5597C">
              <w:rPr>
                <w:rFonts w:eastAsia="Calibri"/>
                <w:bCs/>
                <w:sz w:val="24"/>
                <w:szCs w:val="24"/>
              </w:rPr>
              <w:t xml:space="preserve"> броя</w:t>
            </w:r>
            <w:r w:rsidRPr="00582548">
              <w:rPr>
                <w:rFonts w:eastAsia="Calibri"/>
                <w:bCs/>
                <w:sz w:val="24"/>
                <w:szCs w:val="24"/>
              </w:rPr>
              <w:t>.</w:t>
            </w:r>
          </w:p>
          <w:p w:rsidR="00F937D1" w:rsidRPr="00582548" w:rsidRDefault="00F937D1" w:rsidP="00C04D57">
            <w:pPr>
              <w:pStyle w:val="ListParagraph"/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</w:rPr>
            </w:pPr>
            <w:r w:rsidRPr="00582548">
              <w:rPr>
                <w:rFonts w:eastAsia="Calibri"/>
                <w:bCs/>
                <w:sz w:val="24"/>
                <w:szCs w:val="24"/>
              </w:rPr>
              <w:t xml:space="preserve">Да отпадне текста „Поради факта, че този вид лечение се прилага на пациенти, при които се очаква продължителна </w:t>
            </w:r>
            <w:proofErr w:type="spellStart"/>
            <w:r w:rsidRPr="00582548">
              <w:rPr>
                <w:rFonts w:eastAsia="Calibri"/>
                <w:bCs/>
                <w:sz w:val="24"/>
                <w:szCs w:val="24"/>
              </w:rPr>
              <w:t>ремисия</w:t>
            </w:r>
            <w:proofErr w:type="spellEnd"/>
            <w:r w:rsidRPr="00582548">
              <w:rPr>
                <w:rFonts w:eastAsia="Calibri"/>
                <w:bCs/>
                <w:sz w:val="24"/>
                <w:szCs w:val="24"/>
              </w:rPr>
              <w:t>, КП се отчита еднократно в рамките на една календарна година</w:t>
            </w:r>
            <w:r w:rsidR="00C04D57" w:rsidRPr="00582548">
              <w:rPr>
                <w:rFonts w:eastAsia="Calibri"/>
                <w:bCs/>
                <w:sz w:val="24"/>
                <w:szCs w:val="24"/>
              </w:rPr>
              <w:t>“</w:t>
            </w:r>
            <w:r w:rsidRPr="00582548">
              <w:rPr>
                <w:rFonts w:eastAsia="Calibri"/>
                <w:bCs/>
                <w:sz w:val="24"/>
                <w:szCs w:val="24"/>
              </w:rPr>
              <w:t>.</w:t>
            </w:r>
          </w:p>
          <w:p w:rsidR="00C04D57" w:rsidRPr="00582548" w:rsidRDefault="00C04D57" w:rsidP="00F937D1">
            <w:pPr>
              <w:pStyle w:val="ListParagraph"/>
              <w:numPr>
                <w:ilvl w:val="0"/>
                <w:numId w:val="9"/>
              </w:numPr>
              <w:rPr>
                <w:rFonts w:eastAsia="Calibri"/>
                <w:bCs/>
                <w:sz w:val="24"/>
                <w:szCs w:val="24"/>
              </w:rPr>
            </w:pPr>
            <w:r w:rsidRPr="00582548">
              <w:rPr>
                <w:rFonts w:eastAsia="Calibri"/>
                <w:bCs/>
                <w:sz w:val="24"/>
                <w:szCs w:val="24"/>
              </w:rPr>
              <w:t>Да отпадне изискването за комисия по роботизирана хирургия</w:t>
            </w:r>
          </w:p>
          <w:p w:rsidR="009C57FB" w:rsidRPr="009C57FB" w:rsidRDefault="00C04D57" w:rsidP="00B7254C">
            <w:pPr>
              <w:pStyle w:val="ListParagraph"/>
              <w:numPr>
                <w:ilvl w:val="0"/>
                <w:numId w:val="9"/>
              </w:numPr>
              <w:rPr>
                <w:rFonts w:eastAsia="Calibri"/>
                <w:b/>
                <w:bCs/>
                <w:sz w:val="24"/>
                <w:szCs w:val="24"/>
              </w:rPr>
            </w:pPr>
            <w:r w:rsidRPr="00582548">
              <w:rPr>
                <w:rFonts w:eastAsia="Calibri"/>
                <w:bCs/>
                <w:sz w:val="24"/>
                <w:szCs w:val="24"/>
              </w:rPr>
              <w:t xml:space="preserve">Да отпадне изискването за апаратура с търговски названия и да се опишат </w:t>
            </w:r>
            <w:r w:rsidR="00FA3997" w:rsidRPr="00582548">
              <w:rPr>
                <w:rFonts w:eastAsia="Calibri"/>
                <w:bCs/>
                <w:sz w:val="24"/>
                <w:szCs w:val="24"/>
              </w:rPr>
              <w:t>изисквания, относно апаратурни възможности в реално време.</w:t>
            </w:r>
            <w:r w:rsidR="009C57FB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240E15" w:rsidRDefault="00240E15" w:rsidP="009C57FB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B7254C" w:rsidRPr="00240E15" w:rsidRDefault="009C57FB" w:rsidP="009C57FB">
            <w:pPr>
              <w:pStyle w:val="ListParagraph"/>
              <w:rPr>
                <w:rFonts w:eastAsia="Calibri"/>
                <w:b/>
                <w:bCs/>
                <w:sz w:val="24"/>
                <w:szCs w:val="24"/>
              </w:rPr>
            </w:pPr>
            <w:r w:rsidRPr="00240E15">
              <w:rPr>
                <w:rFonts w:eastAsia="Calibri"/>
                <w:b/>
                <w:bCs/>
                <w:sz w:val="24"/>
                <w:szCs w:val="24"/>
              </w:rPr>
              <w:t>Ще се предостави допълнително текст, уточняващ изискванията за апаратура</w:t>
            </w:r>
            <w:r w:rsidR="00240E15" w:rsidRPr="00240E15">
              <w:rPr>
                <w:rFonts w:eastAsia="Calibri"/>
                <w:b/>
                <w:bCs/>
                <w:sz w:val="24"/>
                <w:szCs w:val="24"/>
              </w:rPr>
              <w:t xml:space="preserve"> и верификацията</w:t>
            </w:r>
            <w:r w:rsidRPr="00240E15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</w:tbl>
    <w:p w:rsidR="00240E15" w:rsidRDefault="00240E15" w:rsidP="00240E15">
      <w:pPr>
        <w:spacing w:line="276" w:lineRule="auto"/>
        <w:ind w:firstLine="567"/>
        <w:rPr>
          <w:b/>
          <w:bCs/>
          <w:noProof/>
          <w:color w:val="000000"/>
          <w:sz w:val="24"/>
          <w:szCs w:val="24"/>
          <w:lang w:eastAsia="en-GB"/>
        </w:rPr>
      </w:pPr>
      <w:r>
        <w:rPr>
          <w:b/>
          <w:bCs/>
          <w:noProof/>
          <w:color w:val="000000"/>
          <w:sz w:val="24"/>
          <w:szCs w:val="24"/>
          <w:lang w:eastAsia="en-GB"/>
        </w:rPr>
        <w:t xml:space="preserve">Да се раздели на 2 КП – КП 193.1 да е само хирургична с цена 1100 лв. и втората КП 193.2 - хирургична с интраоперативно лъчелечение на цена 2100 лв. </w:t>
      </w:r>
    </w:p>
    <w:p w:rsidR="001E70A4" w:rsidRDefault="00240E15" w:rsidP="00240E15">
      <w:pPr>
        <w:ind w:firstLine="567"/>
        <w:jc w:val="both"/>
        <w:rPr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  <w:lang w:eastAsia="en-GB"/>
        </w:rPr>
        <w:t>По втората КП  (с интраоперативно лъчелечение) се предвижда да преминават 200 болни/годишно за цялата страна. С този брой да се намали броят на пациентите, които ще се лекуват по КП 193.1.</w:t>
      </w:r>
    </w:p>
    <w:p w:rsidR="00634D47" w:rsidRDefault="00D52334" w:rsidP="001E70A4">
      <w:pPr>
        <w:ind w:firstLine="567"/>
        <w:jc w:val="both"/>
        <w:rPr>
          <w:b/>
          <w:sz w:val="24"/>
          <w:szCs w:val="24"/>
        </w:rPr>
      </w:pPr>
      <w:r w:rsidRPr="000B6AA7">
        <w:rPr>
          <w:b/>
          <w:sz w:val="24"/>
          <w:szCs w:val="24"/>
        </w:rPr>
        <w:lastRenderedPageBreak/>
        <w:t xml:space="preserve">Да се дадат предложения </w:t>
      </w:r>
      <w:r w:rsidR="003612EC" w:rsidRPr="000B6AA7">
        <w:rPr>
          <w:b/>
          <w:sz w:val="24"/>
          <w:szCs w:val="24"/>
        </w:rPr>
        <w:t xml:space="preserve">за прецизиране на </w:t>
      </w:r>
      <w:r w:rsidR="000B6AA7">
        <w:rPr>
          <w:b/>
          <w:sz w:val="24"/>
          <w:szCs w:val="24"/>
        </w:rPr>
        <w:t xml:space="preserve">индикациите за хоспитализация, </w:t>
      </w:r>
      <w:r w:rsidR="003612EC" w:rsidRPr="000B6AA7">
        <w:rPr>
          <w:b/>
          <w:sz w:val="24"/>
          <w:szCs w:val="24"/>
        </w:rPr>
        <w:t xml:space="preserve">критериите за </w:t>
      </w:r>
      <w:proofErr w:type="spellStart"/>
      <w:r w:rsidR="003612EC" w:rsidRPr="000B6AA7">
        <w:rPr>
          <w:b/>
          <w:sz w:val="24"/>
          <w:szCs w:val="24"/>
        </w:rPr>
        <w:t>дехоспитализация</w:t>
      </w:r>
      <w:proofErr w:type="spellEnd"/>
      <w:r w:rsidR="003612EC" w:rsidRPr="000B6AA7">
        <w:rPr>
          <w:b/>
          <w:sz w:val="24"/>
          <w:szCs w:val="24"/>
        </w:rPr>
        <w:t xml:space="preserve"> по КП</w:t>
      </w:r>
      <w:r w:rsidR="000B6AA7">
        <w:rPr>
          <w:b/>
          <w:sz w:val="24"/>
          <w:szCs w:val="24"/>
        </w:rPr>
        <w:t>/</w:t>
      </w:r>
      <w:proofErr w:type="spellStart"/>
      <w:r w:rsidR="000B6AA7">
        <w:rPr>
          <w:b/>
          <w:sz w:val="24"/>
          <w:szCs w:val="24"/>
        </w:rPr>
        <w:t>КПр</w:t>
      </w:r>
      <w:proofErr w:type="spellEnd"/>
      <w:r w:rsidR="000B6AA7">
        <w:rPr>
          <w:b/>
          <w:sz w:val="24"/>
          <w:szCs w:val="24"/>
        </w:rPr>
        <w:t xml:space="preserve"> и </w:t>
      </w:r>
      <w:proofErr w:type="spellStart"/>
      <w:r w:rsidR="000B6AA7">
        <w:rPr>
          <w:b/>
          <w:sz w:val="24"/>
          <w:szCs w:val="24"/>
        </w:rPr>
        <w:t>АПр</w:t>
      </w:r>
      <w:proofErr w:type="spellEnd"/>
      <w:r w:rsidR="000B6AA7">
        <w:rPr>
          <w:b/>
          <w:sz w:val="24"/>
          <w:szCs w:val="24"/>
        </w:rPr>
        <w:t>, както и други предложения, водещи до повишаване на качеството на предоставяната медицинска помощ</w:t>
      </w:r>
      <w:r w:rsidR="001B71AD" w:rsidRPr="000B6AA7">
        <w:rPr>
          <w:b/>
          <w:sz w:val="24"/>
          <w:szCs w:val="24"/>
        </w:rPr>
        <w:t xml:space="preserve">. </w:t>
      </w:r>
    </w:p>
    <w:p w:rsidR="00D224FF" w:rsidRPr="007B287E" w:rsidRDefault="00D224FF" w:rsidP="001E70A4">
      <w:pPr>
        <w:ind w:firstLine="567"/>
        <w:jc w:val="both"/>
        <w:rPr>
          <w:b/>
          <w:sz w:val="24"/>
          <w:szCs w:val="24"/>
        </w:rPr>
      </w:pPr>
      <w:r w:rsidRPr="007B287E">
        <w:rPr>
          <w:b/>
          <w:sz w:val="24"/>
          <w:szCs w:val="24"/>
        </w:rPr>
        <w:t xml:space="preserve">Предложения по всички КП да се приложат образци на изискуемите документи, удостоверяващи планирането и </w:t>
      </w:r>
      <w:r w:rsidR="00D94895" w:rsidRPr="007B287E">
        <w:rPr>
          <w:b/>
          <w:sz w:val="24"/>
          <w:szCs w:val="24"/>
        </w:rPr>
        <w:t>извършването на дейността.</w:t>
      </w:r>
    </w:p>
    <w:p w:rsidR="00F5597C" w:rsidRPr="007B287E" w:rsidRDefault="00F5597C" w:rsidP="007B287E">
      <w:pPr>
        <w:jc w:val="both"/>
        <w:rPr>
          <w:b/>
          <w:sz w:val="24"/>
          <w:szCs w:val="24"/>
        </w:rPr>
      </w:pPr>
    </w:p>
    <w:p w:rsidR="00D52334" w:rsidRPr="007B287E" w:rsidRDefault="001B71AD" w:rsidP="001E70A4">
      <w:pPr>
        <w:ind w:firstLine="567"/>
        <w:jc w:val="both"/>
        <w:rPr>
          <w:b/>
          <w:sz w:val="24"/>
          <w:szCs w:val="24"/>
        </w:rPr>
      </w:pPr>
      <w:r w:rsidRPr="007B287E">
        <w:rPr>
          <w:b/>
          <w:sz w:val="24"/>
          <w:szCs w:val="24"/>
        </w:rPr>
        <w:t xml:space="preserve">В случай, че такива не се направят по време на срещата, </w:t>
      </w:r>
      <w:r w:rsidR="00634D47" w:rsidRPr="007B287E">
        <w:rPr>
          <w:b/>
          <w:sz w:val="24"/>
          <w:szCs w:val="24"/>
        </w:rPr>
        <w:t>същите</w:t>
      </w:r>
      <w:r w:rsidRPr="007B287E">
        <w:rPr>
          <w:b/>
          <w:sz w:val="24"/>
          <w:szCs w:val="24"/>
        </w:rPr>
        <w:t xml:space="preserve"> да се представят писмено в НЗОК в срок до </w:t>
      </w:r>
      <w:r w:rsidR="007B287E" w:rsidRPr="007B287E">
        <w:rPr>
          <w:b/>
          <w:sz w:val="24"/>
          <w:szCs w:val="24"/>
        </w:rPr>
        <w:t>05.02.</w:t>
      </w:r>
      <w:r w:rsidR="000B6AA7" w:rsidRPr="007B287E">
        <w:rPr>
          <w:b/>
          <w:sz w:val="24"/>
          <w:szCs w:val="24"/>
        </w:rPr>
        <w:t>2018 г.</w:t>
      </w:r>
      <w:r w:rsidRPr="007B287E">
        <w:rPr>
          <w:b/>
          <w:sz w:val="24"/>
          <w:szCs w:val="24"/>
        </w:rPr>
        <w:t xml:space="preserve"> </w:t>
      </w:r>
    </w:p>
    <w:p w:rsidR="00D52334" w:rsidRDefault="00D52334" w:rsidP="001E70A4">
      <w:pPr>
        <w:ind w:firstLine="567"/>
        <w:jc w:val="both"/>
        <w:rPr>
          <w:sz w:val="24"/>
          <w:szCs w:val="24"/>
        </w:rPr>
      </w:pPr>
    </w:p>
    <w:p w:rsidR="00D52334" w:rsidRDefault="00D52334" w:rsidP="001E70A4">
      <w:pPr>
        <w:ind w:firstLine="567"/>
        <w:jc w:val="both"/>
        <w:rPr>
          <w:sz w:val="24"/>
          <w:szCs w:val="24"/>
        </w:rPr>
      </w:pPr>
    </w:p>
    <w:p w:rsidR="001E70A4" w:rsidRPr="00A832FD" w:rsidRDefault="001E70A4" w:rsidP="001E70A4">
      <w:pPr>
        <w:jc w:val="both"/>
        <w:rPr>
          <w:noProof/>
          <w:sz w:val="24"/>
          <w:szCs w:val="24"/>
          <w:lang w:val="en-US"/>
        </w:rPr>
      </w:pPr>
      <w:r w:rsidRPr="00107B05">
        <w:rPr>
          <w:noProof/>
          <w:sz w:val="24"/>
          <w:szCs w:val="24"/>
        </w:rPr>
        <w:t xml:space="preserve">Протоколът съдържа </w:t>
      </w:r>
      <w:r w:rsidR="009C0550" w:rsidRPr="00B7254C">
        <w:rPr>
          <w:noProof/>
          <w:sz w:val="24"/>
          <w:szCs w:val="24"/>
        </w:rPr>
        <w:t>5</w:t>
      </w:r>
      <w:r w:rsidRPr="00B7254C">
        <w:rPr>
          <w:noProof/>
          <w:sz w:val="24"/>
          <w:szCs w:val="24"/>
        </w:rPr>
        <w:t xml:space="preserve"> (</w:t>
      </w:r>
      <w:r w:rsidR="009C0550" w:rsidRPr="00B7254C">
        <w:rPr>
          <w:noProof/>
          <w:sz w:val="24"/>
          <w:szCs w:val="24"/>
        </w:rPr>
        <w:t>пет</w:t>
      </w:r>
      <w:r w:rsidR="00933CA7" w:rsidRPr="00B7254C">
        <w:rPr>
          <w:noProof/>
          <w:sz w:val="24"/>
          <w:szCs w:val="24"/>
        </w:rPr>
        <w:t>) страниц</w:t>
      </w:r>
      <w:r w:rsidR="009C0550" w:rsidRPr="00B7254C">
        <w:rPr>
          <w:noProof/>
          <w:sz w:val="24"/>
          <w:szCs w:val="24"/>
        </w:rPr>
        <w:t>и</w:t>
      </w:r>
      <w:r w:rsidRPr="00B7254C">
        <w:rPr>
          <w:noProof/>
          <w:sz w:val="24"/>
          <w:szCs w:val="24"/>
        </w:rPr>
        <w:t>.</w:t>
      </w: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  <w:r w:rsidRPr="00406965">
        <w:rPr>
          <w:b/>
          <w:noProof/>
          <w:sz w:val="24"/>
          <w:szCs w:val="24"/>
        </w:rPr>
        <w:t xml:space="preserve">Дата: </w:t>
      </w:r>
      <w:r w:rsidR="00FA7B5A">
        <w:rPr>
          <w:noProof/>
          <w:sz w:val="24"/>
          <w:szCs w:val="24"/>
        </w:rPr>
        <w:t>30</w:t>
      </w:r>
      <w:r w:rsidRPr="00406965">
        <w:rPr>
          <w:noProof/>
          <w:sz w:val="24"/>
          <w:szCs w:val="24"/>
        </w:rPr>
        <w:t>.01.2018 г.</w:t>
      </w:r>
    </w:p>
    <w:p w:rsidR="001E70A4" w:rsidRDefault="001E70A4" w:rsidP="001E70A4">
      <w:pPr>
        <w:jc w:val="center"/>
        <w:rPr>
          <w:b/>
          <w:noProof/>
          <w:sz w:val="24"/>
          <w:szCs w:val="24"/>
        </w:rPr>
      </w:pPr>
    </w:p>
    <w:p w:rsidR="001E70A4" w:rsidRDefault="001E70A4" w:rsidP="001E70A4">
      <w:pPr>
        <w:jc w:val="center"/>
        <w:rPr>
          <w:b/>
          <w:noProof/>
          <w:sz w:val="24"/>
          <w:szCs w:val="24"/>
        </w:rPr>
      </w:pPr>
    </w:p>
    <w:p w:rsidR="009414E3" w:rsidRPr="00111DD2" w:rsidRDefault="009414E3" w:rsidP="009414E3">
      <w:pPr>
        <w:rPr>
          <w:lang w:val="en-US"/>
        </w:rPr>
      </w:pPr>
      <w:bookmarkStart w:id="0" w:name="_GoBack"/>
      <w:bookmarkEnd w:id="0"/>
    </w:p>
    <w:sectPr w:rsidR="009414E3" w:rsidRPr="00111DD2" w:rsidSect="00394057">
      <w:footerReference w:type="default" r:id="rId7"/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0B4" w:rsidRDefault="006460B4" w:rsidP="00111DD2">
      <w:r>
        <w:separator/>
      </w:r>
    </w:p>
  </w:endnote>
  <w:endnote w:type="continuationSeparator" w:id="0">
    <w:p w:rsidR="006460B4" w:rsidRDefault="006460B4" w:rsidP="0011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1336420"/>
      <w:docPartObj>
        <w:docPartGallery w:val="Page Numbers (Bottom of Page)"/>
        <w:docPartUnique/>
      </w:docPartObj>
    </w:sdtPr>
    <w:sdtEndPr/>
    <w:sdtContent>
      <w:p w:rsidR="00424ABC" w:rsidRDefault="004C29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76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24ABC" w:rsidRDefault="00424A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0B4" w:rsidRDefault="006460B4" w:rsidP="00111DD2">
      <w:r>
        <w:separator/>
      </w:r>
    </w:p>
  </w:footnote>
  <w:footnote w:type="continuationSeparator" w:id="0">
    <w:p w:rsidR="006460B4" w:rsidRDefault="006460B4" w:rsidP="00111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73765"/>
    <w:multiLevelType w:val="hybridMultilevel"/>
    <w:tmpl w:val="B97AF008"/>
    <w:lvl w:ilvl="0" w:tplc="014649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05C48"/>
    <w:multiLevelType w:val="hybridMultilevel"/>
    <w:tmpl w:val="840C3DF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D517E"/>
    <w:multiLevelType w:val="hybridMultilevel"/>
    <w:tmpl w:val="5E845B9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B17F7E"/>
    <w:multiLevelType w:val="hybridMultilevel"/>
    <w:tmpl w:val="912250BA"/>
    <w:lvl w:ilvl="0" w:tplc="4F12F7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FB7AAF"/>
    <w:multiLevelType w:val="hybridMultilevel"/>
    <w:tmpl w:val="CAC4409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F86834"/>
    <w:multiLevelType w:val="hybridMultilevel"/>
    <w:tmpl w:val="8FCE751E"/>
    <w:lvl w:ilvl="0" w:tplc="6576E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86BD3"/>
    <w:multiLevelType w:val="hybridMultilevel"/>
    <w:tmpl w:val="2BA6D932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0460D6"/>
    <w:multiLevelType w:val="hybridMultilevel"/>
    <w:tmpl w:val="58482E4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446113"/>
    <w:multiLevelType w:val="hybridMultilevel"/>
    <w:tmpl w:val="CD4A18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E07D13"/>
    <w:multiLevelType w:val="hybridMultilevel"/>
    <w:tmpl w:val="5F827F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3A"/>
    <w:rsid w:val="0001209A"/>
    <w:rsid w:val="00033163"/>
    <w:rsid w:val="00094E27"/>
    <w:rsid w:val="000A3EC4"/>
    <w:rsid w:val="000B6AA7"/>
    <w:rsid w:val="000E368E"/>
    <w:rsid w:val="000F4918"/>
    <w:rsid w:val="001015DF"/>
    <w:rsid w:val="00107B05"/>
    <w:rsid w:val="00111DD2"/>
    <w:rsid w:val="00124F9D"/>
    <w:rsid w:val="00141BE1"/>
    <w:rsid w:val="00162598"/>
    <w:rsid w:val="00164568"/>
    <w:rsid w:val="001646EA"/>
    <w:rsid w:val="0019029A"/>
    <w:rsid w:val="001A3607"/>
    <w:rsid w:val="001B5D00"/>
    <w:rsid w:val="001B71AD"/>
    <w:rsid w:val="001C1D05"/>
    <w:rsid w:val="001C42F4"/>
    <w:rsid w:val="001E70A4"/>
    <w:rsid w:val="00226D27"/>
    <w:rsid w:val="00240E15"/>
    <w:rsid w:val="00243DF9"/>
    <w:rsid w:val="00295154"/>
    <w:rsid w:val="002D70E0"/>
    <w:rsid w:val="002E0810"/>
    <w:rsid w:val="00302C65"/>
    <w:rsid w:val="00350642"/>
    <w:rsid w:val="00352A1B"/>
    <w:rsid w:val="003612EC"/>
    <w:rsid w:val="00374869"/>
    <w:rsid w:val="00374CF5"/>
    <w:rsid w:val="00394057"/>
    <w:rsid w:val="00397D0C"/>
    <w:rsid w:val="003B2D63"/>
    <w:rsid w:val="003D12A5"/>
    <w:rsid w:val="003D7C15"/>
    <w:rsid w:val="003F3D40"/>
    <w:rsid w:val="00400916"/>
    <w:rsid w:val="00404EC0"/>
    <w:rsid w:val="00406965"/>
    <w:rsid w:val="0041299F"/>
    <w:rsid w:val="00423525"/>
    <w:rsid w:val="00424ABC"/>
    <w:rsid w:val="00435992"/>
    <w:rsid w:val="004653D8"/>
    <w:rsid w:val="004713C5"/>
    <w:rsid w:val="004C294D"/>
    <w:rsid w:val="004D447F"/>
    <w:rsid w:val="00523524"/>
    <w:rsid w:val="005403EA"/>
    <w:rsid w:val="00582548"/>
    <w:rsid w:val="0059177E"/>
    <w:rsid w:val="00596012"/>
    <w:rsid w:val="005A4361"/>
    <w:rsid w:val="005F639A"/>
    <w:rsid w:val="005F7F8C"/>
    <w:rsid w:val="00611088"/>
    <w:rsid w:val="00633F4C"/>
    <w:rsid w:val="00634D47"/>
    <w:rsid w:val="006460B4"/>
    <w:rsid w:val="00654A18"/>
    <w:rsid w:val="0066006D"/>
    <w:rsid w:val="00670BF1"/>
    <w:rsid w:val="006838AD"/>
    <w:rsid w:val="006872BD"/>
    <w:rsid w:val="00690B97"/>
    <w:rsid w:val="00692D0A"/>
    <w:rsid w:val="006C3342"/>
    <w:rsid w:val="006D412A"/>
    <w:rsid w:val="006E4EEC"/>
    <w:rsid w:val="006F3F33"/>
    <w:rsid w:val="00700118"/>
    <w:rsid w:val="00700EEE"/>
    <w:rsid w:val="00723D1B"/>
    <w:rsid w:val="00745258"/>
    <w:rsid w:val="00757AED"/>
    <w:rsid w:val="00757D4C"/>
    <w:rsid w:val="007602A2"/>
    <w:rsid w:val="007610AF"/>
    <w:rsid w:val="0076382B"/>
    <w:rsid w:val="00784819"/>
    <w:rsid w:val="00786A50"/>
    <w:rsid w:val="007B0226"/>
    <w:rsid w:val="007B287E"/>
    <w:rsid w:val="007D10B7"/>
    <w:rsid w:val="00827964"/>
    <w:rsid w:val="00835225"/>
    <w:rsid w:val="00854E2A"/>
    <w:rsid w:val="00897D38"/>
    <w:rsid w:val="008A26FE"/>
    <w:rsid w:val="008C612B"/>
    <w:rsid w:val="008E1381"/>
    <w:rsid w:val="008F19DA"/>
    <w:rsid w:val="00915FA2"/>
    <w:rsid w:val="009204FC"/>
    <w:rsid w:val="009276B0"/>
    <w:rsid w:val="00933CA7"/>
    <w:rsid w:val="009414E3"/>
    <w:rsid w:val="009543C4"/>
    <w:rsid w:val="0097117A"/>
    <w:rsid w:val="00971F9C"/>
    <w:rsid w:val="009811E0"/>
    <w:rsid w:val="009A3075"/>
    <w:rsid w:val="009A3F13"/>
    <w:rsid w:val="009C0550"/>
    <w:rsid w:val="009C097B"/>
    <w:rsid w:val="009C0A23"/>
    <w:rsid w:val="009C57FB"/>
    <w:rsid w:val="009D515C"/>
    <w:rsid w:val="009E34DB"/>
    <w:rsid w:val="009F1114"/>
    <w:rsid w:val="00A0037C"/>
    <w:rsid w:val="00A03A0D"/>
    <w:rsid w:val="00A337B3"/>
    <w:rsid w:val="00A54436"/>
    <w:rsid w:val="00A65F98"/>
    <w:rsid w:val="00A75F2C"/>
    <w:rsid w:val="00A832FD"/>
    <w:rsid w:val="00AA1A6D"/>
    <w:rsid w:val="00AA2445"/>
    <w:rsid w:val="00AA4558"/>
    <w:rsid w:val="00AC3539"/>
    <w:rsid w:val="00AD0B72"/>
    <w:rsid w:val="00AE433A"/>
    <w:rsid w:val="00AE49DE"/>
    <w:rsid w:val="00B00A32"/>
    <w:rsid w:val="00B2224B"/>
    <w:rsid w:val="00B25FD3"/>
    <w:rsid w:val="00B379D3"/>
    <w:rsid w:val="00B7254C"/>
    <w:rsid w:val="00B75A95"/>
    <w:rsid w:val="00B8662E"/>
    <w:rsid w:val="00BC1234"/>
    <w:rsid w:val="00BD1C4F"/>
    <w:rsid w:val="00BF449E"/>
    <w:rsid w:val="00BF49C0"/>
    <w:rsid w:val="00BF75B2"/>
    <w:rsid w:val="00C04D57"/>
    <w:rsid w:val="00C95076"/>
    <w:rsid w:val="00CA0C1F"/>
    <w:rsid w:val="00CB5E26"/>
    <w:rsid w:val="00CB709D"/>
    <w:rsid w:val="00CD5EA1"/>
    <w:rsid w:val="00D224FF"/>
    <w:rsid w:val="00D301AF"/>
    <w:rsid w:val="00D52334"/>
    <w:rsid w:val="00D57967"/>
    <w:rsid w:val="00D74233"/>
    <w:rsid w:val="00D8370B"/>
    <w:rsid w:val="00D94895"/>
    <w:rsid w:val="00DA1ED9"/>
    <w:rsid w:val="00DA2812"/>
    <w:rsid w:val="00DC3AF7"/>
    <w:rsid w:val="00DD6F5C"/>
    <w:rsid w:val="00DF4237"/>
    <w:rsid w:val="00E0687A"/>
    <w:rsid w:val="00E53491"/>
    <w:rsid w:val="00E56AF0"/>
    <w:rsid w:val="00E71181"/>
    <w:rsid w:val="00E94260"/>
    <w:rsid w:val="00EA54FF"/>
    <w:rsid w:val="00EA7F9B"/>
    <w:rsid w:val="00EB3F7C"/>
    <w:rsid w:val="00EC7549"/>
    <w:rsid w:val="00ED0346"/>
    <w:rsid w:val="00ED2250"/>
    <w:rsid w:val="00F1272D"/>
    <w:rsid w:val="00F14D69"/>
    <w:rsid w:val="00F2372C"/>
    <w:rsid w:val="00F54949"/>
    <w:rsid w:val="00F55765"/>
    <w:rsid w:val="00F5597C"/>
    <w:rsid w:val="00F84492"/>
    <w:rsid w:val="00F937D1"/>
    <w:rsid w:val="00FA3997"/>
    <w:rsid w:val="00FA7B5A"/>
    <w:rsid w:val="00FC36F6"/>
    <w:rsid w:val="00FE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042F8-192A-4452-A816-42F80224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E3"/>
    <w:rPr>
      <w:rFonts w:ascii="Segoe UI" w:eastAsia="Times New Roman" w:hAnsi="Segoe UI" w:cs="Segoe UI"/>
      <w:sz w:val="18"/>
      <w:szCs w:val="18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111D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DD2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111DD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DD2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x</cp:lastModifiedBy>
  <cp:revision>4</cp:revision>
  <cp:lastPrinted>2018-01-30T11:12:00Z</cp:lastPrinted>
  <dcterms:created xsi:type="dcterms:W3CDTF">2018-01-30T11:13:00Z</dcterms:created>
  <dcterms:modified xsi:type="dcterms:W3CDTF">2018-01-31T07:36:00Z</dcterms:modified>
</cp:coreProperties>
</file>