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79876" w14:textId="559AB4A7" w:rsidR="00CB47CA" w:rsidRPr="00E06FE8" w:rsidRDefault="0074264E" w:rsidP="007D672E">
      <w:pPr>
        <w:rPr>
          <w:b/>
          <w:bCs/>
          <w:sz w:val="22"/>
          <w:szCs w:val="22"/>
          <w:lang w:val="bg-BG"/>
        </w:rPr>
      </w:pPr>
      <w:r w:rsidRPr="00E06FE8">
        <w:rPr>
          <w:b/>
          <w:bCs/>
          <w:sz w:val="22"/>
          <w:szCs w:val="22"/>
          <w:lang w:val="bg-BG"/>
        </w:rPr>
        <w:t>Въпроси и отговори</w:t>
      </w:r>
      <w:bookmarkStart w:id="0" w:name="_GoBack"/>
      <w:bookmarkEnd w:id="0"/>
      <w:r w:rsidR="007A5218">
        <w:rPr>
          <w:b/>
          <w:bCs/>
          <w:sz w:val="22"/>
          <w:szCs w:val="22"/>
          <w:lang w:val="bg-BG"/>
        </w:rPr>
        <w:t>, свързани с прехода към</w:t>
      </w:r>
      <w:r w:rsidRPr="00E06FE8">
        <w:rPr>
          <w:b/>
          <w:bCs/>
          <w:sz w:val="22"/>
          <w:szCs w:val="22"/>
          <w:lang w:val="bg-BG"/>
        </w:rPr>
        <w:t xml:space="preserve"> </w:t>
      </w:r>
      <w:r w:rsidR="00C4231E" w:rsidRPr="00E06FE8">
        <w:rPr>
          <w:b/>
          <w:bCs/>
          <w:sz w:val="22"/>
          <w:szCs w:val="22"/>
          <w:lang w:val="bg-BG"/>
        </w:rPr>
        <w:t>човешки инсулини</w:t>
      </w:r>
    </w:p>
    <w:p w14:paraId="210E9FE8" w14:textId="77777777" w:rsidR="0074264E" w:rsidRPr="00981D20" w:rsidRDefault="0074264E" w:rsidP="007D672E">
      <w:pPr>
        <w:rPr>
          <w:lang w:val="ru-RU"/>
        </w:rPr>
      </w:pPr>
    </w:p>
    <w:p w14:paraId="1822C306" w14:textId="45034B79" w:rsidR="00744CF3" w:rsidRPr="003B5E64" w:rsidRDefault="00744CF3" w:rsidP="007D672E">
      <w:pPr>
        <w:rPr>
          <w:b/>
          <w:bCs/>
          <w:lang w:val="bg-BG"/>
        </w:rPr>
      </w:pPr>
      <w:r w:rsidRPr="003B5E64">
        <w:rPr>
          <w:b/>
          <w:bCs/>
          <w:lang w:val="bg-BG"/>
        </w:rPr>
        <w:t>Общи за портфолио консолидацията</w:t>
      </w:r>
    </w:p>
    <w:p w14:paraId="4B2F0369" w14:textId="34179534" w:rsidR="003B5E64" w:rsidRPr="003B5E64" w:rsidRDefault="003B5E64" w:rsidP="003B5E64">
      <w:pPr>
        <w:pStyle w:val="ListParagraph"/>
        <w:numPr>
          <w:ilvl w:val="0"/>
          <w:numId w:val="45"/>
        </w:numPr>
        <w:rPr>
          <w:lang w:val="ru-RU"/>
        </w:rPr>
      </w:pPr>
      <w:r w:rsidRPr="003B5E64">
        <w:rPr>
          <w:lang w:val="bg-BG"/>
        </w:rPr>
        <w:t xml:space="preserve">Защо </w:t>
      </w:r>
      <w:r w:rsidR="00A15CB4">
        <w:rPr>
          <w:lang w:val="bg-BG"/>
        </w:rPr>
        <w:t>компанията производител</w:t>
      </w:r>
      <w:r w:rsidRPr="003B5E64">
        <w:rPr>
          <w:lang w:val="ru-RU"/>
        </w:rPr>
        <w:t xml:space="preserve"> </w:t>
      </w:r>
      <w:r w:rsidRPr="003B5E64">
        <w:rPr>
          <w:lang w:val="bg-BG"/>
        </w:rPr>
        <w:t>изтегля определени продукти</w:t>
      </w:r>
      <w:r w:rsidRPr="003B5E64">
        <w:rPr>
          <w:lang w:val="ru-RU"/>
        </w:rPr>
        <w:t xml:space="preserve">? </w:t>
      </w:r>
    </w:p>
    <w:p w14:paraId="65A2BED1" w14:textId="30F0BC9B" w:rsidR="003B5E64" w:rsidRPr="003B5E64" w:rsidRDefault="007E7A25" w:rsidP="003B5E64">
      <w:pPr>
        <w:pStyle w:val="ListParagraph"/>
        <w:numPr>
          <w:ilvl w:val="1"/>
          <w:numId w:val="45"/>
        </w:numPr>
        <w:rPr>
          <w:lang w:val="ru-RU"/>
        </w:rPr>
      </w:pPr>
      <w:r>
        <w:rPr>
          <w:lang w:val="bg-BG"/>
        </w:rPr>
        <w:t>За</w:t>
      </w:r>
      <w:r w:rsidR="003B5E64" w:rsidRPr="003B5E64">
        <w:rPr>
          <w:lang w:val="ru-RU"/>
        </w:rPr>
        <w:t xml:space="preserve"> по-устойчив</w:t>
      </w:r>
      <w:r>
        <w:rPr>
          <w:lang w:val="ru-RU"/>
        </w:rPr>
        <w:t>и</w:t>
      </w:r>
      <w:r w:rsidR="003B5E64" w:rsidRPr="003B5E64">
        <w:rPr>
          <w:lang w:val="ru-RU"/>
        </w:rPr>
        <w:t xml:space="preserve"> доставки</w:t>
      </w:r>
      <w:r w:rsidR="007437F6">
        <w:rPr>
          <w:lang w:val="ru-RU"/>
        </w:rPr>
        <w:t>, за да се избегнат ситуации на недостиг и за да може бъ</w:t>
      </w:r>
      <w:r w:rsidR="00625B2C">
        <w:rPr>
          <w:lang w:val="ru-RU"/>
        </w:rPr>
        <w:t>л</w:t>
      </w:r>
      <w:r w:rsidR="007437F6">
        <w:rPr>
          <w:lang w:val="ru-RU"/>
        </w:rPr>
        <w:t>гарските пациенти да имат достъп до по-ново поколение терапии</w:t>
      </w:r>
      <w:r w:rsidR="003B5E64" w:rsidRPr="003B5E64">
        <w:rPr>
          <w:lang w:val="ru-RU"/>
        </w:rPr>
        <w:t xml:space="preserve">. </w:t>
      </w:r>
    </w:p>
    <w:p w14:paraId="2F7F3271" w14:textId="77777777" w:rsidR="003B5E64" w:rsidRPr="003B5E64" w:rsidRDefault="003B5E64" w:rsidP="003B5E64">
      <w:pPr>
        <w:pStyle w:val="ListParagraph"/>
        <w:numPr>
          <w:ilvl w:val="0"/>
          <w:numId w:val="45"/>
        </w:numPr>
        <w:rPr>
          <w:lang w:val="ru-RU"/>
        </w:rPr>
      </w:pPr>
      <w:r w:rsidRPr="003B5E64">
        <w:rPr>
          <w:lang w:val="bg-BG"/>
        </w:rPr>
        <w:t>Кои страни са засегнати от решението за изтегляне на продукти</w:t>
      </w:r>
      <w:r w:rsidRPr="003B5E64">
        <w:rPr>
          <w:lang w:val="ru-RU"/>
        </w:rPr>
        <w:t xml:space="preserve">? </w:t>
      </w:r>
      <w:r w:rsidRPr="003B5E64">
        <w:rPr>
          <w:lang w:val="bg-BG"/>
        </w:rPr>
        <w:t>По кое време ще става това преустановяване на продажби</w:t>
      </w:r>
      <w:r w:rsidRPr="003B5E64">
        <w:rPr>
          <w:lang w:val="ru-RU"/>
        </w:rPr>
        <w:t xml:space="preserve">? </w:t>
      </w:r>
    </w:p>
    <w:p w14:paraId="351E55DD" w14:textId="10831C41" w:rsidR="00140804" w:rsidRPr="003B5E64" w:rsidRDefault="003B5E64" w:rsidP="003B5E64">
      <w:pPr>
        <w:pStyle w:val="ListParagraph"/>
        <w:numPr>
          <w:ilvl w:val="1"/>
          <w:numId w:val="45"/>
        </w:numPr>
        <w:rPr>
          <w:lang w:val="ru-RU"/>
        </w:rPr>
      </w:pPr>
      <w:r w:rsidRPr="003B5E64">
        <w:rPr>
          <w:lang w:val="bg-BG"/>
        </w:rPr>
        <w:t xml:space="preserve">Планирането преустановяване на </w:t>
      </w:r>
      <w:r w:rsidR="00603BA5">
        <w:rPr>
          <w:lang w:val="bg-BG"/>
        </w:rPr>
        <w:t>човешки инсулини</w:t>
      </w:r>
      <w:r w:rsidRPr="003B5E64">
        <w:rPr>
          <w:lang w:val="bg-BG"/>
        </w:rPr>
        <w:t xml:space="preserve"> ще засегне много пазари в целия свят</w:t>
      </w:r>
      <w:r w:rsidRPr="003B5E64">
        <w:rPr>
          <w:lang w:val="ru-RU"/>
        </w:rPr>
        <w:t xml:space="preserve">. </w:t>
      </w:r>
      <w:r w:rsidR="00332EFB">
        <w:rPr>
          <w:lang w:val="ru-RU"/>
        </w:rPr>
        <w:t>Продажб</w:t>
      </w:r>
      <w:r w:rsidR="002C4427">
        <w:rPr>
          <w:lang w:val="ru-RU"/>
        </w:rPr>
        <w:t>ите в България ще бъдат до 31.</w:t>
      </w:r>
      <w:r w:rsidR="002C4427">
        <w:rPr>
          <w:lang w:val="en-US"/>
        </w:rPr>
        <w:t>05</w:t>
      </w:r>
      <w:r w:rsidR="002C4427">
        <w:rPr>
          <w:lang w:val="ru-RU"/>
        </w:rPr>
        <w:t>.202</w:t>
      </w:r>
      <w:r w:rsidR="002C4427">
        <w:rPr>
          <w:lang w:val="en-US"/>
        </w:rPr>
        <w:t>7</w:t>
      </w:r>
      <w:r w:rsidR="00332EFB">
        <w:rPr>
          <w:lang w:val="ru-RU"/>
        </w:rPr>
        <w:t xml:space="preserve"> г.</w:t>
      </w:r>
    </w:p>
    <w:p w14:paraId="18640165" w14:textId="77777777" w:rsidR="008839AF" w:rsidRPr="008839AF" w:rsidRDefault="008839AF" w:rsidP="008839AF">
      <w:pPr>
        <w:numPr>
          <w:ilvl w:val="0"/>
          <w:numId w:val="45"/>
        </w:numPr>
        <w:rPr>
          <w:lang w:val="ru-RU"/>
        </w:rPr>
      </w:pPr>
      <w:r w:rsidRPr="008839AF">
        <w:rPr>
          <w:lang w:val="bg-BG"/>
        </w:rPr>
        <w:t xml:space="preserve">Кога конкретно ще се преустановят продажбите на продуктите? </w:t>
      </w:r>
    </w:p>
    <w:p w14:paraId="2B23690D" w14:textId="30E7627F" w:rsidR="00330ED7" w:rsidRPr="00330ED7" w:rsidRDefault="00330ED7" w:rsidP="00330ED7">
      <w:pPr>
        <w:numPr>
          <w:ilvl w:val="1"/>
          <w:numId w:val="45"/>
        </w:numPr>
        <w:rPr>
          <w:lang w:val="bg-BG"/>
        </w:rPr>
      </w:pPr>
      <w:r w:rsidRPr="00330ED7">
        <w:rPr>
          <w:lang w:val="bg-BG"/>
        </w:rPr>
        <w:t>Insulatard® Penfill® 100 международни единици/ml (човешки инсулин) инжекционна суспензия в патрон, показан за лечение на захарен диабет. Планирана дата на преустанов</w:t>
      </w:r>
      <w:r w:rsidR="002C4427">
        <w:rPr>
          <w:lang w:val="bg-BG"/>
        </w:rPr>
        <w:t>яване на продажбите е 31.</w:t>
      </w:r>
      <w:r w:rsidR="002C4427">
        <w:rPr>
          <w:lang w:val="en-US"/>
        </w:rPr>
        <w:t>05</w:t>
      </w:r>
      <w:r w:rsidR="002C4427">
        <w:rPr>
          <w:lang w:val="bg-BG"/>
        </w:rPr>
        <w:t>.202</w:t>
      </w:r>
      <w:r w:rsidR="002C4427">
        <w:rPr>
          <w:lang w:val="en-US"/>
        </w:rPr>
        <w:t>7</w:t>
      </w:r>
      <w:r w:rsidRPr="00330ED7">
        <w:rPr>
          <w:lang w:val="bg-BG"/>
        </w:rPr>
        <w:t xml:space="preserve"> г.</w:t>
      </w:r>
    </w:p>
    <w:p w14:paraId="0881DED5" w14:textId="753FB1FC" w:rsidR="00330ED7" w:rsidRPr="00330ED7" w:rsidRDefault="00330ED7" w:rsidP="00330ED7">
      <w:pPr>
        <w:numPr>
          <w:ilvl w:val="1"/>
          <w:numId w:val="45"/>
        </w:numPr>
        <w:rPr>
          <w:lang w:val="bg-BG"/>
        </w:rPr>
      </w:pPr>
      <w:r w:rsidRPr="00330ED7">
        <w:rPr>
          <w:lang w:val="bg-BG"/>
        </w:rPr>
        <w:t>Actrapid® Penfill® 100 международни единици/ml (човешки инсулин) инжекционен разтвор в патрон, показан за лечение на захарен диабет. Планирана дата на преус</w:t>
      </w:r>
      <w:r w:rsidR="002C4427">
        <w:rPr>
          <w:lang w:val="bg-BG"/>
        </w:rPr>
        <w:t>тановяване на продажбите е 31.</w:t>
      </w:r>
      <w:r w:rsidR="002C4427">
        <w:rPr>
          <w:lang w:val="en-US"/>
        </w:rPr>
        <w:t>05</w:t>
      </w:r>
      <w:r w:rsidR="002C4427">
        <w:rPr>
          <w:lang w:val="bg-BG"/>
        </w:rPr>
        <w:t>.202</w:t>
      </w:r>
      <w:r w:rsidR="002C4427">
        <w:rPr>
          <w:lang w:val="en-US"/>
        </w:rPr>
        <w:t>7</w:t>
      </w:r>
      <w:r w:rsidRPr="00330ED7">
        <w:rPr>
          <w:lang w:val="bg-BG"/>
        </w:rPr>
        <w:t xml:space="preserve"> г.</w:t>
      </w:r>
    </w:p>
    <w:p w14:paraId="794E5350" w14:textId="14694BD4" w:rsidR="00330ED7" w:rsidRPr="00330ED7" w:rsidRDefault="00330ED7" w:rsidP="00330ED7">
      <w:pPr>
        <w:numPr>
          <w:ilvl w:val="1"/>
          <w:numId w:val="45"/>
        </w:numPr>
        <w:rPr>
          <w:lang w:val="bg-BG"/>
        </w:rPr>
      </w:pPr>
      <w:r w:rsidRPr="00330ED7">
        <w:rPr>
          <w:lang w:val="bg-BG"/>
        </w:rPr>
        <w:t>Mixtard® 30 Penfill® 100 международни единици/ml (човешки инсулин) инжекционна суспензия в патрон, показан за лечение на захарен диабет. Планирана дата на преустанов</w:t>
      </w:r>
      <w:r w:rsidR="002C4427">
        <w:rPr>
          <w:lang w:val="bg-BG"/>
        </w:rPr>
        <w:t>яване на продажбите е 31.</w:t>
      </w:r>
      <w:r w:rsidR="002C4427">
        <w:rPr>
          <w:lang w:val="en-US"/>
        </w:rPr>
        <w:t>05</w:t>
      </w:r>
      <w:r w:rsidR="002C4427">
        <w:rPr>
          <w:lang w:val="bg-BG"/>
        </w:rPr>
        <w:t>.202</w:t>
      </w:r>
      <w:r w:rsidR="002C4427">
        <w:rPr>
          <w:lang w:val="en-US"/>
        </w:rPr>
        <w:t>7</w:t>
      </w:r>
      <w:r w:rsidRPr="00330ED7">
        <w:rPr>
          <w:lang w:val="bg-BG"/>
        </w:rPr>
        <w:t xml:space="preserve"> г.</w:t>
      </w:r>
    </w:p>
    <w:p w14:paraId="525231FB" w14:textId="6C414A2D" w:rsidR="008839AF" w:rsidRPr="008839AF" w:rsidRDefault="008839AF" w:rsidP="008839AF">
      <w:pPr>
        <w:numPr>
          <w:ilvl w:val="0"/>
          <w:numId w:val="45"/>
        </w:numPr>
        <w:rPr>
          <w:lang w:val="ru-RU"/>
        </w:rPr>
      </w:pPr>
      <w:r w:rsidRPr="008839AF">
        <w:rPr>
          <w:lang w:val="bg-BG"/>
        </w:rPr>
        <w:t>Уведом</w:t>
      </w:r>
      <w:r w:rsidR="00F81F12">
        <w:rPr>
          <w:lang w:val="bg-BG"/>
        </w:rPr>
        <w:t>ени ли са здравните власти в т.ч.</w:t>
      </w:r>
      <w:r w:rsidRPr="008839AF">
        <w:rPr>
          <w:lang w:val="bg-BG"/>
        </w:rPr>
        <w:t xml:space="preserve"> НЗОК за изтеглян</w:t>
      </w:r>
      <w:r w:rsidR="00F81F12">
        <w:rPr>
          <w:lang w:val="bg-BG"/>
        </w:rPr>
        <w:t>е</w:t>
      </w:r>
      <w:r w:rsidRPr="008839AF">
        <w:rPr>
          <w:lang w:val="bg-BG"/>
        </w:rPr>
        <w:t>то на продуктите, така че да има време за навременно издаване на протоколите</w:t>
      </w:r>
      <w:r w:rsidRPr="008839AF">
        <w:rPr>
          <w:lang w:val="ru-RU"/>
        </w:rPr>
        <w:t>? ​</w:t>
      </w:r>
      <w:r w:rsidRPr="008839AF">
        <w:rPr>
          <w:lang w:val="bg-BG"/>
        </w:rPr>
        <w:t xml:space="preserve"> </w:t>
      </w:r>
    </w:p>
    <w:p w14:paraId="36543C15" w14:textId="04C2F803" w:rsidR="008839AF" w:rsidRPr="008839AF" w:rsidRDefault="008839AF" w:rsidP="00E73EB3">
      <w:pPr>
        <w:numPr>
          <w:ilvl w:val="1"/>
          <w:numId w:val="45"/>
        </w:numPr>
        <w:rPr>
          <w:lang w:val="ru-RU"/>
        </w:rPr>
      </w:pPr>
      <w:r w:rsidRPr="008839AF">
        <w:rPr>
          <w:lang w:val="bg-BG"/>
        </w:rPr>
        <w:t xml:space="preserve">Здравните власти и медицинските специалисти </w:t>
      </w:r>
      <w:r w:rsidR="00712A4B">
        <w:rPr>
          <w:lang w:val="bg-BG"/>
        </w:rPr>
        <w:t>с</w:t>
      </w:r>
      <w:r w:rsidRPr="008839AF">
        <w:rPr>
          <w:lang w:val="bg-BG"/>
        </w:rPr>
        <w:t>а информирани проактивно</w:t>
      </w:r>
      <w:r w:rsidR="00F81F12">
        <w:rPr>
          <w:lang w:val="bg-BG"/>
        </w:rPr>
        <w:t xml:space="preserve"> още през 2024 г.</w:t>
      </w:r>
      <w:r w:rsidRPr="008839AF">
        <w:rPr>
          <w:lang w:val="bg-BG"/>
        </w:rPr>
        <w:t xml:space="preserve"> и в срокове предоставящи достатъчно време за адаптация и преминаване на пациентите на най-подходяща терапия.</w:t>
      </w:r>
    </w:p>
    <w:p w14:paraId="5891B98F" w14:textId="2572AEF8" w:rsidR="008839AF" w:rsidRPr="008839AF" w:rsidRDefault="008839AF" w:rsidP="008839AF">
      <w:pPr>
        <w:numPr>
          <w:ilvl w:val="0"/>
          <w:numId w:val="45"/>
        </w:numPr>
        <w:rPr>
          <w:lang w:val="ru-RU"/>
        </w:rPr>
      </w:pPr>
      <w:r w:rsidRPr="008839AF">
        <w:rPr>
          <w:lang w:val="bg-BG"/>
        </w:rPr>
        <w:t xml:space="preserve">Как ще компенсират лекарите за смяната на толкова пациенти? </w:t>
      </w:r>
    </w:p>
    <w:p w14:paraId="69888B2C" w14:textId="7875C35F" w:rsidR="008839AF" w:rsidRPr="008839AF" w:rsidRDefault="00F927E4" w:rsidP="00E73EB3">
      <w:pPr>
        <w:numPr>
          <w:ilvl w:val="1"/>
          <w:numId w:val="45"/>
        </w:numPr>
        <w:rPr>
          <w:lang w:val="ru-RU"/>
        </w:rPr>
      </w:pPr>
      <w:r>
        <w:rPr>
          <w:lang w:val="bg-BG"/>
        </w:rPr>
        <w:t>Промяната на терапията на пациентите е свързана с обичайната практика на медицинските специалисти, компанията производите</w:t>
      </w:r>
      <w:r w:rsidR="00D5558A">
        <w:rPr>
          <w:lang w:val="bg-BG"/>
        </w:rPr>
        <w:t>л допълнително</w:t>
      </w:r>
      <w:r w:rsidR="008839AF" w:rsidRPr="008839AF">
        <w:rPr>
          <w:lang w:val="bg-BG"/>
        </w:rPr>
        <w:t xml:space="preserve"> работи всеки ден с медицинските специалисти като им предоставя информация, обучителни материали и друго необходимо за улесняване на работата.</w:t>
      </w:r>
    </w:p>
    <w:p w14:paraId="36500A3A" w14:textId="25BE5D02" w:rsidR="008839AF" w:rsidRPr="008839AF" w:rsidRDefault="008839AF" w:rsidP="008839AF">
      <w:pPr>
        <w:numPr>
          <w:ilvl w:val="0"/>
          <w:numId w:val="45"/>
        </w:numPr>
        <w:rPr>
          <w:lang w:val="ru-RU"/>
        </w:rPr>
      </w:pPr>
      <w:r w:rsidRPr="008839AF">
        <w:rPr>
          <w:lang w:val="bg-BG"/>
        </w:rPr>
        <w:t xml:space="preserve">Кои продукти остават? </w:t>
      </w:r>
    </w:p>
    <w:p w14:paraId="37A5147C" w14:textId="69290154" w:rsidR="008839AF" w:rsidRPr="008839AF" w:rsidRDefault="00F927E4" w:rsidP="00E73EB3">
      <w:pPr>
        <w:numPr>
          <w:ilvl w:val="1"/>
          <w:numId w:val="45"/>
        </w:numPr>
        <w:rPr>
          <w:lang w:val="ru-RU"/>
        </w:rPr>
      </w:pPr>
      <w:r>
        <w:rPr>
          <w:lang w:val="bg-BG"/>
        </w:rPr>
        <w:t xml:space="preserve">Няма промяна в наличността на лекарствените продукти извън </w:t>
      </w:r>
      <w:r w:rsidRPr="00330ED7">
        <w:rPr>
          <w:lang w:val="bg-BG"/>
        </w:rPr>
        <w:t>Insulatard</w:t>
      </w:r>
      <w:r>
        <w:rPr>
          <w:lang w:val="bg-BG"/>
        </w:rPr>
        <w:t xml:space="preserve">, </w:t>
      </w:r>
      <w:r w:rsidRPr="00330ED7">
        <w:rPr>
          <w:lang w:val="bg-BG"/>
        </w:rPr>
        <w:t>Actrapid</w:t>
      </w:r>
      <w:r>
        <w:rPr>
          <w:lang w:val="bg-BG"/>
        </w:rPr>
        <w:t xml:space="preserve"> и </w:t>
      </w:r>
      <w:r w:rsidRPr="00330ED7">
        <w:rPr>
          <w:lang w:val="bg-BG"/>
        </w:rPr>
        <w:t>Mixtard</w:t>
      </w:r>
      <w:r w:rsidR="008839AF" w:rsidRPr="008839AF">
        <w:rPr>
          <w:lang w:val="bg-BG"/>
        </w:rPr>
        <w:t xml:space="preserve">. </w:t>
      </w:r>
    </w:p>
    <w:p w14:paraId="03D360CF" w14:textId="1FC77557" w:rsidR="00E73EB3" w:rsidRPr="00F927E4" w:rsidRDefault="00E73EB3" w:rsidP="00E73EB3">
      <w:pPr>
        <w:numPr>
          <w:ilvl w:val="0"/>
          <w:numId w:val="45"/>
        </w:numPr>
        <w:rPr>
          <w:lang w:val="ru-RU"/>
        </w:rPr>
      </w:pPr>
      <w:r w:rsidRPr="00E73EB3">
        <w:rPr>
          <w:lang w:val="bg-BG"/>
        </w:rPr>
        <w:t xml:space="preserve">Нали има задължение съгласно НРД да </w:t>
      </w:r>
      <w:r w:rsidR="00F927E4">
        <w:rPr>
          <w:lang w:val="bg-BG"/>
        </w:rPr>
        <w:t xml:space="preserve">се </w:t>
      </w:r>
      <w:r w:rsidRPr="00E73EB3">
        <w:rPr>
          <w:lang w:val="bg-BG"/>
        </w:rPr>
        <w:t>предоставят бързо-действащи човешки инсулини на лечебни заведения и спешна помощ. Какво ще се случи след изтеглянето</w:t>
      </w:r>
      <w:r w:rsidRPr="00F927E4">
        <w:rPr>
          <w:lang w:val="ru-RU"/>
        </w:rPr>
        <w:t>?</w:t>
      </w:r>
    </w:p>
    <w:p w14:paraId="542F9369" w14:textId="5F60EE98" w:rsidR="00744CF3" w:rsidRPr="003E263D" w:rsidRDefault="003E263D" w:rsidP="00E73EB3">
      <w:pPr>
        <w:numPr>
          <w:ilvl w:val="1"/>
          <w:numId w:val="45"/>
        </w:numPr>
        <w:rPr>
          <w:lang w:val="ru-RU"/>
        </w:rPr>
      </w:pPr>
      <w:r>
        <w:rPr>
          <w:lang w:val="bg-BG"/>
        </w:rPr>
        <w:t>Здравните власти и лечебните заведения са информирани на време, за да преминат към налични</w:t>
      </w:r>
      <w:r w:rsidR="00E73EB3" w:rsidRPr="00E73EB3">
        <w:rPr>
          <w:lang w:val="bg-BG"/>
        </w:rPr>
        <w:t xml:space="preserve"> на пазара алтернативни терапии</w:t>
      </w:r>
      <w:r>
        <w:rPr>
          <w:lang w:val="bg-BG"/>
        </w:rPr>
        <w:t>.</w:t>
      </w:r>
    </w:p>
    <w:p w14:paraId="7FCCB74C" w14:textId="77777777" w:rsidR="006415B3" w:rsidRPr="006415B3" w:rsidRDefault="006415B3" w:rsidP="006415B3">
      <w:pPr>
        <w:numPr>
          <w:ilvl w:val="0"/>
          <w:numId w:val="45"/>
        </w:numPr>
        <w:rPr>
          <w:lang w:val="ru-RU"/>
        </w:rPr>
      </w:pPr>
      <w:r w:rsidRPr="006415B3">
        <w:rPr>
          <w:lang w:val="bg-BG"/>
        </w:rPr>
        <w:t>Как ще помагате на пациентите така че да осигурите непрекъсваемост на терапията на тези, които ще трябва да преминат на други лекарствени продукти?</w:t>
      </w:r>
    </w:p>
    <w:p w14:paraId="14BBECE2" w14:textId="4283999A" w:rsidR="006415B3" w:rsidRPr="006415B3" w:rsidRDefault="006415B3" w:rsidP="006415B3">
      <w:pPr>
        <w:numPr>
          <w:ilvl w:val="1"/>
          <w:numId w:val="45"/>
        </w:numPr>
        <w:rPr>
          <w:lang w:val="ru-RU"/>
        </w:rPr>
      </w:pPr>
      <w:r w:rsidRPr="006415B3">
        <w:rPr>
          <w:lang w:val="bg-BG"/>
        </w:rPr>
        <w:t xml:space="preserve">Наш първи приоритет винаги ще бъде здравето </w:t>
      </w:r>
      <w:r w:rsidR="00D071B8">
        <w:rPr>
          <w:lang w:val="bg-BG"/>
        </w:rPr>
        <w:t>на пациентите</w:t>
      </w:r>
      <w:r w:rsidRPr="006415B3">
        <w:rPr>
          <w:lang w:val="bg-BG"/>
        </w:rPr>
        <w:t xml:space="preserve">. Информираме своевременно медицинските специалисти за изтеглянето на </w:t>
      </w:r>
      <w:r w:rsidRPr="006415B3">
        <w:rPr>
          <w:lang w:val="bg-BG"/>
        </w:rPr>
        <w:lastRenderedPageBreak/>
        <w:t xml:space="preserve">продукти, така че да осигурим достатъчно време за безопасно преминаване на пациентите на други терапии, както и постоянно предоставяме информация за наличието на нови подходящи алтернативи на лечение. </w:t>
      </w:r>
    </w:p>
    <w:p w14:paraId="3B3E593E" w14:textId="77777777" w:rsidR="003B5E64" w:rsidRPr="00AC0FFE" w:rsidRDefault="003B5E64" w:rsidP="007D672E">
      <w:pPr>
        <w:rPr>
          <w:lang w:val="ru-RU"/>
        </w:rPr>
      </w:pPr>
    </w:p>
    <w:p w14:paraId="4FD08D32" w14:textId="755AE634" w:rsidR="00140804" w:rsidRPr="003B5E64" w:rsidRDefault="00140804" w:rsidP="007D672E">
      <w:pPr>
        <w:rPr>
          <w:b/>
          <w:bCs/>
          <w:lang w:val="bg-BG"/>
        </w:rPr>
      </w:pPr>
      <w:r w:rsidRPr="003B5E64">
        <w:rPr>
          <w:b/>
          <w:bCs/>
          <w:lang w:val="bg-BG"/>
        </w:rPr>
        <w:t>Конкретни за човешките инсулини</w:t>
      </w:r>
    </w:p>
    <w:p w14:paraId="68DBAB8B" w14:textId="2577FF66" w:rsidR="0074264E" w:rsidRDefault="0074264E" w:rsidP="0074264E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Кои лекарствени продукти се изтеглят от България?</w:t>
      </w:r>
    </w:p>
    <w:p w14:paraId="0550648A" w14:textId="374AAFEF" w:rsidR="0074264E" w:rsidRDefault="0074264E" w:rsidP="0074264E">
      <w:pPr>
        <w:pStyle w:val="ListParagraph"/>
        <w:numPr>
          <w:ilvl w:val="1"/>
          <w:numId w:val="45"/>
        </w:numPr>
        <w:rPr>
          <w:lang w:val="bg-BG"/>
        </w:rPr>
      </w:pPr>
      <w:proofErr w:type="spellStart"/>
      <w:r>
        <w:t>Actrapid</w:t>
      </w:r>
      <w:proofErr w:type="spellEnd"/>
      <w:r>
        <w:t xml:space="preserve">, </w:t>
      </w:r>
      <w:proofErr w:type="spellStart"/>
      <w:r>
        <w:t>Mixtard</w:t>
      </w:r>
      <w:proofErr w:type="spellEnd"/>
      <w:r>
        <w:t xml:space="preserve">, </w:t>
      </w:r>
      <w:proofErr w:type="spellStart"/>
      <w:r>
        <w:t>Insulatard</w:t>
      </w:r>
      <w:proofErr w:type="spellEnd"/>
      <w:r>
        <w:t xml:space="preserve"> </w:t>
      </w:r>
    </w:p>
    <w:p w14:paraId="63A8E27A" w14:textId="23EF6E1D" w:rsidR="0074264E" w:rsidRDefault="0074264E" w:rsidP="0074264E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Кога се изтеглят продуктите / докога мога да си сменя инсулина?</w:t>
      </w:r>
    </w:p>
    <w:p w14:paraId="06CC6CA9" w14:textId="6E9DF90C" w:rsidR="0074264E" w:rsidRDefault="002C4427" w:rsidP="0074264E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>31.</w:t>
      </w:r>
      <w:r>
        <w:rPr>
          <w:lang w:val="en-US"/>
        </w:rPr>
        <w:t>05</w:t>
      </w:r>
      <w:r>
        <w:rPr>
          <w:lang w:val="bg-BG"/>
        </w:rPr>
        <w:t>.202</w:t>
      </w:r>
      <w:r>
        <w:rPr>
          <w:lang w:val="en-US"/>
        </w:rPr>
        <w:t>7</w:t>
      </w:r>
      <w:r w:rsidR="0074264E">
        <w:rPr>
          <w:lang w:val="bg-BG"/>
        </w:rPr>
        <w:t>. Възможно най-скоро, за да сме сигурни, че няма да има прекъсване на лечението.</w:t>
      </w:r>
    </w:p>
    <w:p w14:paraId="2EC4EDB8" w14:textId="77777777" w:rsidR="00CD2C30" w:rsidRDefault="0074264E" w:rsidP="00140804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Моят инсулин изтегля ли се &lt;име&gt;</w:t>
      </w:r>
      <w:r w:rsidR="00CD2C30">
        <w:rPr>
          <w:lang w:val="bg-BG"/>
        </w:rPr>
        <w:t>?</w:t>
      </w:r>
    </w:p>
    <w:p w14:paraId="362E1FFC" w14:textId="7197C658" w:rsidR="00140804" w:rsidRPr="00CD2C30" w:rsidRDefault="0074264E" w:rsidP="00CD2C30">
      <w:pPr>
        <w:pStyle w:val="ListParagraph"/>
        <w:numPr>
          <w:ilvl w:val="1"/>
          <w:numId w:val="45"/>
        </w:numPr>
        <w:rPr>
          <w:lang w:val="bg-BG"/>
        </w:rPr>
      </w:pPr>
      <w:r w:rsidRPr="00CD2C30">
        <w:rPr>
          <w:lang w:val="bg-BG"/>
        </w:rPr>
        <w:t xml:space="preserve">Не, </w:t>
      </w:r>
      <w:r w:rsidR="006C2728">
        <w:rPr>
          <w:lang w:val="bg-BG"/>
        </w:rPr>
        <w:t>изтеглят се</w:t>
      </w:r>
      <w:r w:rsidRPr="00CD2C30">
        <w:rPr>
          <w:lang w:val="bg-BG"/>
        </w:rPr>
        <w:t xml:space="preserve"> са</w:t>
      </w:r>
      <w:r w:rsidR="006C2728">
        <w:rPr>
          <w:lang w:val="bg-BG"/>
        </w:rPr>
        <w:t>мо три</w:t>
      </w:r>
      <w:r w:rsidRPr="00CD2C30">
        <w:rPr>
          <w:lang w:val="bg-BG"/>
        </w:rPr>
        <w:t xml:space="preserve"> продукт</w:t>
      </w:r>
      <w:r w:rsidR="006C2728">
        <w:rPr>
          <w:lang w:val="bg-BG"/>
        </w:rPr>
        <w:t>а</w:t>
      </w:r>
      <w:r w:rsidRPr="00CD2C30">
        <w:rPr>
          <w:lang w:val="bg-BG"/>
        </w:rPr>
        <w:t xml:space="preserve">: </w:t>
      </w:r>
      <w:proofErr w:type="spellStart"/>
      <w:r>
        <w:t>Actrapid</w:t>
      </w:r>
      <w:proofErr w:type="spellEnd"/>
      <w:r w:rsidRPr="00CD2C30">
        <w:rPr>
          <w:lang w:val="bg-BG"/>
        </w:rPr>
        <w:t xml:space="preserve">, </w:t>
      </w:r>
      <w:proofErr w:type="spellStart"/>
      <w:r>
        <w:t>Mixtard</w:t>
      </w:r>
      <w:proofErr w:type="spellEnd"/>
      <w:r w:rsidRPr="00CD2C30">
        <w:rPr>
          <w:lang w:val="bg-BG"/>
        </w:rPr>
        <w:t xml:space="preserve">, </w:t>
      </w:r>
      <w:proofErr w:type="spellStart"/>
      <w:r>
        <w:t>Insulatard</w:t>
      </w:r>
      <w:proofErr w:type="spellEnd"/>
    </w:p>
    <w:p w14:paraId="4AA2DC69" w14:textId="77777777" w:rsidR="00CD2C30" w:rsidRPr="00CD2C30" w:rsidRDefault="00CD2C30" w:rsidP="00140804">
      <w:pPr>
        <w:rPr>
          <w:lang w:val="bg-BG"/>
        </w:rPr>
      </w:pPr>
    </w:p>
    <w:p w14:paraId="7D8FF93C" w14:textId="512A931D" w:rsidR="00140804" w:rsidRPr="00E06FE8" w:rsidRDefault="00140804" w:rsidP="00140804">
      <w:pPr>
        <w:rPr>
          <w:b/>
          <w:bCs/>
          <w:lang w:val="bg-BG"/>
        </w:rPr>
      </w:pPr>
      <w:r w:rsidRPr="00E06FE8">
        <w:rPr>
          <w:b/>
          <w:bCs/>
          <w:lang w:val="bg-BG"/>
        </w:rPr>
        <w:t>Предписание, реимбурсация и критерии</w:t>
      </w:r>
    </w:p>
    <w:p w14:paraId="57CF2D19" w14:textId="64174973" w:rsidR="00140804" w:rsidRDefault="00140804" w:rsidP="00140804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 xml:space="preserve">Имам валиден протокол, може ли да ми се изпише друго лечение? </w:t>
      </w:r>
    </w:p>
    <w:p w14:paraId="316CA27C" w14:textId="7196222B" w:rsidR="00CD2C30" w:rsidRDefault="00B81638" w:rsidP="00CD2C30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 xml:space="preserve">Вашият лекуващ лекар има информация за възможностите за предписание на лечение. Възможно при действащ протокол да се предпише и друга терапия. </w:t>
      </w:r>
    </w:p>
    <w:p w14:paraId="4D673647" w14:textId="6FD72138" w:rsidR="0074264E" w:rsidRDefault="0074264E" w:rsidP="0074264E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Личният ми лекар ли ще ми изпише новия инсулин?</w:t>
      </w:r>
    </w:p>
    <w:p w14:paraId="54AA68F3" w14:textId="3A46B72E" w:rsidR="0074264E" w:rsidRDefault="0074264E" w:rsidP="0074264E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>Не, ендокринолог може да изписва аналогови</w:t>
      </w:r>
      <w:r w:rsidR="00112023">
        <w:rPr>
          <w:lang w:val="bg-BG"/>
        </w:rPr>
        <w:t>/модерни инсулини</w:t>
      </w:r>
      <w:r w:rsidR="009A1011" w:rsidRPr="009A1011">
        <w:rPr>
          <w:lang w:val="ru-RU"/>
        </w:rPr>
        <w:t xml:space="preserve">. </w:t>
      </w:r>
      <w:r w:rsidR="009A1011">
        <w:rPr>
          <w:lang w:val="bg-BG"/>
        </w:rPr>
        <w:t>Личният лекар дава направление за ендокринолог.</w:t>
      </w:r>
    </w:p>
    <w:p w14:paraId="604ABA93" w14:textId="577AABB7" w:rsidR="009A1011" w:rsidRDefault="00C4231E" w:rsidP="009A1011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Кои са алтернативните инсулини, на които мога да премина?</w:t>
      </w:r>
    </w:p>
    <w:p w14:paraId="49431A3A" w14:textId="2B22564F" w:rsidR="00C4231E" w:rsidRDefault="00C4231E" w:rsidP="00C4231E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>Обърнете се към медицински специалист.</w:t>
      </w:r>
    </w:p>
    <w:p w14:paraId="6592A3A3" w14:textId="63BBF210" w:rsidR="00C4231E" w:rsidRDefault="00C4231E" w:rsidP="00C4231E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Аз имам от човешки инсулин количества, какво да ги правя?</w:t>
      </w:r>
    </w:p>
    <w:p w14:paraId="31AF9642" w14:textId="7ECB6C56" w:rsidR="00C4231E" w:rsidRDefault="00E71ADF" w:rsidP="00C4231E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>Обърнете се за съвет към лекуващия ви лекар.</w:t>
      </w:r>
    </w:p>
    <w:p w14:paraId="2574EF02" w14:textId="03F37A13" w:rsidR="00E71ADF" w:rsidRDefault="00E71ADF" w:rsidP="00E71ADF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Преминах на нов инсулин, но имам здравословни проблеми (всякакъв вид оплаквания).</w:t>
      </w:r>
    </w:p>
    <w:p w14:paraId="4B7DD2E1" w14:textId="4A0A207A" w:rsidR="00E71ADF" w:rsidRDefault="00E71ADF" w:rsidP="00E71ADF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>Обърнете се към медицински специалист, ние не можем да правим препорък</w:t>
      </w:r>
      <w:r w:rsidR="003C5EFE">
        <w:rPr>
          <w:lang w:val="bg-BG"/>
        </w:rPr>
        <w:t>и за лечение</w:t>
      </w:r>
      <w:r>
        <w:rPr>
          <w:lang w:val="bg-BG"/>
        </w:rPr>
        <w:t>.</w:t>
      </w:r>
    </w:p>
    <w:p w14:paraId="1D4ABD7E" w14:textId="7463512F" w:rsidR="00E71ADF" w:rsidRDefault="0029671F" w:rsidP="0029671F">
      <w:pPr>
        <w:pStyle w:val="ListParagraph"/>
        <w:numPr>
          <w:ilvl w:val="0"/>
          <w:numId w:val="45"/>
        </w:numPr>
        <w:rPr>
          <w:lang w:val="bg-BG"/>
        </w:rPr>
      </w:pPr>
      <w:r>
        <w:rPr>
          <w:lang w:val="bg-BG"/>
        </w:rPr>
        <w:t>В аптеката ми поискаха доплащане за новия инсулин.</w:t>
      </w:r>
    </w:p>
    <w:p w14:paraId="7CC3F95E" w14:textId="77777777" w:rsidR="00152183" w:rsidRDefault="0029671F" w:rsidP="00152183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 xml:space="preserve">Обърнете се към друга аптека. </w:t>
      </w:r>
    </w:p>
    <w:p w14:paraId="066E760C" w14:textId="03AC1C3D" w:rsidR="00140804" w:rsidRDefault="000203AC" w:rsidP="00152183">
      <w:pPr>
        <w:pStyle w:val="ListParagraph"/>
        <w:numPr>
          <w:ilvl w:val="0"/>
          <w:numId w:val="45"/>
        </w:numPr>
        <w:rPr>
          <w:lang w:val="bg-BG"/>
        </w:rPr>
      </w:pPr>
      <w:r w:rsidRPr="00152183">
        <w:rPr>
          <w:lang w:val="bg-BG"/>
        </w:rPr>
        <w:t xml:space="preserve">Трябва ли да отговарям на здравни критерии – гликиран хемоглубин, </w:t>
      </w:r>
      <w:r w:rsidR="00E31BA6" w:rsidRPr="00152183">
        <w:rPr>
          <w:lang w:val="bg-BG"/>
        </w:rPr>
        <w:t>липиди, килограми, др., за да премина на друг инсулин?</w:t>
      </w:r>
    </w:p>
    <w:p w14:paraId="02C1BCC7" w14:textId="788BD217" w:rsidR="00152183" w:rsidRPr="00152183" w:rsidRDefault="00152183" w:rsidP="00152183">
      <w:pPr>
        <w:pStyle w:val="ListParagraph"/>
        <w:numPr>
          <w:ilvl w:val="1"/>
          <w:numId w:val="45"/>
        </w:numPr>
        <w:rPr>
          <w:lang w:val="bg-BG"/>
        </w:rPr>
      </w:pPr>
      <w:r>
        <w:rPr>
          <w:lang w:val="bg-BG"/>
        </w:rPr>
        <w:t>Изискванията за реимбурсация на НЗОК бяха</w:t>
      </w:r>
      <w:r w:rsidR="0052606B">
        <w:rPr>
          <w:lang w:val="bg-BG"/>
        </w:rPr>
        <w:t xml:space="preserve"> променени в началото на 2026, за да може пациентите да преминат без допълнителни критерии към налична </w:t>
      </w:r>
      <w:r w:rsidR="000E205A">
        <w:rPr>
          <w:lang w:val="bg-BG"/>
        </w:rPr>
        <w:t xml:space="preserve">на пазара </w:t>
      </w:r>
      <w:r w:rsidR="0052606B">
        <w:rPr>
          <w:lang w:val="bg-BG"/>
        </w:rPr>
        <w:t xml:space="preserve">инсулинова терапия. </w:t>
      </w:r>
    </w:p>
    <w:p w14:paraId="502E2027" w14:textId="77777777" w:rsidR="003C1794" w:rsidRDefault="003C1794" w:rsidP="003C1794">
      <w:pPr>
        <w:rPr>
          <w:lang w:val="bg-BG"/>
        </w:rPr>
      </w:pPr>
    </w:p>
    <w:p w14:paraId="5DFBE2D7" w14:textId="6242A9C4" w:rsidR="003C1794" w:rsidRDefault="003C1794" w:rsidP="003C1794">
      <w:pPr>
        <w:rPr>
          <w:b/>
          <w:bCs/>
          <w:lang w:val="bg-BG"/>
        </w:rPr>
      </w:pPr>
      <w:r w:rsidRPr="00152183">
        <w:rPr>
          <w:b/>
          <w:bCs/>
          <w:lang w:val="bg-BG"/>
        </w:rPr>
        <w:t>Въпроси за новите инсулин</w:t>
      </w:r>
      <w:r w:rsidR="00624D95">
        <w:rPr>
          <w:b/>
          <w:bCs/>
          <w:lang w:val="bg-BG"/>
        </w:rPr>
        <w:t>ови терапии</w:t>
      </w:r>
      <w:r w:rsidRPr="00152183">
        <w:rPr>
          <w:b/>
          <w:bCs/>
          <w:lang w:val="bg-BG"/>
        </w:rPr>
        <w:t>:</w:t>
      </w:r>
    </w:p>
    <w:p w14:paraId="7B5F6B77" w14:textId="0B5900A3" w:rsidR="003C1794" w:rsidRPr="008D4842" w:rsidRDefault="003C1794" w:rsidP="00152183">
      <w:pPr>
        <w:pStyle w:val="ListParagraph"/>
        <w:numPr>
          <w:ilvl w:val="0"/>
          <w:numId w:val="45"/>
        </w:numPr>
        <w:rPr>
          <w:lang w:val="bg-BG"/>
        </w:rPr>
      </w:pPr>
      <w:r w:rsidRPr="008D4842">
        <w:rPr>
          <w:lang w:val="bg-BG"/>
        </w:rPr>
        <w:t>Нов</w:t>
      </w:r>
      <w:r w:rsidR="00400F16" w:rsidRPr="008D4842">
        <w:rPr>
          <w:lang w:val="bg-BG"/>
        </w:rPr>
        <w:t xml:space="preserve">ите </w:t>
      </w:r>
      <w:r w:rsidR="00624D95" w:rsidRPr="008D4842">
        <w:rPr>
          <w:lang w:val="bg-BG"/>
        </w:rPr>
        <w:t xml:space="preserve">инсулинови </w:t>
      </w:r>
      <w:r w:rsidR="00400F16" w:rsidRPr="008D4842">
        <w:rPr>
          <w:lang w:val="bg-BG"/>
        </w:rPr>
        <w:t xml:space="preserve">терапии също толкова ефективни ли са? Мога ли да очаквам </w:t>
      </w:r>
      <w:r w:rsidR="0053684D" w:rsidRPr="008D4842">
        <w:rPr>
          <w:lang w:val="bg-BG"/>
        </w:rPr>
        <w:t>същите терапевтични резултати?</w:t>
      </w:r>
    </w:p>
    <w:p w14:paraId="54F001B6" w14:textId="3C09EFF4" w:rsidR="00C81C3E" w:rsidRPr="00B859D2" w:rsidRDefault="00C81C3E" w:rsidP="00152183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rFonts w:eastAsia="Times New Roman" w:cstheme="minorHAnsi"/>
          <w:color w:val="auto"/>
          <w:lang w:val="ru-RU"/>
        </w:rPr>
      </w:pPr>
      <w:r>
        <w:rPr>
          <w:color w:val="auto"/>
          <w:lang w:val="ru-RU"/>
        </w:rPr>
        <w:t>Най</w:t>
      </w:r>
      <w:r w:rsidRPr="00BE57CA">
        <w:rPr>
          <w:color w:val="auto"/>
          <w:lang w:val="ru-RU"/>
        </w:rPr>
        <w:t xml:space="preserve">-модерното </w:t>
      </w:r>
      <w:r w:rsidR="00207F17">
        <w:rPr>
          <w:color w:val="auto"/>
          <w:lang w:val="ru-RU"/>
        </w:rPr>
        <w:t xml:space="preserve">инсулиново </w:t>
      </w:r>
      <w:r w:rsidRPr="00BE57CA">
        <w:rPr>
          <w:color w:val="auto"/>
          <w:lang w:val="ru-RU"/>
        </w:rPr>
        <w:t>лечение от следващо поколение</w:t>
      </w:r>
      <w:r w:rsidR="00661AC1">
        <w:rPr>
          <w:color w:val="auto"/>
          <w:lang w:val="ru-RU"/>
        </w:rPr>
        <w:t xml:space="preserve"> е с по-високо ниво на </w:t>
      </w:r>
      <w:r w:rsidR="0052606B">
        <w:rPr>
          <w:color w:val="auto"/>
          <w:lang w:val="ru-RU"/>
        </w:rPr>
        <w:t>контрол</w:t>
      </w:r>
      <w:r w:rsidR="00661AC1">
        <w:rPr>
          <w:color w:val="auto"/>
          <w:lang w:val="ru-RU"/>
        </w:rPr>
        <w:t xml:space="preserve"> и безопасност, </w:t>
      </w:r>
      <w:r w:rsidRPr="00BE57CA">
        <w:rPr>
          <w:color w:val="auto"/>
          <w:lang w:val="ru-RU"/>
        </w:rPr>
        <w:t xml:space="preserve">широко възприето </w:t>
      </w:r>
      <w:r w:rsidR="00661AC1">
        <w:rPr>
          <w:color w:val="auto"/>
          <w:lang w:val="ru-RU"/>
        </w:rPr>
        <w:t xml:space="preserve">е </w:t>
      </w:r>
      <w:r w:rsidRPr="00BE57CA">
        <w:rPr>
          <w:color w:val="auto"/>
          <w:lang w:val="ru-RU"/>
        </w:rPr>
        <w:t>по света и предлага подобрени здравни резултати за пациентите.</w:t>
      </w:r>
    </w:p>
    <w:p w14:paraId="46D7DC73" w14:textId="167E819B" w:rsidR="008D4842" w:rsidRPr="006415B3" w:rsidRDefault="008D4842" w:rsidP="00152183">
      <w:pPr>
        <w:ind w:left="1440"/>
        <w:rPr>
          <w:lang w:val="ru-RU"/>
        </w:rPr>
      </w:pPr>
    </w:p>
    <w:p w14:paraId="1749F56C" w14:textId="77777777" w:rsidR="008D4842" w:rsidRPr="00152183" w:rsidRDefault="008D4842" w:rsidP="00152183">
      <w:pPr>
        <w:pStyle w:val="ListParagraph"/>
        <w:rPr>
          <w:lang w:val="ru-RU"/>
        </w:rPr>
      </w:pPr>
    </w:p>
    <w:p w14:paraId="54AD9011" w14:textId="45F51504" w:rsidR="00671104" w:rsidRPr="00427E59" w:rsidRDefault="008125C3" w:rsidP="00152183">
      <w:pPr>
        <w:pStyle w:val="ListParagraph"/>
        <w:numPr>
          <w:ilvl w:val="0"/>
          <w:numId w:val="45"/>
        </w:numPr>
        <w:rPr>
          <w:lang w:val="bg-BG"/>
        </w:rPr>
      </w:pPr>
      <w:r w:rsidRPr="00427E59">
        <w:rPr>
          <w:lang w:val="bg-BG"/>
        </w:rPr>
        <w:t xml:space="preserve">Ендокринолозите подготвени ли са с информация как да провеждат лечение с най-новите терапии? Мога ли да разчитам, че лечението ми </w:t>
      </w:r>
      <w:r w:rsidR="00671104" w:rsidRPr="00427E59">
        <w:rPr>
          <w:lang w:val="bg-BG"/>
        </w:rPr>
        <w:t xml:space="preserve">с подновената терапия ще се проследява по същия начин от </w:t>
      </w:r>
      <w:r w:rsidR="006B31CA" w:rsidRPr="00427E59">
        <w:rPr>
          <w:lang w:val="bg-BG"/>
        </w:rPr>
        <w:t xml:space="preserve">съответния </w:t>
      </w:r>
      <w:r w:rsidR="00671104" w:rsidRPr="00427E59">
        <w:rPr>
          <w:lang w:val="bg-BG"/>
        </w:rPr>
        <w:t>медицински специалист?</w:t>
      </w:r>
    </w:p>
    <w:p w14:paraId="1FCDF8A7" w14:textId="393BE0C9" w:rsidR="00427E59" w:rsidRPr="006415B3" w:rsidRDefault="0052606B" w:rsidP="00427E59">
      <w:pPr>
        <w:numPr>
          <w:ilvl w:val="1"/>
          <w:numId w:val="45"/>
        </w:numPr>
        <w:rPr>
          <w:lang w:val="ru-RU"/>
        </w:rPr>
      </w:pPr>
      <w:r>
        <w:rPr>
          <w:lang w:val="bg-BG"/>
        </w:rPr>
        <w:t>М</w:t>
      </w:r>
      <w:r w:rsidR="00427E59" w:rsidRPr="006415B3">
        <w:rPr>
          <w:lang w:val="bg-BG"/>
        </w:rPr>
        <w:t>едицинските специалисти</w:t>
      </w:r>
      <w:r>
        <w:rPr>
          <w:lang w:val="bg-BG"/>
        </w:rPr>
        <w:t xml:space="preserve"> са информирани своевременно</w:t>
      </w:r>
      <w:r w:rsidR="00427E59" w:rsidRPr="006415B3">
        <w:rPr>
          <w:lang w:val="bg-BG"/>
        </w:rPr>
        <w:t xml:space="preserve"> за изтеглянето на продукти, така че да </w:t>
      </w:r>
      <w:r w:rsidR="007508B8">
        <w:rPr>
          <w:lang w:val="bg-BG"/>
        </w:rPr>
        <w:t xml:space="preserve">се </w:t>
      </w:r>
      <w:r w:rsidR="00427E59" w:rsidRPr="006415B3">
        <w:rPr>
          <w:lang w:val="bg-BG"/>
        </w:rPr>
        <w:t>осигури достатъчно време за без</w:t>
      </w:r>
      <w:r w:rsidR="00427E59">
        <w:rPr>
          <w:lang w:val="bg-BG"/>
        </w:rPr>
        <w:t>проблемно</w:t>
      </w:r>
      <w:r w:rsidR="00427E59" w:rsidRPr="006415B3">
        <w:rPr>
          <w:lang w:val="bg-BG"/>
        </w:rPr>
        <w:t xml:space="preserve"> преминаване на пациентите на други терапии, както и постоянно предоставяме информация за наличието на нови подходящи алтернативи на лечение. </w:t>
      </w:r>
    </w:p>
    <w:p w14:paraId="2C07E551" w14:textId="77777777" w:rsidR="00427E59" w:rsidRPr="00152183" w:rsidRDefault="00427E59" w:rsidP="00152183">
      <w:pPr>
        <w:pStyle w:val="ListParagraph"/>
        <w:rPr>
          <w:lang w:val="ru-RU"/>
        </w:rPr>
      </w:pPr>
    </w:p>
    <w:p w14:paraId="4F045BB7" w14:textId="60B2572F" w:rsidR="00582758" w:rsidRPr="00661AC1" w:rsidRDefault="00582758" w:rsidP="00152183">
      <w:pPr>
        <w:pStyle w:val="ListParagraph"/>
        <w:numPr>
          <w:ilvl w:val="0"/>
          <w:numId w:val="45"/>
        </w:numPr>
        <w:rPr>
          <w:lang w:val="bg-BG"/>
        </w:rPr>
      </w:pPr>
      <w:r w:rsidRPr="00661AC1">
        <w:rPr>
          <w:lang w:val="bg-BG"/>
        </w:rPr>
        <w:t>Новите терапии със същото ниво на безопасност ли са?</w:t>
      </w:r>
    </w:p>
    <w:p w14:paraId="0714FC22" w14:textId="5CF979AB" w:rsidR="00661AC1" w:rsidRPr="00B859D2" w:rsidRDefault="00661AC1" w:rsidP="00152183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rFonts w:eastAsia="Times New Roman" w:cstheme="minorHAnsi"/>
          <w:color w:val="auto"/>
          <w:lang w:val="ru-RU"/>
        </w:rPr>
      </w:pPr>
      <w:r>
        <w:rPr>
          <w:color w:val="auto"/>
          <w:lang w:val="ru-RU"/>
        </w:rPr>
        <w:t>Най</w:t>
      </w:r>
      <w:r w:rsidRPr="00BE57CA">
        <w:rPr>
          <w:color w:val="auto"/>
          <w:lang w:val="ru-RU"/>
        </w:rPr>
        <w:t xml:space="preserve">-модерното </w:t>
      </w:r>
      <w:r>
        <w:rPr>
          <w:color w:val="auto"/>
          <w:lang w:val="ru-RU"/>
        </w:rPr>
        <w:t xml:space="preserve">инсулиново </w:t>
      </w:r>
      <w:r w:rsidRPr="00BE57CA">
        <w:rPr>
          <w:color w:val="auto"/>
          <w:lang w:val="ru-RU"/>
        </w:rPr>
        <w:t>лечение от следващо поколение</w:t>
      </w:r>
      <w:r>
        <w:rPr>
          <w:color w:val="auto"/>
          <w:lang w:val="ru-RU"/>
        </w:rPr>
        <w:t xml:space="preserve"> е с по-високо ниво на ефективност и безопасност, </w:t>
      </w:r>
      <w:r w:rsidRPr="00BE57CA">
        <w:rPr>
          <w:color w:val="auto"/>
          <w:lang w:val="ru-RU"/>
        </w:rPr>
        <w:t xml:space="preserve">широко възприето </w:t>
      </w:r>
      <w:r>
        <w:rPr>
          <w:color w:val="auto"/>
          <w:lang w:val="ru-RU"/>
        </w:rPr>
        <w:t xml:space="preserve">е </w:t>
      </w:r>
      <w:r w:rsidRPr="00BE57CA">
        <w:rPr>
          <w:color w:val="auto"/>
          <w:lang w:val="ru-RU"/>
        </w:rPr>
        <w:t>по света и предлага подобрени здравни резултати за пациентите.</w:t>
      </w:r>
    </w:p>
    <w:p w14:paraId="3120F3AB" w14:textId="4B19597A" w:rsidR="00661AC1" w:rsidRPr="00152183" w:rsidRDefault="00661AC1" w:rsidP="00661AC1">
      <w:pPr>
        <w:pStyle w:val="ListParagraph"/>
        <w:rPr>
          <w:lang w:val="ru-RU"/>
        </w:rPr>
      </w:pPr>
    </w:p>
    <w:p w14:paraId="77F66877" w14:textId="77777777" w:rsidR="00A205A6" w:rsidRDefault="00582758" w:rsidP="00A205A6">
      <w:pPr>
        <w:rPr>
          <w:lang w:val="bg-BG"/>
        </w:rPr>
      </w:pPr>
      <w:r>
        <w:rPr>
          <w:lang w:val="bg-BG"/>
        </w:rPr>
        <w:t>24. Мога ли да очаквам различни странични ефекти с подновената терапия?</w:t>
      </w:r>
    </w:p>
    <w:p w14:paraId="522A3DDA" w14:textId="2F374FA0" w:rsidR="00624D95" w:rsidRPr="00A205A6" w:rsidRDefault="00504BC4" w:rsidP="00A205A6">
      <w:pPr>
        <w:pStyle w:val="ListParagraph"/>
        <w:numPr>
          <w:ilvl w:val="1"/>
          <w:numId w:val="45"/>
        </w:numPr>
        <w:spacing w:after="0" w:line="240" w:lineRule="auto"/>
        <w:jc w:val="both"/>
        <w:rPr>
          <w:lang w:val="bg-BG"/>
        </w:rPr>
      </w:pPr>
      <w:r w:rsidRPr="00A205A6">
        <w:rPr>
          <w:lang w:val="bg-BG"/>
        </w:rPr>
        <w:t>Възможните нежелани лекарствени реакци</w:t>
      </w:r>
      <w:r w:rsidR="00F07567" w:rsidRPr="00A205A6">
        <w:rPr>
          <w:lang w:val="bg-BG"/>
        </w:rPr>
        <w:t>и</w:t>
      </w:r>
      <w:r w:rsidRPr="00A205A6">
        <w:rPr>
          <w:lang w:val="bg-BG"/>
        </w:rPr>
        <w:t xml:space="preserve"> ще бъдат подробно описани в кратката характеристика на всички</w:t>
      </w:r>
      <w:r w:rsidR="00F07567" w:rsidRPr="00A205A6">
        <w:rPr>
          <w:lang w:val="bg-BG"/>
        </w:rPr>
        <w:t xml:space="preserve"> най-нови инсулинови продукти. </w:t>
      </w:r>
      <w:r w:rsidR="00617A3A" w:rsidRPr="00A205A6">
        <w:rPr>
          <w:lang w:val="bg-BG"/>
        </w:rPr>
        <w:t xml:space="preserve">Съответният медицински специалист, който ще </w:t>
      </w:r>
      <w:r w:rsidR="001A5683" w:rsidRPr="00A205A6">
        <w:rPr>
          <w:lang w:val="bg-BG"/>
        </w:rPr>
        <w:t>В</w:t>
      </w:r>
      <w:r w:rsidR="00617A3A" w:rsidRPr="00A205A6">
        <w:rPr>
          <w:lang w:val="bg-BG"/>
        </w:rPr>
        <w:t>и предпише новата терапия, ще бъде на Ваше разположение да предостави повече информация</w:t>
      </w:r>
      <w:r w:rsidR="001A5683" w:rsidRPr="00A205A6">
        <w:rPr>
          <w:lang w:val="bg-BG"/>
        </w:rPr>
        <w:t xml:space="preserve"> според хода на Вашето индивидуално лечение. </w:t>
      </w:r>
    </w:p>
    <w:p w14:paraId="5EC8E599" w14:textId="41C339C0" w:rsidR="005D3B07" w:rsidRDefault="005D3B07" w:rsidP="005D3B07">
      <w:pPr>
        <w:rPr>
          <w:lang w:val="bg-BG"/>
        </w:rPr>
      </w:pPr>
    </w:p>
    <w:p w14:paraId="0FF03D31" w14:textId="5EB1CB17" w:rsidR="001113F6" w:rsidRPr="001113F6" w:rsidRDefault="0000103E" w:rsidP="001113F6">
      <w:pPr>
        <w:rPr>
          <w:b/>
          <w:bCs/>
          <w:lang w:val="ru-RU"/>
        </w:rPr>
      </w:pPr>
      <w:r>
        <w:rPr>
          <w:b/>
          <w:bCs/>
          <w:lang w:val="bg-BG"/>
        </w:rPr>
        <w:t>Въпроси свързани с компанията производител, и</w:t>
      </w:r>
      <w:r w:rsidR="005D3B07" w:rsidRPr="00E06FE8">
        <w:rPr>
          <w:b/>
          <w:bCs/>
          <w:lang w:val="bg-BG"/>
        </w:rPr>
        <w:t>нжектиращи устройства/писалки</w:t>
      </w:r>
      <w:r>
        <w:rPr>
          <w:b/>
          <w:bCs/>
          <w:lang w:val="bg-BG"/>
        </w:rPr>
        <w:t xml:space="preserve"> или други подобни могат да бъдат насочвани към: </w:t>
      </w:r>
      <w:r w:rsidR="001113F6" w:rsidRPr="001113F6">
        <w:rPr>
          <w:b/>
          <w:bCs/>
          <w:lang w:val="ru-RU"/>
        </w:rPr>
        <w:t>тел: 02/ 962 74 71,</w:t>
      </w:r>
      <w:r w:rsidR="001113F6" w:rsidRPr="001113F6">
        <w:rPr>
          <w:b/>
          <w:bCs/>
          <w:lang w:val="ru-RU"/>
        </w:rPr>
        <w:br/>
        <w:t>тел: 02/ 962 74 72,</w:t>
      </w:r>
      <w:r w:rsidR="001113F6" w:rsidRPr="001113F6">
        <w:rPr>
          <w:b/>
          <w:bCs/>
        </w:rPr>
        <w:t> </w:t>
      </w:r>
      <w:hyperlink r:id="rId11" w:history="1">
        <w:r w:rsidR="001113F6" w:rsidRPr="001113F6">
          <w:rPr>
            <w:rStyle w:val="Hyperlink"/>
            <w:b/>
            <w:bCs/>
          </w:rPr>
          <w:t>officebg</w:t>
        </w:r>
        <w:r w:rsidR="001113F6" w:rsidRPr="001113F6">
          <w:rPr>
            <w:rStyle w:val="Hyperlink"/>
            <w:b/>
            <w:bCs/>
            <w:lang w:val="ru-RU"/>
          </w:rPr>
          <w:t>@</w:t>
        </w:r>
        <w:r w:rsidR="001113F6" w:rsidRPr="001113F6">
          <w:rPr>
            <w:rStyle w:val="Hyperlink"/>
            <w:b/>
            <w:bCs/>
          </w:rPr>
          <w:t>novonordisk</w:t>
        </w:r>
        <w:r w:rsidR="001113F6" w:rsidRPr="001113F6">
          <w:rPr>
            <w:rStyle w:val="Hyperlink"/>
            <w:b/>
            <w:bCs/>
            <w:lang w:val="ru-RU"/>
          </w:rPr>
          <w:t>.</w:t>
        </w:r>
        <w:r w:rsidR="001113F6" w:rsidRPr="001113F6">
          <w:rPr>
            <w:rStyle w:val="Hyperlink"/>
            <w:b/>
            <w:bCs/>
          </w:rPr>
          <w:t>com</w:t>
        </w:r>
      </w:hyperlink>
    </w:p>
    <w:p w14:paraId="4AFED7AC" w14:textId="0E68309C" w:rsidR="004E4B74" w:rsidRPr="001113F6" w:rsidRDefault="004E4B74" w:rsidP="0000103E">
      <w:pPr>
        <w:rPr>
          <w:b/>
          <w:bCs/>
          <w:lang w:val="ru-RU"/>
        </w:rPr>
      </w:pPr>
    </w:p>
    <w:sectPr w:rsidR="004E4B74" w:rsidRPr="001113F6" w:rsidSect="00CB4873">
      <w:headerReference w:type="first" r:id="rId12"/>
      <w:pgSz w:w="11906" w:h="16838" w:code="9"/>
      <w:pgMar w:top="2353" w:right="1440" w:bottom="1702" w:left="1440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64B6C" w14:textId="77777777" w:rsidR="00D83AB0" w:rsidRDefault="00D83AB0" w:rsidP="009E4B94">
      <w:pPr>
        <w:spacing w:line="240" w:lineRule="auto"/>
      </w:pPr>
      <w:r>
        <w:separator/>
      </w:r>
    </w:p>
  </w:endnote>
  <w:endnote w:type="continuationSeparator" w:id="0">
    <w:p w14:paraId="2307CF55" w14:textId="77777777" w:rsidR="00D83AB0" w:rsidRDefault="00D83AB0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is For Office">
    <w:altName w:val="Arial"/>
    <w:charset w:val="00"/>
    <w:family w:val="swiss"/>
    <w:pitch w:val="variable"/>
    <w:sig w:usb0="00000001" w:usb1="4000205F" w:usb2="08000029" w:usb3="00000000" w:csb0="0000019F" w:csb1="00000000"/>
    <w:embedRegular r:id="rId1" w:fontKey="{27C9DA48-AA74-49F9-8901-77D8017866B4}"/>
    <w:embedBold r:id="rId2" w:fontKey="{5B8D6F32-CEAF-4699-A3C0-C452F2B7969A}"/>
    <w:embedItalic r:id="rId3" w:fontKey="{B0779218-FB8D-4676-BBA9-16F7058C8FBF}"/>
    <w:embedBoldItalic r:id="rId4" w:fontKey="{1E904DAB-BCE5-4731-BF5E-5730A43591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CF858C3-7D72-491F-84EB-83B5CA3BB1EA}"/>
  </w:font>
  <w:font w:name="Apis For Office Light">
    <w:charset w:val="00"/>
    <w:family w:val="swiss"/>
    <w:pitch w:val="variable"/>
    <w:sig w:usb0="E00002FF" w:usb1="4000205F" w:usb2="08000029" w:usb3="00000000" w:csb0="0000019F" w:csb1="00000000"/>
    <w:embedRegular r:id="rId6" w:fontKey="{8F16619D-0D3F-4339-A90E-B14B21FA580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6444A" w14:textId="77777777" w:rsidR="00D83AB0" w:rsidRDefault="00D83AB0" w:rsidP="009E4B94">
      <w:pPr>
        <w:spacing w:line="240" w:lineRule="auto"/>
      </w:pPr>
      <w:r>
        <w:separator/>
      </w:r>
    </w:p>
  </w:footnote>
  <w:footnote w:type="continuationSeparator" w:id="0">
    <w:p w14:paraId="009CFEC1" w14:textId="77777777" w:rsidR="00D83AB0" w:rsidRDefault="00D83AB0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25161" w14:textId="77777777" w:rsidR="003F1394" w:rsidRDefault="003F1394" w:rsidP="003F1394">
    <w:pPr>
      <w:spacing w:after="0" w:line="180" w:lineRule="atLeast"/>
      <w:rPr>
        <w:rFonts w:eastAsia="Calibri" w:cs="Times New Roman"/>
        <w:color w:val="000000"/>
        <w:sz w:val="12"/>
      </w:rPr>
    </w:pPr>
  </w:p>
  <w:p w14:paraId="4A28F2FE" w14:textId="77777777" w:rsidR="001C54AA" w:rsidRPr="001E7395" w:rsidRDefault="001C54AA" w:rsidP="003F1394">
    <w:pPr>
      <w:pStyle w:val="Header"/>
      <w:rPr>
        <w:rFonts w:ascii="Apis For Office Light" w:hAnsi="Apis For Office Light" w:cs="Apis For Office Light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allowOverlap="1" wp14:anchorId="0B355460" wp14:editId="17F2952F">
          <wp:simplePos x="0" y="0"/>
          <wp:positionH relativeFrom="page">
            <wp:posOffset>5925599</wp:posOffset>
          </wp:positionH>
          <wp:positionV relativeFrom="page">
            <wp:posOffset>543600</wp:posOffset>
          </wp:positionV>
          <wp:extent cx="720000" cy="519428"/>
          <wp:effectExtent l="0" t="0" r="0" b="0"/>
          <wp:wrapNone/>
          <wp:docPr id="781890648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335305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20000" cy="5194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0987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B547E2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AA95B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3C1B5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1947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C050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D823A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00BCB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A03469"/>
    <w:multiLevelType w:val="hybridMultilevel"/>
    <w:tmpl w:val="AD2E6C62"/>
    <w:lvl w:ilvl="0" w:tplc="8E46A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E6C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D825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A4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C5B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DC9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7E5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F6F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C08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40F6D89"/>
    <w:multiLevelType w:val="hybridMultilevel"/>
    <w:tmpl w:val="C818C514"/>
    <w:lvl w:ilvl="0" w:tplc="33E2D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16A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14A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8FF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ACA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A62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3AB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A60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E5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6274086"/>
    <w:multiLevelType w:val="hybridMultilevel"/>
    <w:tmpl w:val="48E04E9A"/>
    <w:lvl w:ilvl="0" w:tplc="E2A44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D09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FA73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ED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9AB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7A7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A7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4C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269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0A8A13C3"/>
    <w:multiLevelType w:val="hybridMultilevel"/>
    <w:tmpl w:val="C422C294"/>
    <w:lvl w:ilvl="0" w:tplc="23EEB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00C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E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04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A2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D67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88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C5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F41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E5B5FD3"/>
    <w:multiLevelType w:val="hybridMultilevel"/>
    <w:tmpl w:val="BB064E8A"/>
    <w:lvl w:ilvl="0" w:tplc="8DDCD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EE6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7808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7801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34C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61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5E1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EB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DE1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1453EE3"/>
    <w:multiLevelType w:val="hybridMultilevel"/>
    <w:tmpl w:val="B73E5E1A"/>
    <w:lvl w:ilvl="0" w:tplc="5F304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26B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0221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4E4F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A4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283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CE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263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ED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4F54C2C"/>
    <w:multiLevelType w:val="hybridMultilevel"/>
    <w:tmpl w:val="3356C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45674"/>
    <w:multiLevelType w:val="hybridMultilevel"/>
    <w:tmpl w:val="6F56B6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63A53"/>
    <w:multiLevelType w:val="hybridMultilevel"/>
    <w:tmpl w:val="224E8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244CF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pis For Office" w:hAnsi="Apis For Office" w:cs="Apis For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D1F08E0"/>
    <w:multiLevelType w:val="hybridMultilevel"/>
    <w:tmpl w:val="8028FCD2"/>
    <w:lvl w:ilvl="0" w:tplc="DF7C1186">
      <w:numFmt w:val="bullet"/>
      <w:lvlText w:val="-"/>
      <w:lvlJc w:val="left"/>
      <w:pPr>
        <w:ind w:left="720" w:hanging="360"/>
      </w:pPr>
      <w:rPr>
        <w:rFonts w:ascii="Apis For Office" w:eastAsiaTheme="minorHAnsi" w:hAnsi="Apis For Office" w:cs="Apis For Offic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2B78DB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pis For Office" w:hAnsi="Apis For Office" w:cs="Apis For Offic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5981820"/>
    <w:multiLevelType w:val="hybridMultilevel"/>
    <w:tmpl w:val="56707E78"/>
    <w:lvl w:ilvl="0" w:tplc="2E803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41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2CE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42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96A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0A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881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E2C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EC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E20588C"/>
    <w:multiLevelType w:val="multilevel"/>
    <w:tmpl w:val="D9ECC31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3">
    <w:nsid w:val="7FB354B8"/>
    <w:multiLevelType w:val="multilevel"/>
    <w:tmpl w:val="66147C22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2"/>
    <w:lvlOverride w:ilvl="0">
      <w:lvl w:ilvl="0">
        <w:start w:val="1"/>
        <w:numFmt w:val="decimal"/>
        <w:pStyle w:val="ListNumber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23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22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8"/>
  </w:num>
  <w:num w:numId="24">
    <w:abstractNumId w:val="20"/>
  </w:num>
  <w:num w:numId="25">
    <w:abstractNumId w:val="23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22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23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22"/>
  </w:num>
  <w:num w:numId="41">
    <w:abstractNumId w:val="3"/>
  </w:num>
  <w:num w:numId="42">
    <w:abstractNumId w:val="2"/>
  </w:num>
  <w:num w:numId="43">
    <w:abstractNumId w:val="1"/>
  </w:num>
  <w:num w:numId="44">
    <w:abstractNumId w:val="0"/>
  </w:num>
  <w:num w:numId="45">
    <w:abstractNumId w:val="15"/>
  </w:num>
  <w:num w:numId="46">
    <w:abstractNumId w:val="17"/>
  </w:num>
  <w:num w:numId="47">
    <w:abstractNumId w:val="16"/>
  </w:num>
  <w:num w:numId="48">
    <w:abstractNumId w:val="11"/>
  </w:num>
  <w:num w:numId="49">
    <w:abstractNumId w:val="21"/>
  </w:num>
  <w:num w:numId="50">
    <w:abstractNumId w:val="10"/>
  </w:num>
  <w:num w:numId="51">
    <w:abstractNumId w:val="12"/>
  </w:num>
  <w:num w:numId="52">
    <w:abstractNumId w:val="14"/>
  </w:num>
  <w:num w:numId="53">
    <w:abstractNumId w:val="9"/>
  </w:num>
  <w:num w:numId="54">
    <w:abstractNumId w:val="13"/>
  </w:num>
  <w:num w:numId="55">
    <w:abstractNumId w:val="1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4E"/>
    <w:rsid w:val="0000103E"/>
    <w:rsid w:val="00004865"/>
    <w:rsid w:val="000203AC"/>
    <w:rsid w:val="00041151"/>
    <w:rsid w:val="0005360C"/>
    <w:rsid w:val="00066D48"/>
    <w:rsid w:val="00094ABD"/>
    <w:rsid w:val="000A287E"/>
    <w:rsid w:val="000A5D44"/>
    <w:rsid w:val="000C47A2"/>
    <w:rsid w:val="000D3A3F"/>
    <w:rsid w:val="000D3C1D"/>
    <w:rsid w:val="000E178D"/>
    <w:rsid w:val="000E205A"/>
    <w:rsid w:val="000F297E"/>
    <w:rsid w:val="001113F6"/>
    <w:rsid w:val="00112023"/>
    <w:rsid w:val="0013244F"/>
    <w:rsid w:val="00140804"/>
    <w:rsid w:val="00145000"/>
    <w:rsid w:val="001457C0"/>
    <w:rsid w:val="00152183"/>
    <w:rsid w:val="00163D83"/>
    <w:rsid w:val="00182651"/>
    <w:rsid w:val="0019745F"/>
    <w:rsid w:val="001A5683"/>
    <w:rsid w:val="001C54AA"/>
    <w:rsid w:val="001D017D"/>
    <w:rsid w:val="001E7395"/>
    <w:rsid w:val="001F0B6C"/>
    <w:rsid w:val="001F5FF8"/>
    <w:rsid w:val="002002A0"/>
    <w:rsid w:val="00207F17"/>
    <w:rsid w:val="002349A6"/>
    <w:rsid w:val="002413DA"/>
    <w:rsid w:val="00244D70"/>
    <w:rsid w:val="002675C5"/>
    <w:rsid w:val="002736A6"/>
    <w:rsid w:val="00295086"/>
    <w:rsid w:val="0029671F"/>
    <w:rsid w:val="002C4427"/>
    <w:rsid w:val="002D592C"/>
    <w:rsid w:val="002E74A4"/>
    <w:rsid w:val="003056CE"/>
    <w:rsid w:val="00330ED7"/>
    <w:rsid w:val="00332EFB"/>
    <w:rsid w:val="003375FE"/>
    <w:rsid w:val="00350FDD"/>
    <w:rsid w:val="00372CFD"/>
    <w:rsid w:val="00397A65"/>
    <w:rsid w:val="003B35B0"/>
    <w:rsid w:val="003B5E64"/>
    <w:rsid w:val="003C1794"/>
    <w:rsid w:val="003C1CA6"/>
    <w:rsid w:val="003C5EFE"/>
    <w:rsid w:val="003C60F1"/>
    <w:rsid w:val="003E263D"/>
    <w:rsid w:val="003E2719"/>
    <w:rsid w:val="003F1394"/>
    <w:rsid w:val="003F3AA2"/>
    <w:rsid w:val="003F72BD"/>
    <w:rsid w:val="00400F16"/>
    <w:rsid w:val="00403920"/>
    <w:rsid w:val="004176B2"/>
    <w:rsid w:val="00420FCD"/>
    <w:rsid w:val="00421230"/>
    <w:rsid w:val="00424709"/>
    <w:rsid w:val="00427E59"/>
    <w:rsid w:val="004322F6"/>
    <w:rsid w:val="00450352"/>
    <w:rsid w:val="00454BCF"/>
    <w:rsid w:val="004618A7"/>
    <w:rsid w:val="00474E78"/>
    <w:rsid w:val="00487B54"/>
    <w:rsid w:val="004C01B2"/>
    <w:rsid w:val="004C14AF"/>
    <w:rsid w:val="004C3F54"/>
    <w:rsid w:val="004E4B74"/>
    <w:rsid w:val="00504BC4"/>
    <w:rsid w:val="00511A3B"/>
    <w:rsid w:val="0052606B"/>
    <w:rsid w:val="00533E59"/>
    <w:rsid w:val="0053684D"/>
    <w:rsid w:val="00543AF8"/>
    <w:rsid w:val="00554E89"/>
    <w:rsid w:val="00560C04"/>
    <w:rsid w:val="00575192"/>
    <w:rsid w:val="00582501"/>
    <w:rsid w:val="00582758"/>
    <w:rsid w:val="005951A1"/>
    <w:rsid w:val="00596784"/>
    <w:rsid w:val="005A28D4"/>
    <w:rsid w:val="005B0FEB"/>
    <w:rsid w:val="005C049C"/>
    <w:rsid w:val="005C12F0"/>
    <w:rsid w:val="005D0CBC"/>
    <w:rsid w:val="005D3B07"/>
    <w:rsid w:val="005D6F7B"/>
    <w:rsid w:val="005F1580"/>
    <w:rsid w:val="006001C0"/>
    <w:rsid w:val="00603BA5"/>
    <w:rsid w:val="006059C9"/>
    <w:rsid w:val="00617A3A"/>
    <w:rsid w:val="00617B8F"/>
    <w:rsid w:val="00623DF1"/>
    <w:rsid w:val="00624D95"/>
    <w:rsid w:val="00625B2C"/>
    <w:rsid w:val="00631E54"/>
    <w:rsid w:val="006415B3"/>
    <w:rsid w:val="0064178B"/>
    <w:rsid w:val="00643812"/>
    <w:rsid w:val="00651548"/>
    <w:rsid w:val="00655B49"/>
    <w:rsid w:val="00661AC1"/>
    <w:rsid w:val="00671104"/>
    <w:rsid w:val="00681D83"/>
    <w:rsid w:val="00684089"/>
    <w:rsid w:val="006A40FE"/>
    <w:rsid w:val="006B30A9"/>
    <w:rsid w:val="006B31CA"/>
    <w:rsid w:val="006C2728"/>
    <w:rsid w:val="006F03AF"/>
    <w:rsid w:val="0070267E"/>
    <w:rsid w:val="00711BA2"/>
    <w:rsid w:val="00712A4B"/>
    <w:rsid w:val="00720391"/>
    <w:rsid w:val="00720D49"/>
    <w:rsid w:val="0074264E"/>
    <w:rsid w:val="007437F6"/>
    <w:rsid w:val="00744CF3"/>
    <w:rsid w:val="00750645"/>
    <w:rsid w:val="007508B8"/>
    <w:rsid w:val="007546AF"/>
    <w:rsid w:val="00761D5F"/>
    <w:rsid w:val="00763204"/>
    <w:rsid w:val="00765934"/>
    <w:rsid w:val="007A5218"/>
    <w:rsid w:val="007B2D38"/>
    <w:rsid w:val="007C6604"/>
    <w:rsid w:val="007D13A5"/>
    <w:rsid w:val="007D672E"/>
    <w:rsid w:val="007E2B3C"/>
    <w:rsid w:val="007E373C"/>
    <w:rsid w:val="007E7A25"/>
    <w:rsid w:val="008056D6"/>
    <w:rsid w:val="008125C3"/>
    <w:rsid w:val="00825DB9"/>
    <w:rsid w:val="00830277"/>
    <w:rsid w:val="00830AFA"/>
    <w:rsid w:val="00863443"/>
    <w:rsid w:val="008839AF"/>
    <w:rsid w:val="00884F39"/>
    <w:rsid w:val="00892D08"/>
    <w:rsid w:val="008A20B3"/>
    <w:rsid w:val="008A2600"/>
    <w:rsid w:val="008A492C"/>
    <w:rsid w:val="008B2363"/>
    <w:rsid w:val="008B2440"/>
    <w:rsid w:val="008B5AE3"/>
    <w:rsid w:val="008C1F76"/>
    <w:rsid w:val="008C6916"/>
    <w:rsid w:val="008D4842"/>
    <w:rsid w:val="008E4A26"/>
    <w:rsid w:val="008E5A6D"/>
    <w:rsid w:val="008E6D1E"/>
    <w:rsid w:val="008E78E2"/>
    <w:rsid w:val="008F32DF"/>
    <w:rsid w:val="008F4D20"/>
    <w:rsid w:val="009577D0"/>
    <w:rsid w:val="00980967"/>
    <w:rsid w:val="00981D20"/>
    <w:rsid w:val="00983DDC"/>
    <w:rsid w:val="009841F7"/>
    <w:rsid w:val="009A1011"/>
    <w:rsid w:val="009E4B94"/>
    <w:rsid w:val="00A15CB4"/>
    <w:rsid w:val="00A205A6"/>
    <w:rsid w:val="00A240E8"/>
    <w:rsid w:val="00A73898"/>
    <w:rsid w:val="00A96C01"/>
    <w:rsid w:val="00A97606"/>
    <w:rsid w:val="00AC0604"/>
    <w:rsid w:val="00AC0FFE"/>
    <w:rsid w:val="00AE116D"/>
    <w:rsid w:val="00AE6390"/>
    <w:rsid w:val="00AF1D02"/>
    <w:rsid w:val="00B00D92"/>
    <w:rsid w:val="00B15E30"/>
    <w:rsid w:val="00B34392"/>
    <w:rsid w:val="00B3671D"/>
    <w:rsid w:val="00B46DB9"/>
    <w:rsid w:val="00B476F9"/>
    <w:rsid w:val="00B718AF"/>
    <w:rsid w:val="00B75CB8"/>
    <w:rsid w:val="00B766A3"/>
    <w:rsid w:val="00B81638"/>
    <w:rsid w:val="00B97504"/>
    <w:rsid w:val="00BB6C86"/>
    <w:rsid w:val="00BC33E3"/>
    <w:rsid w:val="00BD2252"/>
    <w:rsid w:val="00BD7321"/>
    <w:rsid w:val="00BF3D18"/>
    <w:rsid w:val="00BF65FA"/>
    <w:rsid w:val="00C127D9"/>
    <w:rsid w:val="00C135BC"/>
    <w:rsid w:val="00C4231E"/>
    <w:rsid w:val="00C76F38"/>
    <w:rsid w:val="00C81C3E"/>
    <w:rsid w:val="00CA464D"/>
    <w:rsid w:val="00CB47CA"/>
    <w:rsid w:val="00CB4873"/>
    <w:rsid w:val="00CD2C30"/>
    <w:rsid w:val="00CD42FC"/>
    <w:rsid w:val="00D05BCA"/>
    <w:rsid w:val="00D071B8"/>
    <w:rsid w:val="00D3113A"/>
    <w:rsid w:val="00D329E6"/>
    <w:rsid w:val="00D36623"/>
    <w:rsid w:val="00D42DBB"/>
    <w:rsid w:val="00D42E5D"/>
    <w:rsid w:val="00D5558A"/>
    <w:rsid w:val="00D562E6"/>
    <w:rsid w:val="00D83AB0"/>
    <w:rsid w:val="00D96141"/>
    <w:rsid w:val="00DA5D81"/>
    <w:rsid w:val="00DA7D14"/>
    <w:rsid w:val="00DA7E28"/>
    <w:rsid w:val="00DD4DAF"/>
    <w:rsid w:val="00DE2B28"/>
    <w:rsid w:val="00E02605"/>
    <w:rsid w:val="00E06FE8"/>
    <w:rsid w:val="00E31BA6"/>
    <w:rsid w:val="00E71ADF"/>
    <w:rsid w:val="00E73EB3"/>
    <w:rsid w:val="00EC0E65"/>
    <w:rsid w:val="00EC17C2"/>
    <w:rsid w:val="00EE70BE"/>
    <w:rsid w:val="00EF2B9A"/>
    <w:rsid w:val="00EF435F"/>
    <w:rsid w:val="00EF6F6B"/>
    <w:rsid w:val="00F0235E"/>
    <w:rsid w:val="00F07567"/>
    <w:rsid w:val="00F15DF4"/>
    <w:rsid w:val="00F4232F"/>
    <w:rsid w:val="00F526A0"/>
    <w:rsid w:val="00F81F12"/>
    <w:rsid w:val="00F8728D"/>
    <w:rsid w:val="00F927E4"/>
    <w:rsid w:val="00F97A55"/>
    <w:rsid w:val="00FA4727"/>
    <w:rsid w:val="00FB2F0A"/>
    <w:rsid w:val="00FD003A"/>
    <w:rsid w:val="00FD37F8"/>
    <w:rsid w:val="00FD462F"/>
    <w:rsid w:val="00FD4C02"/>
    <w:rsid w:val="00FE2167"/>
    <w:rsid w:val="00FE2C9C"/>
    <w:rsid w:val="00FE3D3A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FA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is For Office" w:eastAsiaTheme="minorHAnsi" w:hAnsi="Apis For Office" w:cstheme="minorBidi"/>
        <w:color w:val="000000" w:themeColor="text1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footnote reference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alutation" w:unhideWhenUsed="0"/>
    <w:lsdException w:name="Date" w:unhideWhenUsed="0"/>
    <w:lsdException w:name="Body Text First Indent" w:unhideWhenUsed="0"/>
    <w:lsdException w:name="Hyperlink" w:uiPriority="21"/>
    <w:lsdException w:name="FollowedHyperlink" w:uiPriority="21"/>
    <w:lsdException w:name="Strong" w:semiHidden="0" w:uiPriority="22" w:unhideWhenUsed="0"/>
    <w:lsdException w:name="Emphasis" w:uiPriority="19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/>
  </w:latentStyles>
  <w:style w:type="paragraph" w:default="1" w:styleId="Normal">
    <w:name w:val="Normal"/>
    <w:qFormat/>
    <w:rsid w:val="00AC0604"/>
    <w:pPr>
      <w:spacing w:after="4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E178D"/>
    <w:pPr>
      <w:keepNext/>
      <w:keepLines/>
      <w:spacing w:before="280" w:line="36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0E178D"/>
    <w:pPr>
      <w:keepNext/>
      <w:keepLines/>
      <w:spacing w:before="280" w:line="320" w:lineRule="atLeast"/>
      <w:contextualSpacing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0E178D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0E178D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0E178D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0E178D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0E178D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0E178D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0E178D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1"/>
    <w:semiHidden/>
    <w:rsid w:val="000E178D"/>
    <w:pPr>
      <w:spacing w:after="0" w:line="180" w:lineRule="atLeast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21"/>
    <w:semiHidden/>
    <w:rsid w:val="000E178D"/>
    <w:rPr>
      <w:sz w:val="12"/>
      <w:lang w:val="en-GB"/>
    </w:rPr>
  </w:style>
  <w:style w:type="paragraph" w:styleId="Footer">
    <w:name w:val="footer"/>
    <w:basedOn w:val="Normal"/>
    <w:link w:val="FooterChar"/>
    <w:uiPriority w:val="21"/>
    <w:semiHidden/>
    <w:rsid w:val="000E178D"/>
    <w:pPr>
      <w:tabs>
        <w:tab w:val="center" w:pos="4819"/>
        <w:tab w:val="right" w:pos="9638"/>
      </w:tabs>
      <w:spacing w:after="0" w:line="180" w:lineRule="atLeas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21"/>
    <w:semiHidden/>
    <w:rsid w:val="000E178D"/>
    <w:rPr>
      <w:sz w:val="12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0E178D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E178D"/>
    <w:rPr>
      <w:rFonts w:eastAsiaTheme="majorEastAsia" w:cstheme="majorBidi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E178D"/>
    <w:rPr>
      <w:rFonts w:eastAsiaTheme="majorEastAsia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0E178D"/>
    <w:rPr>
      <w:rFonts w:eastAsiaTheme="majorEastAsia" w:cstheme="majorBidi"/>
      <w:b/>
      <w:bCs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E178D"/>
    <w:rPr>
      <w:rFonts w:eastAsiaTheme="majorEastAsia" w:cstheme="majorBidi"/>
      <w:b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E178D"/>
    <w:rPr>
      <w:rFonts w:eastAsiaTheme="majorEastAsia" w:cstheme="majorBidi"/>
      <w:b/>
      <w:iCs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E178D"/>
    <w:rPr>
      <w:rFonts w:eastAsiaTheme="majorEastAsia" w:cstheme="majorBidi"/>
      <w:b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E178D"/>
    <w:rPr>
      <w:rFonts w:eastAsiaTheme="majorEastAsia" w:cstheme="majorBidi"/>
      <w:b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E178D"/>
    <w:rPr>
      <w:rFonts w:eastAsiaTheme="majorEastAsia" w:cstheme="majorBidi"/>
      <w:b/>
      <w:iCs/>
      <w:lang w:val="en-GB"/>
    </w:rPr>
  </w:style>
  <w:style w:type="paragraph" w:styleId="Title">
    <w:name w:val="Title"/>
    <w:basedOn w:val="Normal"/>
    <w:next w:val="Normal"/>
    <w:link w:val="TitleChar"/>
    <w:uiPriority w:val="19"/>
    <w:semiHidden/>
    <w:rsid w:val="000E178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0E178D"/>
    <w:rPr>
      <w:rFonts w:eastAsiaTheme="majorEastAsia" w:cstheme="majorBidi"/>
      <w:b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9"/>
    <w:semiHidden/>
    <w:rsid w:val="000E178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0E178D"/>
    <w:rPr>
      <w:rFonts w:eastAsiaTheme="majorEastAsia" w:cstheme="majorBidi"/>
      <w:b/>
      <w:iCs/>
      <w:sz w:val="36"/>
      <w:szCs w:val="24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0E178D"/>
    <w:rPr>
      <w:i/>
      <w:iCs/>
      <w:color w:val="808080" w:themeColor="text1" w:themeTint="7F"/>
      <w:lang w:val="en-GB"/>
    </w:rPr>
  </w:style>
  <w:style w:type="character" w:styleId="IntenseEmphasis">
    <w:name w:val="Intense Emphasis"/>
    <w:basedOn w:val="DefaultParagraphFont"/>
    <w:uiPriority w:val="19"/>
    <w:semiHidden/>
    <w:rsid w:val="000E178D"/>
    <w:rPr>
      <w:b/>
      <w:bCs/>
      <w:i/>
      <w:iCs/>
      <w:color w:val="auto"/>
      <w:lang w:val="en-GB"/>
    </w:rPr>
  </w:style>
  <w:style w:type="character" w:styleId="Strong">
    <w:name w:val="Strong"/>
    <w:basedOn w:val="DefaultParagraphFont"/>
    <w:uiPriority w:val="19"/>
    <w:semiHidden/>
    <w:rsid w:val="000E178D"/>
    <w:rPr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19"/>
    <w:semiHidden/>
    <w:rsid w:val="000E178D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19"/>
    <w:semiHidden/>
    <w:rsid w:val="000E178D"/>
    <w:rPr>
      <w:b/>
      <w:bCs/>
      <w:i/>
      <w:iCs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0E178D"/>
    <w:rPr>
      <w:caps w:val="0"/>
      <w:smallCaps w:val="0"/>
      <w:color w:val="auto"/>
      <w:u w:val="single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0E178D"/>
    <w:rPr>
      <w:b/>
      <w:bCs/>
      <w:caps w:val="0"/>
      <w:smallCaps w:val="0"/>
      <w:color w:val="auto"/>
      <w:spacing w:val="5"/>
      <w:u w:val="single"/>
      <w:lang w:val="en-GB"/>
    </w:rPr>
  </w:style>
  <w:style w:type="paragraph" w:styleId="Caption">
    <w:name w:val="caption"/>
    <w:basedOn w:val="Normal"/>
    <w:next w:val="Normal"/>
    <w:uiPriority w:val="3"/>
    <w:rsid w:val="000E178D"/>
    <w:rPr>
      <w:b/>
      <w:bCs/>
      <w:sz w:val="16"/>
    </w:rPr>
  </w:style>
  <w:style w:type="paragraph" w:styleId="TOC1">
    <w:name w:val="toc 1"/>
    <w:basedOn w:val="Normal"/>
    <w:next w:val="Normal"/>
    <w:uiPriority w:val="39"/>
    <w:semiHidden/>
    <w:rsid w:val="000E178D"/>
    <w:pPr>
      <w:tabs>
        <w:tab w:val="right" w:leader="dot" w:pos="8726"/>
      </w:tabs>
      <w:spacing w:before="280"/>
      <w:ind w:right="567"/>
    </w:pPr>
    <w:rPr>
      <w:b/>
      <w:color w:val="001965" w:themeColor="text2"/>
    </w:rPr>
  </w:style>
  <w:style w:type="paragraph" w:styleId="TOC2">
    <w:name w:val="toc 2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3">
    <w:name w:val="toc 3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4">
    <w:name w:val="toc 4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5">
    <w:name w:val="toc 5"/>
    <w:basedOn w:val="Normal"/>
    <w:next w:val="Normal"/>
    <w:uiPriority w:val="39"/>
    <w:semiHidden/>
    <w:rsid w:val="000E178D"/>
    <w:pPr>
      <w:ind w:right="567"/>
    </w:pPr>
  </w:style>
  <w:style w:type="paragraph" w:styleId="TOC6">
    <w:name w:val="toc 6"/>
    <w:basedOn w:val="Normal"/>
    <w:next w:val="Normal"/>
    <w:uiPriority w:val="39"/>
    <w:semiHidden/>
    <w:rsid w:val="000E178D"/>
    <w:pPr>
      <w:ind w:right="567"/>
    </w:pPr>
  </w:style>
  <w:style w:type="paragraph" w:styleId="TOC7">
    <w:name w:val="toc 7"/>
    <w:basedOn w:val="Normal"/>
    <w:next w:val="Normal"/>
    <w:uiPriority w:val="39"/>
    <w:semiHidden/>
    <w:rsid w:val="000E178D"/>
    <w:pPr>
      <w:ind w:right="567"/>
    </w:pPr>
  </w:style>
  <w:style w:type="paragraph" w:styleId="TOC8">
    <w:name w:val="toc 8"/>
    <w:basedOn w:val="Normal"/>
    <w:next w:val="Normal"/>
    <w:uiPriority w:val="39"/>
    <w:semiHidden/>
    <w:rsid w:val="000E178D"/>
    <w:pPr>
      <w:ind w:right="567"/>
    </w:pPr>
  </w:style>
  <w:style w:type="paragraph" w:styleId="TOC9">
    <w:name w:val="toc 9"/>
    <w:basedOn w:val="Normal"/>
    <w:next w:val="Normal"/>
    <w:uiPriority w:val="39"/>
    <w:semiHidden/>
    <w:rsid w:val="000E178D"/>
    <w:pPr>
      <w:ind w:right="567"/>
    </w:pPr>
  </w:style>
  <w:style w:type="paragraph" w:styleId="TOCHeading">
    <w:name w:val="TOC Heading"/>
    <w:next w:val="Normal"/>
    <w:uiPriority w:val="39"/>
    <w:semiHidden/>
    <w:rsid w:val="000E178D"/>
    <w:pPr>
      <w:spacing w:after="520" w:line="320" w:lineRule="atLeast"/>
    </w:pPr>
    <w:rPr>
      <w:rFonts w:eastAsiaTheme="majorEastAsia" w:cstheme="majorBidi"/>
      <w:b/>
      <w:bCs/>
      <w:color w:val="001965" w:themeColor="text2"/>
      <w:sz w:val="24"/>
      <w:szCs w:val="28"/>
      <w:lang w:val="en-GB"/>
    </w:rPr>
  </w:style>
  <w:style w:type="paragraph" w:styleId="BlockText">
    <w:name w:val="Block Text"/>
    <w:basedOn w:val="Normal"/>
    <w:uiPriority w:val="99"/>
    <w:semiHidden/>
    <w:rsid w:val="000E178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21"/>
    <w:semiHidden/>
    <w:rsid w:val="000E178D"/>
    <w:rPr>
      <w:sz w:val="16"/>
      <w:lang w:val="en-GB"/>
    </w:rPr>
  </w:style>
  <w:style w:type="character" w:styleId="EndnoteReference">
    <w:name w:val="endnote reference"/>
    <w:basedOn w:val="DefaultParagraphFont"/>
    <w:uiPriority w:val="21"/>
    <w:semiHidden/>
    <w:rsid w:val="000E178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21"/>
    <w:semiHidden/>
    <w:rsid w:val="000E178D"/>
    <w:rPr>
      <w:sz w:val="16"/>
      <w:lang w:val="en-GB"/>
    </w:rPr>
  </w:style>
  <w:style w:type="paragraph" w:styleId="ListBullet">
    <w:name w:val="List Bullet"/>
    <w:basedOn w:val="Normal"/>
    <w:uiPriority w:val="2"/>
    <w:qFormat/>
    <w:rsid w:val="000E178D"/>
    <w:pPr>
      <w:numPr>
        <w:numId w:val="35"/>
      </w:numPr>
      <w:contextualSpacing/>
    </w:pPr>
  </w:style>
  <w:style w:type="paragraph" w:styleId="ListNumber">
    <w:name w:val="List Number"/>
    <w:basedOn w:val="Normal"/>
    <w:uiPriority w:val="2"/>
    <w:qFormat/>
    <w:rsid w:val="000E178D"/>
    <w:pPr>
      <w:numPr>
        <w:numId w:val="40"/>
      </w:numPr>
      <w:contextualSpacing/>
    </w:pPr>
  </w:style>
  <w:style w:type="character" w:styleId="PageNumber">
    <w:name w:val="page number"/>
    <w:basedOn w:val="DefaultParagraphFont"/>
    <w:uiPriority w:val="21"/>
    <w:semiHidden/>
    <w:rsid w:val="004C3F54"/>
    <w:rPr>
      <w:color w:val="000000" w:themeColor="text1"/>
      <w:sz w:val="12"/>
      <w:lang w:val="en-GB"/>
    </w:rPr>
  </w:style>
  <w:style w:type="paragraph" w:customStyle="1" w:styleId="Template">
    <w:name w:val="Template"/>
    <w:uiPriority w:val="8"/>
    <w:semiHidden/>
    <w:rsid w:val="000E178D"/>
    <w:pPr>
      <w:spacing w:line="200" w:lineRule="atLeast"/>
    </w:pPr>
    <w:rPr>
      <w:noProof/>
      <w:sz w:val="14"/>
      <w:lang w:val="en-GB"/>
    </w:rPr>
  </w:style>
  <w:style w:type="paragraph" w:customStyle="1" w:styleId="Template-Address">
    <w:name w:val="Template - Address"/>
    <w:basedOn w:val="Template"/>
    <w:uiPriority w:val="8"/>
    <w:semiHidden/>
    <w:rsid w:val="000E178D"/>
    <w:pPr>
      <w:suppressAutoHyphens/>
      <w:spacing w:line="180" w:lineRule="atLeast"/>
      <w:ind w:right="227"/>
    </w:pPr>
    <w:rPr>
      <w:sz w:val="12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0E178D"/>
    <w:rPr>
      <w:b/>
    </w:rPr>
  </w:style>
  <w:style w:type="paragraph" w:styleId="TOAHeading">
    <w:name w:val="toa heading"/>
    <w:basedOn w:val="Normal"/>
    <w:next w:val="Normal"/>
    <w:uiPriority w:val="10"/>
    <w:semiHidden/>
    <w:rsid w:val="000E178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10"/>
    <w:semiHidden/>
    <w:rsid w:val="000E178D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0E178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E178D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0E178D"/>
    <w:rPr>
      <w:color w:val="auto"/>
      <w:lang w:val="en-GB"/>
    </w:rPr>
  </w:style>
  <w:style w:type="paragraph" w:customStyle="1" w:styleId="Table">
    <w:name w:val="Table"/>
    <w:uiPriority w:val="4"/>
    <w:rsid w:val="000E178D"/>
    <w:pPr>
      <w:spacing w:before="40" w:after="40" w:line="240" w:lineRule="atLeast"/>
      <w:ind w:left="113" w:right="113"/>
    </w:pPr>
    <w:rPr>
      <w:sz w:val="18"/>
      <w:lang w:val="en-GB"/>
    </w:rPr>
  </w:style>
  <w:style w:type="paragraph" w:customStyle="1" w:styleId="Table-Text">
    <w:name w:val="Table - Text"/>
    <w:basedOn w:val="Table"/>
    <w:uiPriority w:val="4"/>
    <w:rsid w:val="000E178D"/>
  </w:style>
  <w:style w:type="paragraph" w:customStyle="1" w:styleId="Table-TextTotal">
    <w:name w:val="Table - Text Total"/>
    <w:basedOn w:val="Table-Text"/>
    <w:uiPriority w:val="4"/>
    <w:rsid w:val="000E178D"/>
    <w:rPr>
      <w:b/>
    </w:rPr>
  </w:style>
  <w:style w:type="paragraph" w:customStyle="1" w:styleId="Table-Numbers">
    <w:name w:val="Table - Numbers"/>
    <w:basedOn w:val="Table"/>
    <w:uiPriority w:val="4"/>
    <w:rsid w:val="000E178D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0E178D"/>
    <w:rPr>
      <w:b/>
    </w:rPr>
  </w:style>
  <w:style w:type="paragraph" w:styleId="Quote">
    <w:name w:val="Quote"/>
    <w:basedOn w:val="Normal"/>
    <w:next w:val="Normal"/>
    <w:link w:val="QuoteChar"/>
    <w:uiPriority w:val="19"/>
    <w:semiHidden/>
    <w:rsid w:val="000E178D"/>
    <w:pPr>
      <w:spacing w:before="260" w:after="260"/>
      <w:ind w:left="567" w:right="567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19"/>
    <w:semiHidden/>
    <w:rsid w:val="000E178D"/>
    <w:rPr>
      <w:b/>
      <w:iCs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0E178D"/>
    <w:rPr>
      <w:b/>
      <w:bCs/>
      <w:caps w:val="0"/>
      <w:smallCaps w:val="0"/>
      <w:spacing w:val="5"/>
      <w:lang w:val="en-GB"/>
    </w:rPr>
  </w:style>
  <w:style w:type="paragraph" w:styleId="TableofAuthorities">
    <w:name w:val="table of authorities"/>
    <w:basedOn w:val="Normal"/>
    <w:next w:val="Normal"/>
    <w:uiPriority w:val="10"/>
    <w:semiHidden/>
    <w:rsid w:val="000E178D"/>
    <w:pPr>
      <w:ind w:right="567"/>
    </w:pPr>
  </w:style>
  <w:style w:type="paragraph" w:styleId="NormalIndent">
    <w:name w:val="Normal Indent"/>
    <w:basedOn w:val="Normal"/>
    <w:uiPriority w:val="99"/>
    <w:semiHidden/>
    <w:rsid w:val="000E178D"/>
    <w:pPr>
      <w:ind w:left="1134"/>
    </w:pPr>
  </w:style>
  <w:style w:type="table" w:styleId="TableGrid">
    <w:name w:val="Table Grid"/>
    <w:basedOn w:val="TableNormal"/>
    <w:uiPriority w:val="59"/>
    <w:rsid w:val="000E1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0E178D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0E178D"/>
    <w:pPr>
      <w:spacing w:after="840" w:line="520" w:lineRule="atLeast"/>
    </w:pPr>
    <w:rPr>
      <w:sz w:val="48"/>
    </w:rPr>
  </w:style>
  <w:style w:type="paragraph" w:customStyle="1" w:styleId="Template-Dateandref">
    <w:name w:val="Template - Date and ref"/>
    <w:basedOn w:val="Template"/>
    <w:uiPriority w:val="8"/>
    <w:semiHidden/>
    <w:rsid w:val="000E178D"/>
    <w:pPr>
      <w:spacing w:after="40" w:line="280" w:lineRule="atLeast"/>
      <w:jc w:val="right"/>
    </w:pPr>
    <w:rPr>
      <w:sz w:val="18"/>
    </w:rPr>
  </w:style>
  <w:style w:type="table" w:customStyle="1" w:styleId="Blank">
    <w:name w:val="Blank"/>
    <w:basedOn w:val="TableNormal"/>
    <w:uiPriority w:val="99"/>
    <w:rsid w:val="000E178D"/>
    <w:pPr>
      <w:spacing w:line="24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99"/>
    <w:semiHidden/>
    <w:rsid w:val="000E178D"/>
    <w:pPr>
      <w:spacing w:line="240" w:lineRule="atLeast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78D"/>
    <w:rPr>
      <w:rFonts w:cs="Arial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0E178D"/>
  </w:style>
  <w:style w:type="paragraph" w:styleId="BodyText">
    <w:name w:val="Body Text"/>
    <w:basedOn w:val="Normal"/>
    <w:link w:val="BodyTextChar"/>
    <w:uiPriority w:val="99"/>
    <w:semiHidden/>
    <w:rsid w:val="000E17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178D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0E17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178D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0E17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E178D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E178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E178D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0E17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178D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E178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E178D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0E17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E178D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0E17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E178D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rsid w:val="000E178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E178D"/>
    <w:rPr>
      <w:lang w:val="en-GB"/>
    </w:rPr>
  </w:style>
  <w:style w:type="table" w:styleId="ColorfulGrid">
    <w:name w:val="Colorful Grid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C1FF" w:themeFill="accent1" w:themeFillTint="33"/>
    </w:tcPr>
    <w:tblStylePr w:type="firstRow">
      <w:rPr>
        <w:b/>
        <w:bCs/>
      </w:rPr>
      <w:tblPr/>
      <w:tcPr>
        <w:shd w:val="clear" w:color="auto" w:fill="5B8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8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CFF" w:themeFill="accent2" w:themeFillTint="33"/>
    </w:tcPr>
    <w:tblStylePr w:type="firstRow">
      <w:rPr>
        <w:b/>
        <w:bCs/>
      </w:rPr>
      <w:tblPr/>
      <w:tcPr>
        <w:shd w:val="clear" w:color="auto" w:fill="87BA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A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AF8" w:themeFill="accent3" w:themeFillTint="33"/>
    </w:tcPr>
    <w:tblStylePr w:type="firstRow">
      <w:rPr>
        <w:b/>
        <w:bCs/>
      </w:rPr>
      <w:tblPr/>
      <w:tcPr>
        <w:shd w:val="clear" w:color="auto" w:fill="B0D5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5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DF2" w:themeFill="accent4" w:themeFillTint="33"/>
    </w:tcPr>
    <w:tblStylePr w:type="firstRow">
      <w:rPr>
        <w:b/>
        <w:bCs/>
      </w:rPr>
      <w:tblPr/>
      <w:tcPr>
        <w:shd w:val="clear" w:color="auto" w:fill="F8DB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B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0EE" w:themeFill="accent5" w:themeFillTint="33"/>
    </w:tcPr>
    <w:tblStylePr w:type="firstRow">
      <w:rPr>
        <w:b/>
        <w:bCs/>
      </w:rPr>
      <w:tblPr/>
      <w:tcPr>
        <w:shd w:val="clear" w:color="auto" w:fill="9AE2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E2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AED" w:themeFill="accent6" w:themeFillTint="33"/>
    </w:tcPr>
    <w:tblStylePr w:type="firstRow">
      <w:rPr>
        <w:b/>
        <w:bCs/>
      </w:rPr>
      <w:tblPr/>
      <w:tcPr>
        <w:shd w:val="clear" w:color="auto" w:fill="D3D6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6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4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638D" w:themeFill="accent4" w:themeFillShade="CC"/>
      </w:tcPr>
    </w:tblStylePr>
    <w:tblStylePr w:type="lastRow">
      <w:rPr>
        <w:b/>
        <w:bCs/>
        <w:color w:val="E163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AC0" w:themeFill="accent3" w:themeFillShade="CC"/>
      </w:tcPr>
    </w:tblStylePr>
    <w:tblStylePr w:type="lastRow">
      <w:rPr>
        <w:b/>
        <w:bCs/>
        <w:color w:val="207AC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8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798A" w:themeFill="accent6" w:themeFillShade="CC"/>
      </w:tcPr>
    </w:tblStylePr>
    <w:tblStylePr w:type="lastRow">
      <w:rPr>
        <w:b/>
        <w:bCs/>
        <w:color w:val="70798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5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736E" w:themeFill="accent5" w:themeFillShade="CC"/>
      </w:tcPr>
    </w:tblStylePr>
    <w:tblStylePr w:type="lastRow">
      <w:rPr>
        <w:b/>
        <w:bCs/>
        <w:color w:val="21736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3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3C" w:themeColor="accent1" w:themeShade="99"/>
          <w:insideV w:val="nil"/>
        </w:tcBorders>
        <w:shd w:val="clear" w:color="auto" w:fill="000E3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3C" w:themeFill="accent1" w:themeFillShade="99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336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7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7E" w:themeColor="accent2" w:themeShade="99"/>
          <w:insideV w:val="nil"/>
        </w:tcBorders>
        <w:shd w:val="clear" w:color="auto" w:fill="00357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7E" w:themeFill="accent2" w:themeFillShade="99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69A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EEA7BF" w:themeColor="accent4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4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B9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B90" w:themeColor="accent3" w:themeShade="99"/>
          <w:insideV w:val="nil"/>
        </w:tcBorders>
        <w:shd w:val="clear" w:color="auto" w:fill="185B9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B90" w:themeFill="accent3" w:themeFillShade="99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3B97DE" w:themeColor="accent3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B275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275E" w:themeColor="accent4" w:themeShade="99"/>
          <w:insideV w:val="nil"/>
        </w:tcBorders>
        <w:shd w:val="clear" w:color="auto" w:fill="CB275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275E" w:themeFill="accent4" w:themeFillShade="99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6D3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939AA7" w:themeColor="accent6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8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56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5653" w:themeColor="accent5" w:themeShade="99"/>
          <w:insideV w:val="nil"/>
        </w:tcBorders>
        <w:shd w:val="clear" w:color="auto" w:fill="1956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5653" w:themeFill="accent5" w:themeFillShade="99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82DA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2A918B" w:themeColor="accent5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5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B6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B67" w:themeColor="accent6" w:themeShade="99"/>
          <w:insideV w:val="nil"/>
        </w:tcBorders>
        <w:shd w:val="clear" w:color="auto" w:fill="545B6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B67" w:themeFill="accent6" w:themeFillShade="99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C9CCD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0E178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0E17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78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1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78D"/>
    <w:rPr>
      <w:b/>
      <w:bCs/>
      <w:lang w:val="en-GB"/>
    </w:rPr>
  </w:style>
  <w:style w:type="table" w:styleId="DarkList">
    <w:name w:val="Dark List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3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4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B7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72B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820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518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48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6C6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B5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718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0E178D"/>
  </w:style>
  <w:style w:type="character" w:customStyle="1" w:styleId="DateChar">
    <w:name w:val="Date Char"/>
    <w:basedOn w:val="DefaultParagraphFont"/>
    <w:link w:val="Date"/>
    <w:uiPriority w:val="99"/>
    <w:semiHidden/>
    <w:rsid w:val="000E178D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0E178D"/>
    <w:pPr>
      <w:spacing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178D"/>
    <w:rPr>
      <w:rFonts w:cs="Arial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0E178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E178D"/>
    <w:rPr>
      <w:lang w:val="en-GB"/>
    </w:rPr>
  </w:style>
  <w:style w:type="character" w:styleId="Emphasis">
    <w:name w:val="Emphasis"/>
    <w:basedOn w:val="DefaultParagraphFont"/>
    <w:uiPriority w:val="19"/>
    <w:semiHidden/>
    <w:rsid w:val="000E178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rsid w:val="000E178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0E178D"/>
    <w:pPr>
      <w:spacing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21"/>
    <w:semiHidden/>
    <w:rsid w:val="000E178D"/>
    <w:rPr>
      <w:color w:val="3B97DE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21"/>
    <w:semiHidden/>
    <w:rsid w:val="000E178D"/>
    <w:rPr>
      <w:vertAlign w:val="superscript"/>
      <w:lang w:val="en-GB"/>
    </w:rPr>
  </w:style>
  <w:style w:type="table" w:customStyle="1" w:styleId="GridTable1Light">
    <w:name w:val="Grid Table 1 Light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83FF" w:themeColor="accent1" w:themeTint="66"/>
        <w:left w:val="single" w:sz="4" w:space="0" w:color="5B83FF" w:themeColor="accent1" w:themeTint="66"/>
        <w:bottom w:val="single" w:sz="4" w:space="0" w:color="5B83FF" w:themeColor="accent1" w:themeTint="66"/>
        <w:right w:val="single" w:sz="4" w:space="0" w:color="5B83FF" w:themeColor="accent1" w:themeTint="66"/>
        <w:insideH w:val="single" w:sz="4" w:space="0" w:color="5B83FF" w:themeColor="accent1" w:themeTint="66"/>
        <w:insideV w:val="single" w:sz="4" w:space="0" w:color="5B83F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7BAFF" w:themeColor="accent2" w:themeTint="66"/>
        <w:left w:val="single" w:sz="4" w:space="0" w:color="87BAFF" w:themeColor="accent2" w:themeTint="66"/>
        <w:bottom w:val="single" w:sz="4" w:space="0" w:color="87BAFF" w:themeColor="accent2" w:themeTint="66"/>
        <w:right w:val="single" w:sz="4" w:space="0" w:color="87BAFF" w:themeColor="accent2" w:themeTint="66"/>
        <w:insideH w:val="single" w:sz="4" w:space="0" w:color="87BAFF" w:themeColor="accent2" w:themeTint="66"/>
        <w:insideV w:val="single" w:sz="4" w:space="0" w:color="87BA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0D5F1" w:themeColor="accent3" w:themeTint="66"/>
        <w:left w:val="single" w:sz="4" w:space="0" w:color="B0D5F1" w:themeColor="accent3" w:themeTint="66"/>
        <w:bottom w:val="single" w:sz="4" w:space="0" w:color="B0D5F1" w:themeColor="accent3" w:themeTint="66"/>
        <w:right w:val="single" w:sz="4" w:space="0" w:color="B0D5F1" w:themeColor="accent3" w:themeTint="66"/>
        <w:insideH w:val="single" w:sz="4" w:space="0" w:color="B0D5F1" w:themeColor="accent3" w:themeTint="66"/>
        <w:insideV w:val="single" w:sz="4" w:space="0" w:color="B0D5F1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8DBE5" w:themeColor="accent4" w:themeTint="66"/>
        <w:left w:val="single" w:sz="4" w:space="0" w:color="F8DBE5" w:themeColor="accent4" w:themeTint="66"/>
        <w:bottom w:val="single" w:sz="4" w:space="0" w:color="F8DBE5" w:themeColor="accent4" w:themeTint="66"/>
        <w:right w:val="single" w:sz="4" w:space="0" w:color="F8DBE5" w:themeColor="accent4" w:themeTint="66"/>
        <w:insideH w:val="single" w:sz="4" w:space="0" w:color="F8DBE5" w:themeColor="accent4" w:themeTint="66"/>
        <w:insideV w:val="single" w:sz="4" w:space="0" w:color="F8DBE5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E2DD" w:themeColor="accent5" w:themeTint="66"/>
        <w:left w:val="single" w:sz="4" w:space="0" w:color="9AE2DD" w:themeColor="accent5" w:themeTint="66"/>
        <w:bottom w:val="single" w:sz="4" w:space="0" w:color="9AE2DD" w:themeColor="accent5" w:themeTint="66"/>
        <w:right w:val="single" w:sz="4" w:space="0" w:color="9AE2DD" w:themeColor="accent5" w:themeTint="66"/>
        <w:insideH w:val="single" w:sz="4" w:space="0" w:color="9AE2DD" w:themeColor="accent5" w:themeTint="66"/>
        <w:insideV w:val="single" w:sz="4" w:space="0" w:color="9AE2DD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3D6DB" w:themeColor="accent6" w:themeTint="66"/>
        <w:left w:val="single" w:sz="4" w:space="0" w:color="D3D6DB" w:themeColor="accent6" w:themeTint="66"/>
        <w:bottom w:val="single" w:sz="4" w:space="0" w:color="D3D6DB" w:themeColor="accent6" w:themeTint="66"/>
        <w:right w:val="single" w:sz="4" w:space="0" w:color="D3D6DB" w:themeColor="accent6" w:themeTint="66"/>
        <w:insideH w:val="single" w:sz="4" w:space="0" w:color="D3D6DB" w:themeColor="accent6" w:themeTint="66"/>
        <w:insideV w:val="single" w:sz="4" w:space="0" w:color="D3D6DB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0946FF" w:themeColor="accent1" w:themeTint="99"/>
        <w:bottom w:val="single" w:sz="2" w:space="0" w:color="0946FF" w:themeColor="accent1" w:themeTint="99"/>
        <w:insideH w:val="single" w:sz="2" w:space="0" w:color="0946FF" w:themeColor="accent1" w:themeTint="99"/>
        <w:insideV w:val="single" w:sz="2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94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4B97FF" w:themeColor="accent2" w:themeTint="99"/>
        <w:bottom w:val="single" w:sz="2" w:space="0" w:color="4B97FF" w:themeColor="accent2" w:themeTint="99"/>
        <w:insideH w:val="single" w:sz="2" w:space="0" w:color="4B97FF" w:themeColor="accent2" w:themeTint="99"/>
        <w:insideV w:val="single" w:sz="2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B97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9C0EB" w:themeColor="accent3" w:themeTint="99"/>
        <w:bottom w:val="single" w:sz="2" w:space="0" w:color="89C0EB" w:themeColor="accent3" w:themeTint="99"/>
        <w:insideH w:val="single" w:sz="2" w:space="0" w:color="89C0EB" w:themeColor="accent3" w:themeTint="99"/>
        <w:insideV w:val="single" w:sz="2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9C0E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CAD8" w:themeColor="accent4" w:themeTint="99"/>
        <w:bottom w:val="single" w:sz="2" w:space="0" w:color="F4CAD8" w:themeColor="accent4" w:themeTint="99"/>
        <w:insideH w:val="single" w:sz="2" w:space="0" w:color="F4CAD8" w:themeColor="accent4" w:themeTint="99"/>
        <w:insideV w:val="single" w:sz="2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CA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8D3CD" w:themeColor="accent5" w:themeTint="99"/>
        <w:bottom w:val="single" w:sz="2" w:space="0" w:color="68D3CD" w:themeColor="accent5" w:themeTint="99"/>
        <w:insideH w:val="single" w:sz="2" w:space="0" w:color="68D3CD" w:themeColor="accent5" w:themeTint="99"/>
        <w:insideV w:val="single" w:sz="2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8D3C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BEC2CA" w:themeColor="accent6" w:themeTint="99"/>
        <w:bottom w:val="single" w:sz="2" w:space="0" w:color="BEC2CA" w:themeColor="accent6" w:themeTint="99"/>
        <w:insideH w:val="single" w:sz="2" w:space="0" w:color="BEC2CA" w:themeColor="accent6" w:themeTint="99"/>
        <w:insideV w:val="single" w:sz="2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C2C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C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5B83F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87BAF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A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B0D5F1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D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8DBE5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0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9AE2D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A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D3D6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0E178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0E178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E178D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0E178D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0E178D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78D"/>
    <w:rPr>
      <w:rFonts w:cs="Arial"/>
      <w:lang w:val="en-GB"/>
    </w:rPr>
  </w:style>
  <w:style w:type="character" w:styleId="HTMLSample">
    <w:name w:val="HTML Sample"/>
    <w:basedOn w:val="DefaultParagraphFont"/>
    <w:uiPriority w:val="99"/>
    <w:semiHidden/>
    <w:rsid w:val="000E178D"/>
    <w:rPr>
      <w:rFonts w:ascii="Apis For Office" w:hAnsi="Apis For Office" w:cs="Apis For Office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0E178D"/>
    <w:rPr>
      <w:i/>
      <w:iCs/>
      <w:lang w:val="en-GB"/>
    </w:rPr>
  </w:style>
  <w:style w:type="character" w:styleId="Hyperlink">
    <w:name w:val="Hyperlink"/>
    <w:basedOn w:val="DefaultParagraphFont"/>
    <w:uiPriority w:val="21"/>
    <w:semiHidden/>
    <w:rsid w:val="000E178D"/>
    <w:rPr>
      <w:color w:val="005AD2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0E178D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rsid w:val="000E178D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rsid w:val="000E178D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rsid w:val="000E178D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rsid w:val="000E178D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rsid w:val="000E178D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rsid w:val="000E178D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rsid w:val="000E178D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rsid w:val="000E178D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rsid w:val="000E178D"/>
    <w:rPr>
      <w:rFonts w:eastAsiaTheme="majorEastAsia" w:cs="Arial"/>
      <w:b/>
      <w:bCs/>
    </w:rPr>
  </w:style>
  <w:style w:type="table" w:styleId="LightGrid">
    <w:name w:val="Light Grid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1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  <w:shd w:val="clear" w:color="auto" w:fill="99B2FF" w:themeFill="accent1" w:themeFillTint="3F"/>
      </w:tcPr>
    </w:tblStylePr>
    <w:tblStylePr w:type="band2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1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  <w:shd w:val="clear" w:color="auto" w:fill="B4D4FF" w:themeFill="accent2" w:themeFillTint="3F"/>
      </w:tcPr>
    </w:tblStylePr>
    <w:tblStylePr w:type="band2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1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  <w:shd w:val="clear" w:color="auto" w:fill="CEE5F6" w:themeFill="accent3" w:themeFillTint="3F"/>
      </w:tcPr>
    </w:tblStylePr>
    <w:tblStylePr w:type="band2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1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  <w:shd w:val="clear" w:color="auto" w:fill="FAE9EF" w:themeFill="accent4" w:themeFillTint="3F"/>
      </w:tcPr>
    </w:tblStylePr>
    <w:tblStylePr w:type="band2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1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  <w:shd w:val="clear" w:color="auto" w:fill="C0EDEA" w:themeFill="accent5" w:themeFillTint="3F"/>
      </w:tcPr>
    </w:tblStylePr>
    <w:tblStylePr w:type="band2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1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  <w:shd w:val="clear" w:color="auto" w:fill="E4E5E9" w:themeFill="accent6" w:themeFillTint="3F"/>
      </w:tcPr>
    </w:tblStylePr>
    <w:tblStylePr w:type="band2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E178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8" w:space="0" w:color="001965" w:themeColor="accent1"/>
        <w:bottom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8" w:space="0" w:color="005AD2" w:themeColor="accent2"/>
        <w:bottom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8" w:space="0" w:color="3B97DE" w:themeColor="accent3"/>
        <w:bottom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8" w:space="0" w:color="EEA7BF" w:themeColor="accent4"/>
        <w:bottom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8" w:space="0" w:color="2A918B" w:themeColor="accent5"/>
        <w:bottom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8" w:space="0" w:color="939AA7" w:themeColor="accent6"/>
        <w:bottom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E178D"/>
    <w:rPr>
      <w:lang w:val="en-GB"/>
    </w:rPr>
  </w:style>
  <w:style w:type="paragraph" w:styleId="List">
    <w:name w:val="List"/>
    <w:basedOn w:val="Normal"/>
    <w:uiPriority w:val="99"/>
    <w:semiHidden/>
    <w:rsid w:val="000E17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E17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E17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E17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E178D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0E178D"/>
    <w:pPr>
      <w:numPr>
        <w:numId w:val="36"/>
      </w:numPr>
      <w:contextualSpacing/>
    </w:pPr>
  </w:style>
  <w:style w:type="paragraph" w:styleId="ListBullet3">
    <w:name w:val="List Bullet 3"/>
    <w:basedOn w:val="Normal"/>
    <w:uiPriority w:val="99"/>
    <w:semiHidden/>
    <w:rsid w:val="000E178D"/>
    <w:pPr>
      <w:numPr>
        <w:numId w:val="37"/>
      </w:numPr>
      <w:contextualSpacing/>
    </w:pPr>
  </w:style>
  <w:style w:type="paragraph" w:styleId="ListBullet4">
    <w:name w:val="List Bullet 4"/>
    <w:basedOn w:val="Normal"/>
    <w:uiPriority w:val="99"/>
    <w:semiHidden/>
    <w:rsid w:val="000E178D"/>
    <w:pPr>
      <w:numPr>
        <w:numId w:val="38"/>
      </w:numPr>
      <w:contextualSpacing/>
    </w:pPr>
  </w:style>
  <w:style w:type="paragraph" w:styleId="ListBullet5">
    <w:name w:val="List Bullet 5"/>
    <w:basedOn w:val="Normal"/>
    <w:uiPriority w:val="99"/>
    <w:semiHidden/>
    <w:rsid w:val="000E178D"/>
    <w:pPr>
      <w:numPr>
        <w:numId w:val="39"/>
      </w:numPr>
      <w:contextualSpacing/>
    </w:pPr>
  </w:style>
  <w:style w:type="paragraph" w:styleId="ListContinue">
    <w:name w:val="List Continue"/>
    <w:basedOn w:val="Normal"/>
    <w:uiPriority w:val="99"/>
    <w:semiHidden/>
    <w:rsid w:val="000E17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0E17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0E17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0E17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0E178D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rsid w:val="000E178D"/>
    <w:pPr>
      <w:numPr>
        <w:numId w:val="41"/>
      </w:numPr>
      <w:contextualSpacing/>
    </w:pPr>
  </w:style>
  <w:style w:type="paragraph" w:styleId="ListNumber3">
    <w:name w:val="List Number 3"/>
    <w:basedOn w:val="Normal"/>
    <w:uiPriority w:val="99"/>
    <w:semiHidden/>
    <w:rsid w:val="000E178D"/>
    <w:pPr>
      <w:numPr>
        <w:numId w:val="42"/>
      </w:numPr>
      <w:contextualSpacing/>
    </w:pPr>
  </w:style>
  <w:style w:type="paragraph" w:styleId="ListNumber4">
    <w:name w:val="List Number 4"/>
    <w:basedOn w:val="Normal"/>
    <w:uiPriority w:val="99"/>
    <w:semiHidden/>
    <w:rsid w:val="000E178D"/>
    <w:pPr>
      <w:numPr>
        <w:numId w:val="43"/>
      </w:numPr>
      <w:contextualSpacing/>
    </w:pPr>
  </w:style>
  <w:style w:type="paragraph" w:styleId="ListNumber5">
    <w:name w:val="List Number 5"/>
    <w:basedOn w:val="Normal"/>
    <w:uiPriority w:val="99"/>
    <w:semiHidden/>
    <w:rsid w:val="000E178D"/>
    <w:pPr>
      <w:numPr>
        <w:numId w:val="44"/>
      </w:numPr>
      <w:contextualSpacing/>
    </w:pPr>
  </w:style>
  <w:style w:type="paragraph" w:styleId="ListParagraph">
    <w:name w:val="List Paragraph"/>
    <w:basedOn w:val="Normal"/>
    <w:uiPriority w:val="34"/>
    <w:qFormat/>
    <w:rsid w:val="000E178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bottom w:val="single" w:sz="4" w:space="0" w:color="0946FF" w:themeColor="accent1" w:themeTint="99"/>
        <w:insideH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bottom w:val="single" w:sz="4" w:space="0" w:color="4B97FF" w:themeColor="accent2" w:themeTint="99"/>
        <w:insideH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bottom w:val="single" w:sz="4" w:space="0" w:color="89C0EB" w:themeColor="accent3" w:themeTint="99"/>
        <w:insideH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bottom w:val="single" w:sz="4" w:space="0" w:color="F4CAD8" w:themeColor="accent4" w:themeTint="99"/>
        <w:insideH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bottom w:val="single" w:sz="4" w:space="0" w:color="68D3CD" w:themeColor="accent5" w:themeTint="99"/>
        <w:insideH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bottom w:val="single" w:sz="4" w:space="0" w:color="BEC2CA" w:themeColor="accent6" w:themeTint="99"/>
        <w:insideH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1965" w:themeColor="accent1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965" w:themeColor="accent1"/>
          <w:right w:val="single" w:sz="4" w:space="0" w:color="001965" w:themeColor="accent1"/>
        </w:tcBorders>
      </w:tcPr>
    </w:tblStylePr>
    <w:tblStylePr w:type="band1Horz">
      <w:tblPr/>
      <w:tcPr>
        <w:tcBorders>
          <w:top w:val="single" w:sz="4" w:space="0" w:color="001965" w:themeColor="accent1"/>
          <w:bottom w:val="single" w:sz="4" w:space="0" w:color="00196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965" w:themeColor="accent1"/>
          <w:left w:val="nil"/>
        </w:tcBorders>
      </w:tcPr>
    </w:tblStylePr>
    <w:tblStylePr w:type="swCell">
      <w:tblPr/>
      <w:tcPr>
        <w:tcBorders>
          <w:top w:val="double" w:sz="4" w:space="0" w:color="001965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D2" w:themeColor="accent2"/>
          <w:right w:val="single" w:sz="4" w:space="0" w:color="005AD2" w:themeColor="accent2"/>
        </w:tcBorders>
      </w:tcPr>
    </w:tblStylePr>
    <w:tblStylePr w:type="band1Horz">
      <w:tblPr/>
      <w:tcPr>
        <w:tcBorders>
          <w:top w:val="single" w:sz="4" w:space="0" w:color="005AD2" w:themeColor="accent2"/>
          <w:bottom w:val="single" w:sz="4" w:space="0" w:color="005AD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D2" w:themeColor="accent2"/>
          <w:left w:val="nil"/>
        </w:tcBorders>
      </w:tcPr>
    </w:tblStylePr>
    <w:tblStylePr w:type="swCell">
      <w:tblPr/>
      <w:tcPr>
        <w:tcBorders>
          <w:top w:val="double" w:sz="4" w:space="0" w:color="005AD2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3B97DE" w:themeColor="accent3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97DE" w:themeColor="accent3"/>
          <w:right w:val="single" w:sz="4" w:space="0" w:color="3B97DE" w:themeColor="accent3"/>
        </w:tcBorders>
      </w:tcPr>
    </w:tblStylePr>
    <w:tblStylePr w:type="band1Horz">
      <w:tblPr/>
      <w:tcPr>
        <w:tcBorders>
          <w:top w:val="single" w:sz="4" w:space="0" w:color="3B97DE" w:themeColor="accent3"/>
          <w:bottom w:val="single" w:sz="4" w:space="0" w:color="3B97D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97DE" w:themeColor="accent3"/>
          <w:left w:val="nil"/>
        </w:tcBorders>
      </w:tcPr>
    </w:tblStylePr>
    <w:tblStylePr w:type="swCell">
      <w:tblPr/>
      <w:tcPr>
        <w:tcBorders>
          <w:top w:val="double" w:sz="4" w:space="0" w:color="3B97D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EA7BF" w:themeColor="accent4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7BF" w:themeColor="accent4"/>
          <w:right w:val="single" w:sz="4" w:space="0" w:color="EEA7BF" w:themeColor="accent4"/>
        </w:tcBorders>
      </w:tcPr>
    </w:tblStylePr>
    <w:tblStylePr w:type="band1Horz">
      <w:tblPr/>
      <w:tcPr>
        <w:tcBorders>
          <w:top w:val="single" w:sz="4" w:space="0" w:color="EEA7BF" w:themeColor="accent4"/>
          <w:bottom w:val="single" w:sz="4" w:space="0" w:color="EEA7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7BF" w:themeColor="accent4"/>
          <w:left w:val="nil"/>
        </w:tcBorders>
      </w:tcPr>
    </w:tblStylePr>
    <w:tblStylePr w:type="swCell">
      <w:tblPr/>
      <w:tcPr>
        <w:tcBorders>
          <w:top w:val="double" w:sz="4" w:space="0" w:color="EEA7BF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2A918B" w:themeColor="accent5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A918B" w:themeColor="accent5"/>
          <w:right w:val="single" w:sz="4" w:space="0" w:color="2A918B" w:themeColor="accent5"/>
        </w:tcBorders>
      </w:tcPr>
    </w:tblStylePr>
    <w:tblStylePr w:type="band1Horz">
      <w:tblPr/>
      <w:tcPr>
        <w:tcBorders>
          <w:top w:val="single" w:sz="4" w:space="0" w:color="2A918B" w:themeColor="accent5"/>
          <w:bottom w:val="single" w:sz="4" w:space="0" w:color="2A91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918B" w:themeColor="accent5"/>
          <w:left w:val="nil"/>
        </w:tcBorders>
      </w:tcPr>
    </w:tblStylePr>
    <w:tblStylePr w:type="swCell">
      <w:tblPr/>
      <w:tcPr>
        <w:tcBorders>
          <w:top w:val="double" w:sz="4" w:space="0" w:color="2A918B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39AA7" w:themeColor="accent6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AA7" w:themeColor="accent6"/>
          <w:right w:val="single" w:sz="4" w:space="0" w:color="939AA7" w:themeColor="accent6"/>
        </w:tcBorders>
      </w:tcPr>
    </w:tblStylePr>
    <w:tblStylePr w:type="band1Horz">
      <w:tblPr/>
      <w:tcPr>
        <w:tcBorders>
          <w:top w:val="single" w:sz="4" w:space="0" w:color="939AA7" w:themeColor="accent6"/>
          <w:bottom w:val="single" w:sz="4" w:space="0" w:color="939AA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AA7" w:themeColor="accent6"/>
          <w:left w:val="nil"/>
        </w:tcBorders>
      </w:tcPr>
    </w:tblStylePr>
    <w:tblStylePr w:type="swCell">
      <w:tblPr/>
      <w:tcPr>
        <w:tcBorders>
          <w:top w:val="double" w:sz="4" w:space="0" w:color="939AA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1965" w:themeColor="accent1"/>
        <w:left w:val="single" w:sz="24" w:space="0" w:color="001965" w:themeColor="accent1"/>
        <w:bottom w:val="single" w:sz="24" w:space="0" w:color="001965" w:themeColor="accent1"/>
        <w:right w:val="single" w:sz="24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24" w:space="0" w:color="005AD2" w:themeColor="accent2"/>
        <w:bottom w:val="single" w:sz="24" w:space="0" w:color="005AD2" w:themeColor="accent2"/>
        <w:right w:val="single" w:sz="24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B97DE" w:themeColor="accent3"/>
        <w:left w:val="single" w:sz="24" w:space="0" w:color="3B97DE" w:themeColor="accent3"/>
        <w:bottom w:val="single" w:sz="24" w:space="0" w:color="3B97DE" w:themeColor="accent3"/>
        <w:right w:val="single" w:sz="24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EA7BF" w:themeColor="accent4"/>
        <w:left w:val="single" w:sz="24" w:space="0" w:color="EEA7BF" w:themeColor="accent4"/>
        <w:bottom w:val="single" w:sz="24" w:space="0" w:color="EEA7BF" w:themeColor="accent4"/>
        <w:right w:val="single" w:sz="24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A918B" w:themeColor="accent5"/>
        <w:left w:val="single" w:sz="24" w:space="0" w:color="2A918B" w:themeColor="accent5"/>
        <w:bottom w:val="single" w:sz="24" w:space="0" w:color="2A918B" w:themeColor="accent5"/>
        <w:right w:val="single" w:sz="24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39AA7" w:themeColor="accent6"/>
        <w:left w:val="single" w:sz="24" w:space="0" w:color="939AA7" w:themeColor="accent6"/>
        <w:bottom w:val="single" w:sz="24" w:space="0" w:color="939AA7" w:themeColor="accent6"/>
        <w:right w:val="single" w:sz="24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4" w:space="0" w:color="001965" w:themeColor="accent1"/>
        <w:bottom w:val="single" w:sz="4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196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4" w:space="0" w:color="005AD2" w:themeColor="accent2"/>
        <w:bottom w:val="single" w:sz="4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5AD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4" w:space="0" w:color="3B97DE" w:themeColor="accent3"/>
        <w:bottom w:val="single" w:sz="4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B97D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4" w:space="0" w:color="EEA7BF" w:themeColor="accent4"/>
        <w:bottom w:val="single" w:sz="4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A7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4" w:space="0" w:color="2A918B" w:themeColor="accent5"/>
        <w:bottom w:val="single" w:sz="4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A91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4" w:space="0" w:color="939AA7" w:themeColor="accent6"/>
        <w:bottom w:val="single" w:sz="4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39AA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6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6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6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6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D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D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D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D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97D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97D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97D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97D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7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7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7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7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A91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A91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A91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A91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AA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AA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AA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AA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0E17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E178D"/>
    <w:rPr>
      <w:rFonts w:cs="Arial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  <w:insideV w:val="single" w:sz="8" w:space="0" w:color="0032C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B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2C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  <w:insideV w:val="single" w:sz="8" w:space="0" w:color="1E7E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D4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  <w:insideV w:val="single" w:sz="8" w:space="0" w:color="6CB0E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5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B0E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  <w:insideV w:val="single" w:sz="8" w:space="0" w:color="F2BDC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9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BDC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  <w:insideV w:val="single" w:sz="8" w:space="0" w:color="43C8C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D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C8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  <w:insideV w:val="single" w:sz="8" w:space="0" w:color="AEB3BD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5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3B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B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C1FF" w:themeFill="accent1" w:themeFillTint="33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tcBorders>
          <w:insideH w:val="single" w:sz="6" w:space="0" w:color="001965" w:themeColor="accent1"/>
          <w:insideV w:val="single" w:sz="6" w:space="0" w:color="001965" w:themeColor="accent1"/>
        </w:tcBorders>
        <w:shd w:val="clear" w:color="auto" w:fill="336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D4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2" w:themeFillTint="33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tcBorders>
          <w:insideH w:val="single" w:sz="6" w:space="0" w:color="005AD2" w:themeColor="accent2"/>
          <w:insideV w:val="single" w:sz="6" w:space="0" w:color="005AD2" w:themeColor="accent2"/>
        </w:tcBorders>
        <w:shd w:val="clear" w:color="auto" w:fill="69A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5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8" w:themeFill="accent3" w:themeFillTint="33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tcBorders>
          <w:insideH w:val="single" w:sz="6" w:space="0" w:color="3B97DE" w:themeColor="accent3"/>
          <w:insideV w:val="single" w:sz="6" w:space="0" w:color="3B97DE" w:themeColor="accent3"/>
        </w:tcBorders>
        <w:shd w:val="clear" w:color="auto" w:fill="9DCA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9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DF2" w:themeFill="accent4" w:themeFillTint="33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tcBorders>
          <w:insideH w:val="single" w:sz="6" w:space="0" w:color="EEA7BF" w:themeColor="accent4"/>
          <w:insideV w:val="single" w:sz="6" w:space="0" w:color="EEA7BF" w:themeColor="accent4"/>
        </w:tcBorders>
        <w:shd w:val="clear" w:color="auto" w:fill="F6D3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D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0EE" w:themeFill="accent5" w:themeFillTint="33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tcBorders>
          <w:insideH w:val="single" w:sz="6" w:space="0" w:color="2A918B" w:themeColor="accent5"/>
          <w:insideV w:val="single" w:sz="6" w:space="0" w:color="2A918B" w:themeColor="accent5"/>
        </w:tcBorders>
        <w:shd w:val="clear" w:color="auto" w:fill="82DA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5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6" w:themeFillTint="33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tcBorders>
          <w:insideH w:val="single" w:sz="6" w:space="0" w:color="939AA7" w:themeColor="accent6"/>
          <w:insideV w:val="single" w:sz="6" w:space="0" w:color="939AA7" w:themeColor="accent6"/>
        </w:tcBorders>
        <w:shd w:val="clear" w:color="auto" w:fill="C9CCD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B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6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6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D4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9A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9A9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5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A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AE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9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3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3D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D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DA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DAD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5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CD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CD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1965" w:themeColor="accent1"/>
        <w:bottom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65" w:themeColor="accen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shd w:val="clear" w:color="auto" w:fill="99B2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5AD2" w:themeColor="accent2"/>
        <w:bottom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D2" w:themeColor="accent2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shd w:val="clear" w:color="auto" w:fill="B4D4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B97DE" w:themeColor="accent3"/>
        <w:bottom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97DE" w:themeColor="accent3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shd w:val="clear" w:color="auto" w:fill="CEE5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A7BF" w:themeColor="accent4"/>
        <w:bottom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7BF" w:themeColor="accent4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shd w:val="clear" w:color="auto" w:fill="FAE9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A918B" w:themeColor="accent5"/>
        <w:bottom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A918B" w:themeColor="accent5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shd w:val="clear" w:color="auto" w:fill="C0EDE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9AA7" w:themeColor="accent6"/>
        <w:bottom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AA7" w:themeColor="accent6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shd w:val="clear" w:color="auto" w:fill="E4E5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6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6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6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6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B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D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D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D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D4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97D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97D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97D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5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A7B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7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7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9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A918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A91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A91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D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AA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AA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AA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5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B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D4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5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9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D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5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E17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E178D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0E178D"/>
    <w:rPr>
      <w:rFonts w:cs="Arial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0E178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E178D"/>
    <w:rPr>
      <w:lang w:val="en-GB"/>
    </w:rPr>
  </w:style>
  <w:style w:type="table" w:customStyle="1" w:styleId="PlainTable1">
    <w:name w:val="Plain Table 1"/>
    <w:basedOn w:val="TableNormal"/>
    <w:uiPriority w:val="41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0E178D"/>
    <w:pPr>
      <w:spacing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178D"/>
    <w:rPr>
      <w:rFonts w:cs="Arial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E17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E178D"/>
    <w:rPr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0E17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E178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E1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E178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E178D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E178D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E178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E178D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E178D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E178D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E178D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E178D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E178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E178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E178D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E178D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E178D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0E178D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E178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E17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E178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E178D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E1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E178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E178D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E178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address">
    <w:name w:val="Recipient address"/>
    <w:basedOn w:val="Normal"/>
    <w:uiPriority w:val="6"/>
    <w:semiHidden/>
    <w:rsid w:val="000E178D"/>
  </w:style>
  <w:style w:type="paragraph" w:customStyle="1" w:styleId="DocInfo">
    <w:name w:val="Doc Info"/>
    <w:basedOn w:val="Normal"/>
    <w:uiPriority w:val="6"/>
    <w:rsid w:val="000E178D"/>
    <w:pPr>
      <w:spacing w:after="180"/>
      <w:contextualSpacing/>
    </w:pPr>
    <w:rPr>
      <w:sz w:val="18"/>
    </w:rPr>
  </w:style>
  <w:style w:type="paragraph" w:customStyle="1" w:styleId="DocInfo-Heading">
    <w:name w:val="Doc Info - Heading"/>
    <w:basedOn w:val="DocInfo"/>
    <w:uiPriority w:val="6"/>
    <w:rsid w:val="000E178D"/>
    <w:pPr>
      <w:keepNext/>
      <w:keepLines/>
    </w:pPr>
    <w:rPr>
      <w:b/>
    </w:rPr>
  </w:style>
  <w:style w:type="table" w:customStyle="1" w:styleId="NovoNordisktable">
    <w:name w:val="Novo Nordisk table"/>
    <w:basedOn w:val="TableNormal"/>
    <w:uiPriority w:val="99"/>
    <w:rsid w:val="000E178D"/>
    <w:pPr>
      <w:spacing w:before="40" w:after="40" w:line="240" w:lineRule="atLeast"/>
      <w:ind w:left="113" w:right="113"/>
    </w:pPr>
    <w:rPr>
      <w:sz w:val="18"/>
      <w:szCs w:val="18"/>
    </w:rPr>
    <w:tblPr>
      <w:tblStyleRowBandSize w:val="1"/>
      <w:tblInd w:w="0" w:type="dxa"/>
      <w:tblBorders>
        <w:bottom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4" w:space="0" w:color="001965" w:themeColor="accent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tblPr/>
      <w:tcPr>
        <w:tcBorders>
          <w:left w:val="nil"/>
          <w:right w:val="single" w:sz="4" w:space="0" w:color="000000" w:themeColor="text1"/>
        </w:tcBorders>
      </w:tcPr>
    </w:tblStylePr>
    <w:tblStylePr w:type="band1Horz">
      <w:tblPr/>
      <w:tcPr>
        <w:tcBorders>
          <w:bottom w:val="single" w:sz="4" w:space="0" w:color="3B97DE" w:themeColor="accent3"/>
          <w:insideH w:val="nil"/>
        </w:tcBorders>
      </w:tcPr>
    </w:tblStylePr>
    <w:tblStylePr w:type="band2Horz">
      <w:tblPr/>
      <w:tcPr>
        <w:tcBorders>
          <w:top w:val="nil"/>
          <w:bottom w:val="single" w:sz="4" w:space="0" w:color="3B97DE" w:themeColor="accent3"/>
        </w:tcBorders>
      </w:tcPr>
    </w:tblStylePr>
  </w:style>
  <w:style w:type="paragraph" w:customStyle="1" w:styleId="Table-Heading">
    <w:name w:val="Table - Heading"/>
    <w:basedOn w:val="Table"/>
    <w:uiPriority w:val="4"/>
    <w:rsid w:val="000E178D"/>
    <w:rPr>
      <w:b/>
    </w:rPr>
  </w:style>
  <w:style w:type="character" w:customStyle="1" w:styleId="Hashtag">
    <w:name w:val="Hashtag"/>
    <w:basedOn w:val="DefaultParagraphFont"/>
    <w:uiPriority w:val="99"/>
    <w:semiHidden/>
    <w:rsid w:val="000E178D"/>
    <w:rPr>
      <w:color w:val="2B579A"/>
      <w:shd w:val="clear" w:color="auto" w:fill="E1DFDD"/>
      <w:lang w:val="en-GB"/>
    </w:rPr>
  </w:style>
  <w:style w:type="character" w:customStyle="1" w:styleId="Mention">
    <w:name w:val="Mention"/>
    <w:basedOn w:val="DefaultParagraphFont"/>
    <w:uiPriority w:val="99"/>
    <w:semiHidden/>
    <w:rsid w:val="000E178D"/>
    <w:rPr>
      <w:color w:val="2B579A"/>
      <w:shd w:val="clear" w:color="auto" w:fill="E1DFDD"/>
      <w:lang w:val="en-GB"/>
    </w:rPr>
  </w:style>
  <w:style w:type="character" w:customStyle="1" w:styleId="SmartHyperlink">
    <w:name w:val="Smart Hyperlink"/>
    <w:basedOn w:val="DefaultParagraphFont"/>
    <w:uiPriority w:val="99"/>
    <w:semiHidden/>
    <w:rsid w:val="000E178D"/>
    <w:rPr>
      <w:u w:val="dotted"/>
      <w:lang w:val="en-GB"/>
    </w:rPr>
  </w:style>
  <w:style w:type="character" w:customStyle="1" w:styleId="SmartLink">
    <w:name w:val="Smart Link"/>
    <w:basedOn w:val="DefaultParagraphFont"/>
    <w:uiPriority w:val="99"/>
    <w:semiHidden/>
    <w:unhideWhenUsed/>
    <w:rsid w:val="000E178D"/>
    <w:rPr>
      <w:color w:val="0000FF"/>
      <w:u w:val="single"/>
      <w:shd w:val="clear" w:color="auto" w:fill="F3F2F1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178D"/>
    <w:rPr>
      <w:color w:val="605E5C"/>
      <w:shd w:val="clear" w:color="auto" w:fill="E1DFDD"/>
      <w:lang w:val="en-GB"/>
    </w:rPr>
  </w:style>
  <w:style w:type="numbering" w:styleId="111111">
    <w:name w:val="Outline List 2"/>
    <w:basedOn w:val="NoList"/>
    <w:uiPriority w:val="99"/>
    <w:semiHidden/>
    <w:unhideWhenUsed/>
    <w:rsid w:val="007B2D38"/>
    <w:pPr>
      <w:numPr>
        <w:numId w:val="23"/>
      </w:numPr>
    </w:pPr>
  </w:style>
  <w:style w:type="numbering" w:styleId="1ai">
    <w:name w:val="Outline List 1"/>
    <w:basedOn w:val="NoList"/>
    <w:uiPriority w:val="99"/>
    <w:semiHidden/>
    <w:unhideWhenUsed/>
    <w:rsid w:val="007B2D38"/>
    <w:pPr>
      <w:numPr>
        <w:numId w:val="24"/>
      </w:numPr>
    </w:pPr>
  </w:style>
  <w:style w:type="paragraph" w:styleId="Revision">
    <w:name w:val="Revision"/>
    <w:hidden/>
    <w:uiPriority w:val="99"/>
    <w:semiHidden/>
    <w:rsid w:val="00D071B8"/>
    <w:pPr>
      <w:spacing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is For Office" w:eastAsiaTheme="minorHAnsi" w:hAnsi="Apis For Office" w:cstheme="minorBidi"/>
        <w:color w:val="000000" w:themeColor="text1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/>
    <w:lsdException w:name="footnote reference" w:uiPriority="21"/>
    <w:lsdException w:name="table of authorities" w:uiPriority="9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alutation" w:unhideWhenUsed="0"/>
    <w:lsdException w:name="Date" w:unhideWhenUsed="0"/>
    <w:lsdException w:name="Body Text First Indent" w:unhideWhenUsed="0"/>
    <w:lsdException w:name="Hyperlink" w:uiPriority="21"/>
    <w:lsdException w:name="FollowedHyperlink" w:uiPriority="21"/>
    <w:lsdException w:name="Strong" w:semiHidden="0" w:uiPriority="22" w:unhideWhenUsed="0"/>
    <w:lsdException w:name="Emphasis" w:uiPriority="19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TOC Heading" w:uiPriority="39"/>
  </w:latentStyles>
  <w:style w:type="paragraph" w:default="1" w:styleId="Normal">
    <w:name w:val="Normal"/>
    <w:qFormat/>
    <w:rsid w:val="00AC0604"/>
    <w:pPr>
      <w:spacing w:after="40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E178D"/>
    <w:pPr>
      <w:keepNext/>
      <w:keepLines/>
      <w:spacing w:before="280" w:line="36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0E178D"/>
    <w:pPr>
      <w:keepNext/>
      <w:keepLines/>
      <w:spacing w:before="280" w:line="320" w:lineRule="atLeast"/>
      <w:contextualSpacing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0E178D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0E178D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0E178D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0E178D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0E178D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0E178D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0E178D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21"/>
    <w:semiHidden/>
    <w:rsid w:val="000E178D"/>
    <w:pPr>
      <w:spacing w:after="0" w:line="180" w:lineRule="atLeast"/>
    </w:pPr>
    <w:rPr>
      <w:sz w:val="12"/>
    </w:rPr>
  </w:style>
  <w:style w:type="character" w:customStyle="1" w:styleId="HeaderChar">
    <w:name w:val="Header Char"/>
    <w:basedOn w:val="DefaultParagraphFont"/>
    <w:link w:val="Header"/>
    <w:uiPriority w:val="21"/>
    <w:semiHidden/>
    <w:rsid w:val="000E178D"/>
    <w:rPr>
      <w:sz w:val="12"/>
      <w:lang w:val="en-GB"/>
    </w:rPr>
  </w:style>
  <w:style w:type="paragraph" w:styleId="Footer">
    <w:name w:val="footer"/>
    <w:basedOn w:val="Normal"/>
    <w:link w:val="FooterChar"/>
    <w:uiPriority w:val="21"/>
    <w:semiHidden/>
    <w:rsid w:val="000E178D"/>
    <w:pPr>
      <w:tabs>
        <w:tab w:val="center" w:pos="4819"/>
        <w:tab w:val="right" w:pos="9638"/>
      </w:tabs>
      <w:spacing w:after="0" w:line="180" w:lineRule="atLeast"/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21"/>
    <w:semiHidden/>
    <w:rsid w:val="000E178D"/>
    <w:rPr>
      <w:sz w:val="12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0E178D"/>
    <w:rPr>
      <w:rFonts w:eastAsiaTheme="majorEastAsia" w:cstheme="majorBid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0E178D"/>
    <w:rPr>
      <w:rFonts w:eastAsiaTheme="majorEastAsia" w:cstheme="majorBidi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0E178D"/>
    <w:rPr>
      <w:rFonts w:eastAsiaTheme="majorEastAsia" w:cstheme="majorBidi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0E178D"/>
    <w:rPr>
      <w:rFonts w:eastAsiaTheme="majorEastAsia" w:cstheme="majorBidi"/>
      <w:b/>
      <w:bCs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0E178D"/>
    <w:rPr>
      <w:rFonts w:eastAsiaTheme="majorEastAsia" w:cstheme="majorBidi"/>
      <w:b/>
      <w:lang w:val="en-GB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E178D"/>
    <w:rPr>
      <w:rFonts w:eastAsiaTheme="majorEastAsia" w:cstheme="majorBidi"/>
      <w:b/>
      <w:iCs/>
      <w:lang w:val="en-GB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0E178D"/>
    <w:rPr>
      <w:rFonts w:eastAsiaTheme="majorEastAsia" w:cstheme="majorBidi"/>
      <w:b/>
      <w:iCs/>
      <w:lang w:val="en-GB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0E178D"/>
    <w:rPr>
      <w:rFonts w:eastAsiaTheme="majorEastAsia" w:cstheme="majorBidi"/>
      <w:b/>
      <w:lang w:val="en-GB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0E178D"/>
    <w:rPr>
      <w:rFonts w:eastAsiaTheme="majorEastAsia" w:cstheme="majorBidi"/>
      <w:b/>
      <w:iCs/>
      <w:lang w:val="en-GB"/>
    </w:rPr>
  </w:style>
  <w:style w:type="paragraph" w:styleId="Title">
    <w:name w:val="Title"/>
    <w:basedOn w:val="Normal"/>
    <w:next w:val="Normal"/>
    <w:link w:val="TitleChar"/>
    <w:uiPriority w:val="19"/>
    <w:semiHidden/>
    <w:rsid w:val="000E178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0E178D"/>
    <w:rPr>
      <w:rFonts w:eastAsiaTheme="majorEastAsia" w:cstheme="majorBidi"/>
      <w:b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9"/>
    <w:semiHidden/>
    <w:rsid w:val="000E178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9"/>
    <w:semiHidden/>
    <w:rsid w:val="000E178D"/>
    <w:rPr>
      <w:rFonts w:eastAsiaTheme="majorEastAsia" w:cstheme="majorBidi"/>
      <w:b/>
      <w:iCs/>
      <w:sz w:val="36"/>
      <w:szCs w:val="24"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0E178D"/>
    <w:rPr>
      <w:i/>
      <w:iCs/>
      <w:color w:val="808080" w:themeColor="text1" w:themeTint="7F"/>
      <w:lang w:val="en-GB"/>
    </w:rPr>
  </w:style>
  <w:style w:type="character" w:styleId="IntenseEmphasis">
    <w:name w:val="Intense Emphasis"/>
    <w:basedOn w:val="DefaultParagraphFont"/>
    <w:uiPriority w:val="19"/>
    <w:semiHidden/>
    <w:rsid w:val="000E178D"/>
    <w:rPr>
      <w:b/>
      <w:bCs/>
      <w:i/>
      <w:iCs/>
      <w:color w:val="auto"/>
      <w:lang w:val="en-GB"/>
    </w:rPr>
  </w:style>
  <w:style w:type="character" w:styleId="Strong">
    <w:name w:val="Strong"/>
    <w:basedOn w:val="DefaultParagraphFont"/>
    <w:uiPriority w:val="19"/>
    <w:semiHidden/>
    <w:rsid w:val="000E178D"/>
    <w:rPr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19"/>
    <w:semiHidden/>
    <w:rsid w:val="000E178D"/>
    <w:pPr>
      <w:spacing w:before="260" w:after="260"/>
      <w:ind w:left="851" w:right="851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19"/>
    <w:semiHidden/>
    <w:rsid w:val="000E178D"/>
    <w:rPr>
      <w:b/>
      <w:bCs/>
      <w:i/>
      <w:iCs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0E178D"/>
    <w:rPr>
      <w:caps w:val="0"/>
      <w:smallCaps w:val="0"/>
      <w:color w:val="auto"/>
      <w:u w:val="single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0E178D"/>
    <w:rPr>
      <w:b/>
      <w:bCs/>
      <w:caps w:val="0"/>
      <w:smallCaps w:val="0"/>
      <w:color w:val="auto"/>
      <w:spacing w:val="5"/>
      <w:u w:val="single"/>
      <w:lang w:val="en-GB"/>
    </w:rPr>
  </w:style>
  <w:style w:type="paragraph" w:styleId="Caption">
    <w:name w:val="caption"/>
    <w:basedOn w:val="Normal"/>
    <w:next w:val="Normal"/>
    <w:uiPriority w:val="3"/>
    <w:rsid w:val="000E178D"/>
    <w:rPr>
      <w:b/>
      <w:bCs/>
      <w:sz w:val="16"/>
    </w:rPr>
  </w:style>
  <w:style w:type="paragraph" w:styleId="TOC1">
    <w:name w:val="toc 1"/>
    <w:basedOn w:val="Normal"/>
    <w:next w:val="Normal"/>
    <w:uiPriority w:val="39"/>
    <w:semiHidden/>
    <w:rsid w:val="000E178D"/>
    <w:pPr>
      <w:tabs>
        <w:tab w:val="right" w:leader="dot" w:pos="8726"/>
      </w:tabs>
      <w:spacing w:before="280"/>
      <w:ind w:right="567"/>
    </w:pPr>
    <w:rPr>
      <w:b/>
      <w:color w:val="001965" w:themeColor="text2"/>
    </w:rPr>
  </w:style>
  <w:style w:type="paragraph" w:styleId="TOC2">
    <w:name w:val="toc 2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3">
    <w:name w:val="toc 3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4">
    <w:name w:val="toc 4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TOC5">
    <w:name w:val="toc 5"/>
    <w:basedOn w:val="Normal"/>
    <w:next w:val="Normal"/>
    <w:uiPriority w:val="39"/>
    <w:semiHidden/>
    <w:rsid w:val="000E178D"/>
    <w:pPr>
      <w:ind w:right="567"/>
    </w:pPr>
  </w:style>
  <w:style w:type="paragraph" w:styleId="TOC6">
    <w:name w:val="toc 6"/>
    <w:basedOn w:val="Normal"/>
    <w:next w:val="Normal"/>
    <w:uiPriority w:val="39"/>
    <w:semiHidden/>
    <w:rsid w:val="000E178D"/>
    <w:pPr>
      <w:ind w:right="567"/>
    </w:pPr>
  </w:style>
  <w:style w:type="paragraph" w:styleId="TOC7">
    <w:name w:val="toc 7"/>
    <w:basedOn w:val="Normal"/>
    <w:next w:val="Normal"/>
    <w:uiPriority w:val="39"/>
    <w:semiHidden/>
    <w:rsid w:val="000E178D"/>
    <w:pPr>
      <w:ind w:right="567"/>
    </w:pPr>
  </w:style>
  <w:style w:type="paragraph" w:styleId="TOC8">
    <w:name w:val="toc 8"/>
    <w:basedOn w:val="Normal"/>
    <w:next w:val="Normal"/>
    <w:uiPriority w:val="39"/>
    <w:semiHidden/>
    <w:rsid w:val="000E178D"/>
    <w:pPr>
      <w:ind w:right="567"/>
    </w:pPr>
  </w:style>
  <w:style w:type="paragraph" w:styleId="TOC9">
    <w:name w:val="toc 9"/>
    <w:basedOn w:val="Normal"/>
    <w:next w:val="Normal"/>
    <w:uiPriority w:val="39"/>
    <w:semiHidden/>
    <w:rsid w:val="000E178D"/>
    <w:pPr>
      <w:ind w:right="567"/>
    </w:pPr>
  </w:style>
  <w:style w:type="paragraph" w:styleId="TOCHeading">
    <w:name w:val="TOC Heading"/>
    <w:next w:val="Normal"/>
    <w:uiPriority w:val="39"/>
    <w:semiHidden/>
    <w:rsid w:val="000E178D"/>
    <w:pPr>
      <w:spacing w:after="520" w:line="320" w:lineRule="atLeast"/>
    </w:pPr>
    <w:rPr>
      <w:rFonts w:eastAsiaTheme="majorEastAsia" w:cstheme="majorBidi"/>
      <w:b/>
      <w:bCs/>
      <w:color w:val="001965" w:themeColor="text2"/>
      <w:sz w:val="24"/>
      <w:szCs w:val="28"/>
      <w:lang w:val="en-GB"/>
    </w:rPr>
  </w:style>
  <w:style w:type="paragraph" w:styleId="BlockText">
    <w:name w:val="Block Text"/>
    <w:basedOn w:val="Normal"/>
    <w:uiPriority w:val="99"/>
    <w:semiHidden/>
    <w:rsid w:val="000E178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EndnoteText">
    <w:name w:val="endnote text"/>
    <w:basedOn w:val="Normal"/>
    <w:link w:val="EndnoteTextChar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21"/>
    <w:semiHidden/>
    <w:rsid w:val="000E178D"/>
    <w:rPr>
      <w:sz w:val="16"/>
      <w:lang w:val="en-GB"/>
    </w:rPr>
  </w:style>
  <w:style w:type="character" w:styleId="EndnoteReference">
    <w:name w:val="endnote reference"/>
    <w:basedOn w:val="DefaultParagraphFont"/>
    <w:uiPriority w:val="21"/>
    <w:semiHidden/>
    <w:rsid w:val="000E178D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21"/>
    <w:semiHidden/>
    <w:rsid w:val="000E178D"/>
    <w:rPr>
      <w:sz w:val="16"/>
      <w:lang w:val="en-GB"/>
    </w:rPr>
  </w:style>
  <w:style w:type="paragraph" w:styleId="ListBullet">
    <w:name w:val="List Bullet"/>
    <w:basedOn w:val="Normal"/>
    <w:uiPriority w:val="2"/>
    <w:qFormat/>
    <w:rsid w:val="000E178D"/>
    <w:pPr>
      <w:numPr>
        <w:numId w:val="35"/>
      </w:numPr>
      <w:contextualSpacing/>
    </w:pPr>
  </w:style>
  <w:style w:type="paragraph" w:styleId="ListNumber">
    <w:name w:val="List Number"/>
    <w:basedOn w:val="Normal"/>
    <w:uiPriority w:val="2"/>
    <w:qFormat/>
    <w:rsid w:val="000E178D"/>
    <w:pPr>
      <w:numPr>
        <w:numId w:val="40"/>
      </w:numPr>
      <w:contextualSpacing/>
    </w:pPr>
  </w:style>
  <w:style w:type="character" w:styleId="PageNumber">
    <w:name w:val="page number"/>
    <w:basedOn w:val="DefaultParagraphFont"/>
    <w:uiPriority w:val="21"/>
    <w:semiHidden/>
    <w:rsid w:val="004C3F54"/>
    <w:rPr>
      <w:color w:val="000000" w:themeColor="text1"/>
      <w:sz w:val="12"/>
      <w:lang w:val="en-GB"/>
    </w:rPr>
  </w:style>
  <w:style w:type="paragraph" w:customStyle="1" w:styleId="Template">
    <w:name w:val="Template"/>
    <w:uiPriority w:val="8"/>
    <w:semiHidden/>
    <w:rsid w:val="000E178D"/>
    <w:pPr>
      <w:spacing w:line="200" w:lineRule="atLeast"/>
    </w:pPr>
    <w:rPr>
      <w:noProof/>
      <w:sz w:val="14"/>
      <w:lang w:val="en-GB"/>
    </w:rPr>
  </w:style>
  <w:style w:type="paragraph" w:customStyle="1" w:styleId="Template-Address">
    <w:name w:val="Template - Address"/>
    <w:basedOn w:val="Template"/>
    <w:uiPriority w:val="8"/>
    <w:semiHidden/>
    <w:rsid w:val="000E178D"/>
    <w:pPr>
      <w:suppressAutoHyphens/>
      <w:spacing w:line="180" w:lineRule="atLeast"/>
      <w:ind w:right="227"/>
    </w:pPr>
    <w:rPr>
      <w:sz w:val="12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0E178D"/>
    <w:rPr>
      <w:b/>
    </w:rPr>
  </w:style>
  <w:style w:type="paragraph" w:styleId="TOAHeading">
    <w:name w:val="toa heading"/>
    <w:basedOn w:val="Normal"/>
    <w:next w:val="Normal"/>
    <w:uiPriority w:val="10"/>
    <w:semiHidden/>
    <w:rsid w:val="000E178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TableofFigures">
    <w:name w:val="table of figures"/>
    <w:basedOn w:val="Normal"/>
    <w:next w:val="Normal"/>
    <w:uiPriority w:val="10"/>
    <w:semiHidden/>
    <w:rsid w:val="000E178D"/>
    <w:pPr>
      <w:ind w:right="567"/>
    </w:pPr>
  </w:style>
  <w:style w:type="paragraph" w:styleId="Signature">
    <w:name w:val="Signature"/>
    <w:basedOn w:val="Normal"/>
    <w:link w:val="SignatureChar"/>
    <w:uiPriority w:val="99"/>
    <w:semiHidden/>
    <w:rsid w:val="000E178D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E178D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0E178D"/>
    <w:rPr>
      <w:color w:val="auto"/>
      <w:lang w:val="en-GB"/>
    </w:rPr>
  </w:style>
  <w:style w:type="paragraph" w:customStyle="1" w:styleId="Table">
    <w:name w:val="Table"/>
    <w:uiPriority w:val="4"/>
    <w:rsid w:val="000E178D"/>
    <w:pPr>
      <w:spacing w:before="40" w:after="40" w:line="240" w:lineRule="atLeast"/>
      <w:ind w:left="113" w:right="113"/>
    </w:pPr>
    <w:rPr>
      <w:sz w:val="18"/>
      <w:lang w:val="en-GB"/>
    </w:rPr>
  </w:style>
  <w:style w:type="paragraph" w:customStyle="1" w:styleId="Table-Text">
    <w:name w:val="Table - Text"/>
    <w:basedOn w:val="Table"/>
    <w:uiPriority w:val="4"/>
    <w:rsid w:val="000E178D"/>
  </w:style>
  <w:style w:type="paragraph" w:customStyle="1" w:styleId="Table-TextTotal">
    <w:name w:val="Table - Text Total"/>
    <w:basedOn w:val="Table-Text"/>
    <w:uiPriority w:val="4"/>
    <w:rsid w:val="000E178D"/>
    <w:rPr>
      <w:b/>
    </w:rPr>
  </w:style>
  <w:style w:type="paragraph" w:customStyle="1" w:styleId="Table-Numbers">
    <w:name w:val="Table - Numbers"/>
    <w:basedOn w:val="Table"/>
    <w:uiPriority w:val="4"/>
    <w:rsid w:val="000E178D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0E178D"/>
    <w:rPr>
      <w:b/>
    </w:rPr>
  </w:style>
  <w:style w:type="paragraph" w:styleId="Quote">
    <w:name w:val="Quote"/>
    <w:basedOn w:val="Normal"/>
    <w:next w:val="Normal"/>
    <w:link w:val="QuoteChar"/>
    <w:uiPriority w:val="19"/>
    <w:semiHidden/>
    <w:rsid w:val="000E178D"/>
    <w:pPr>
      <w:spacing w:before="260" w:after="260"/>
      <w:ind w:left="567" w:right="567"/>
    </w:pPr>
    <w:rPr>
      <w:b/>
      <w:iCs/>
    </w:rPr>
  </w:style>
  <w:style w:type="character" w:customStyle="1" w:styleId="QuoteChar">
    <w:name w:val="Quote Char"/>
    <w:basedOn w:val="DefaultParagraphFont"/>
    <w:link w:val="Quote"/>
    <w:uiPriority w:val="19"/>
    <w:semiHidden/>
    <w:rsid w:val="000E178D"/>
    <w:rPr>
      <w:b/>
      <w:iCs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0E178D"/>
    <w:rPr>
      <w:b/>
      <w:bCs/>
      <w:caps w:val="0"/>
      <w:smallCaps w:val="0"/>
      <w:spacing w:val="5"/>
      <w:lang w:val="en-GB"/>
    </w:rPr>
  </w:style>
  <w:style w:type="paragraph" w:styleId="TableofAuthorities">
    <w:name w:val="table of authorities"/>
    <w:basedOn w:val="Normal"/>
    <w:next w:val="Normal"/>
    <w:uiPriority w:val="10"/>
    <w:semiHidden/>
    <w:rsid w:val="000E178D"/>
    <w:pPr>
      <w:ind w:right="567"/>
    </w:pPr>
  </w:style>
  <w:style w:type="paragraph" w:styleId="NormalIndent">
    <w:name w:val="Normal Indent"/>
    <w:basedOn w:val="Normal"/>
    <w:uiPriority w:val="99"/>
    <w:semiHidden/>
    <w:rsid w:val="000E178D"/>
    <w:pPr>
      <w:ind w:left="1134"/>
    </w:pPr>
  </w:style>
  <w:style w:type="table" w:styleId="TableGrid">
    <w:name w:val="Table Grid"/>
    <w:basedOn w:val="TableNormal"/>
    <w:uiPriority w:val="59"/>
    <w:rsid w:val="000E1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0E178D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0E178D"/>
    <w:pPr>
      <w:spacing w:after="840" w:line="520" w:lineRule="atLeast"/>
    </w:pPr>
    <w:rPr>
      <w:sz w:val="48"/>
    </w:rPr>
  </w:style>
  <w:style w:type="paragraph" w:customStyle="1" w:styleId="Template-Dateandref">
    <w:name w:val="Template - Date and ref"/>
    <w:basedOn w:val="Template"/>
    <w:uiPriority w:val="8"/>
    <w:semiHidden/>
    <w:rsid w:val="000E178D"/>
    <w:pPr>
      <w:spacing w:after="40" w:line="280" w:lineRule="atLeast"/>
      <w:jc w:val="right"/>
    </w:pPr>
    <w:rPr>
      <w:sz w:val="18"/>
    </w:rPr>
  </w:style>
  <w:style w:type="table" w:customStyle="1" w:styleId="Blank">
    <w:name w:val="Blank"/>
    <w:basedOn w:val="TableNormal"/>
    <w:uiPriority w:val="99"/>
    <w:rsid w:val="000E178D"/>
    <w:pPr>
      <w:spacing w:line="24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99"/>
    <w:semiHidden/>
    <w:rsid w:val="000E178D"/>
    <w:pPr>
      <w:spacing w:line="240" w:lineRule="atLeast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78D"/>
    <w:rPr>
      <w:rFonts w:cs="Arial"/>
      <w:lang w:val="en-GB"/>
    </w:rPr>
  </w:style>
  <w:style w:type="paragraph" w:styleId="Bibliography">
    <w:name w:val="Bibliography"/>
    <w:basedOn w:val="Normal"/>
    <w:next w:val="Normal"/>
    <w:uiPriority w:val="99"/>
    <w:semiHidden/>
    <w:rsid w:val="000E178D"/>
  </w:style>
  <w:style w:type="paragraph" w:styleId="BodyText">
    <w:name w:val="Body Text"/>
    <w:basedOn w:val="Normal"/>
    <w:link w:val="BodyTextChar"/>
    <w:uiPriority w:val="99"/>
    <w:semiHidden/>
    <w:rsid w:val="000E17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E178D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rsid w:val="000E17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E178D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0E17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E178D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E178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E178D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0E17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178D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E178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E178D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0E178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E178D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0E178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E178D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rsid w:val="000E178D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E178D"/>
    <w:rPr>
      <w:lang w:val="en-GB"/>
    </w:rPr>
  </w:style>
  <w:style w:type="table" w:styleId="ColorfulGrid">
    <w:name w:val="Colorful Grid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C1FF" w:themeFill="accent1" w:themeFillTint="33"/>
    </w:tcPr>
    <w:tblStylePr w:type="firstRow">
      <w:rPr>
        <w:b/>
        <w:bCs/>
      </w:rPr>
      <w:tblPr/>
      <w:tcPr>
        <w:shd w:val="clear" w:color="auto" w:fill="5B8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8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CFF" w:themeFill="accent2" w:themeFillTint="33"/>
    </w:tcPr>
    <w:tblStylePr w:type="firstRow">
      <w:rPr>
        <w:b/>
        <w:bCs/>
      </w:rPr>
      <w:tblPr/>
      <w:tcPr>
        <w:shd w:val="clear" w:color="auto" w:fill="87BA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A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AF8" w:themeFill="accent3" w:themeFillTint="33"/>
    </w:tcPr>
    <w:tblStylePr w:type="firstRow">
      <w:rPr>
        <w:b/>
        <w:bCs/>
      </w:rPr>
      <w:tblPr/>
      <w:tcPr>
        <w:shd w:val="clear" w:color="auto" w:fill="B0D5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5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DF2" w:themeFill="accent4" w:themeFillTint="33"/>
    </w:tcPr>
    <w:tblStylePr w:type="firstRow">
      <w:rPr>
        <w:b/>
        <w:bCs/>
      </w:rPr>
      <w:tblPr/>
      <w:tcPr>
        <w:shd w:val="clear" w:color="auto" w:fill="F8DB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B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0EE" w:themeFill="accent5" w:themeFillTint="33"/>
    </w:tcPr>
    <w:tblStylePr w:type="firstRow">
      <w:rPr>
        <w:b/>
        <w:bCs/>
      </w:rPr>
      <w:tblPr/>
      <w:tcPr>
        <w:shd w:val="clear" w:color="auto" w:fill="9AE2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E2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AED" w:themeFill="accent6" w:themeFillTint="33"/>
    </w:tcPr>
    <w:tblStylePr w:type="firstRow">
      <w:rPr>
        <w:b/>
        <w:bCs/>
      </w:rPr>
      <w:tblPr/>
      <w:tcPr>
        <w:shd w:val="clear" w:color="auto" w:fill="D3D6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6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4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638D" w:themeFill="accent4" w:themeFillShade="CC"/>
      </w:tcPr>
    </w:tblStylePr>
    <w:tblStylePr w:type="lastRow">
      <w:rPr>
        <w:b/>
        <w:bCs/>
        <w:color w:val="E163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AC0" w:themeFill="accent3" w:themeFillShade="CC"/>
      </w:tcPr>
    </w:tblStylePr>
    <w:tblStylePr w:type="lastRow">
      <w:rPr>
        <w:b/>
        <w:bCs/>
        <w:color w:val="207AC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8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798A" w:themeFill="accent6" w:themeFillShade="CC"/>
      </w:tcPr>
    </w:tblStylePr>
    <w:tblStylePr w:type="lastRow">
      <w:rPr>
        <w:b/>
        <w:bCs/>
        <w:color w:val="70798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5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736E" w:themeFill="accent5" w:themeFillShade="CC"/>
      </w:tcPr>
    </w:tblStylePr>
    <w:tblStylePr w:type="lastRow">
      <w:rPr>
        <w:b/>
        <w:bCs/>
        <w:color w:val="21736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3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3C" w:themeColor="accent1" w:themeShade="99"/>
          <w:insideV w:val="nil"/>
        </w:tcBorders>
        <w:shd w:val="clear" w:color="auto" w:fill="000E3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3C" w:themeFill="accent1" w:themeFillShade="99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336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7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7E" w:themeColor="accent2" w:themeShade="99"/>
          <w:insideV w:val="nil"/>
        </w:tcBorders>
        <w:shd w:val="clear" w:color="auto" w:fill="00357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7E" w:themeFill="accent2" w:themeFillShade="99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69A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EEA7BF" w:themeColor="accent4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4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B9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B90" w:themeColor="accent3" w:themeShade="99"/>
          <w:insideV w:val="nil"/>
        </w:tcBorders>
        <w:shd w:val="clear" w:color="auto" w:fill="185B9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B90" w:themeFill="accent3" w:themeFillShade="99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3B97DE" w:themeColor="accent3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B275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275E" w:themeColor="accent4" w:themeShade="99"/>
          <w:insideV w:val="nil"/>
        </w:tcBorders>
        <w:shd w:val="clear" w:color="auto" w:fill="CB275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275E" w:themeFill="accent4" w:themeFillShade="99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6D3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939AA7" w:themeColor="accent6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F8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56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5653" w:themeColor="accent5" w:themeShade="99"/>
          <w:insideV w:val="nil"/>
        </w:tcBorders>
        <w:shd w:val="clear" w:color="auto" w:fill="1956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5653" w:themeFill="accent5" w:themeFillShade="99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82DA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4" w:space="0" w:color="2A918B" w:themeColor="accent5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5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B6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B67" w:themeColor="accent6" w:themeShade="99"/>
          <w:insideV w:val="nil"/>
        </w:tcBorders>
        <w:shd w:val="clear" w:color="auto" w:fill="545B6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B67" w:themeFill="accent6" w:themeFillShade="99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C9CCD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0E178D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0E178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78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17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78D"/>
    <w:rPr>
      <w:b/>
      <w:bCs/>
      <w:lang w:val="en-GB"/>
    </w:rPr>
  </w:style>
  <w:style w:type="table" w:styleId="DarkList">
    <w:name w:val="Dark List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3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4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B7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72B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820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518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48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6C6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B5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718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0E178D"/>
  </w:style>
  <w:style w:type="character" w:customStyle="1" w:styleId="DateChar">
    <w:name w:val="Date Char"/>
    <w:basedOn w:val="DefaultParagraphFont"/>
    <w:link w:val="Date"/>
    <w:uiPriority w:val="99"/>
    <w:semiHidden/>
    <w:rsid w:val="000E178D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0E178D"/>
    <w:pPr>
      <w:spacing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178D"/>
    <w:rPr>
      <w:rFonts w:cs="Arial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0E178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E178D"/>
    <w:rPr>
      <w:lang w:val="en-GB"/>
    </w:rPr>
  </w:style>
  <w:style w:type="character" w:styleId="Emphasis">
    <w:name w:val="Emphasis"/>
    <w:basedOn w:val="DefaultParagraphFont"/>
    <w:uiPriority w:val="19"/>
    <w:semiHidden/>
    <w:rsid w:val="000E178D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rsid w:val="000E178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0E178D"/>
    <w:pPr>
      <w:spacing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21"/>
    <w:semiHidden/>
    <w:rsid w:val="000E178D"/>
    <w:rPr>
      <w:color w:val="3B97DE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21"/>
    <w:semiHidden/>
    <w:rsid w:val="000E178D"/>
    <w:rPr>
      <w:vertAlign w:val="superscript"/>
      <w:lang w:val="en-GB"/>
    </w:rPr>
  </w:style>
  <w:style w:type="table" w:customStyle="1" w:styleId="GridTable1Light">
    <w:name w:val="Grid Table 1 Light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5B83FF" w:themeColor="accent1" w:themeTint="66"/>
        <w:left w:val="single" w:sz="4" w:space="0" w:color="5B83FF" w:themeColor="accent1" w:themeTint="66"/>
        <w:bottom w:val="single" w:sz="4" w:space="0" w:color="5B83FF" w:themeColor="accent1" w:themeTint="66"/>
        <w:right w:val="single" w:sz="4" w:space="0" w:color="5B83FF" w:themeColor="accent1" w:themeTint="66"/>
        <w:insideH w:val="single" w:sz="4" w:space="0" w:color="5B83FF" w:themeColor="accent1" w:themeTint="66"/>
        <w:insideV w:val="single" w:sz="4" w:space="0" w:color="5B83F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7BAFF" w:themeColor="accent2" w:themeTint="66"/>
        <w:left w:val="single" w:sz="4" w:space="0" w:color="87BAFF" w:themeColor="accent2" w:themeTint="66"/>
        <w:bottom w:val="single" w:sz="4" w:space="0" w:color="87BAFF" w:themeColor="accent2" w:themeTint="66"/>
        <w:right w:val="single" w:sz="4" w:space="0" w:color="87BAFF" w:themeColor="accent2" w:themeTint="66"/>
        <w:insideH w:val="single" w:sz="4" w:space="0" w:color="87BAFF" w:themeColor="accent2" w:themeTint="66"/>
        <w:insideV w:val="single" w:sz="4" w:space="0" w:color="87BAF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0D5F1" w:themeColor="accent3" w:themeTint="66"/>
        <w:left w:val="single" w:sz="4" w:space="0" w:color="B0D5F1" w:themeColor="accent3" w:themeTint="66"/>
        <w:bottom w:val="single" w:sz="4" w:space="0" w:color="B0D5F1" w:themeColor="accent3" w:themeTint="66"/>
        <w:right w:val="single" w:sz="4" w:space="0" w:color="B0D5F1" w:themeColor="accent3" w:themeTint="66"/>
        <w:insideH w:val="single" w:sz="4" w:space="0" w:color="B0D5F1" w:themeColor="accent3" w:themeTint="66"/>
        <w:insideV w:val="single" w:sz="4" w:space="0" w:color="B0D5F1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8DBE5" w:themeColor="accent4" w:themeTint="66"/>
        <w:left w:val="single" w:sz="4" w:space="0" w:color="F8DBE5" w:themeColor="accent4" w:themeTint="66"/>
        <w:bottom w:val="single" w:sz="4" w:space="0" w:color="F8DBE5" w:themeColor="accent4" w:themeTint="66"/>
        <w:right w:val="single" w:sz="4" w:space="0" w:color="F8DBE5" w:themeColor="accent4" w:themeTint="66"/>
        <w:insideH w:val="single" w:sz="4" w:space="0" w:color="F8DBE5" w:themeColor="accent4" w:themeTint="66"/>
        <w:insideV w:val="single" w:sz="4" w:space="0" w:color="F8DBE5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E2DD" w:themeColor="accent5" w:themeTint="66"/>
        <w:left w:val="single" w:sz="4" w:space="0" w:color="9AE2DD" w:themeColor="accent5" w:themeTint="66"/>
        <w:bottom w:val="single" w:sz="4" w:space="0" w:color="9AE2DD" w:themeColor="accent5" w:themeTint="66"/>
        <w:right w:val="single" w:sz="4" w:space="0" w:color="9AE2DD" w:themeColor="accent5" w:themeTint="66"/>
        <w:insideH w:val="single" w:sz="4" w:space="0" w:color="9AE2DD" w:themeColor="accent5" w:themeTint="66"/>
        <w:insideV w:val="single" w:sz="4" w:space="0" w:color="9AE2DD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3D6DB" w:themeColor="accent6" w:themeTint="66"/>
        <w:left w:val="single" w:sz="4" w:space="0" w:color="D3D6DB" w:themeColor="accent6" w:themeTint="66"/>
        <w:bottom w:val="single" w:sz="4" w:space="0" w:color="D3D6DB" w:themeColor="accent6" w:themeTint="66"/>
        <w:right w:val="single" w:sz="4" w:space="0" w:color="D3D6DB" w:themeColor="accent6" w:themeTint="66"/>
        <w:insideH w:val="single" w:sz="4" w:space="0" w:color="D3D6DB" w:themeColor="accent6" w:themeTint="66"/>
        <w:insideV w:val="single" w:sz="4" w:space="0" w:color="D3D6DB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0946FF" w:themeColor="accent1" w:themeTint="99"/>
        <w:bottom w:val="single" w:sz="2" w:space="0" w:color="0946FF" w:themeColor="accent1" w:themeTint="99"/>
        <w:insideH w:val="single" w:sz="2" w:space="0" w:color="0946FF" w:themeColor="accent1" w:themeTint="99"/>
        <w:insideV w:val="single" w:sz="2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094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4B97FF" w:themeColor="accent2" w:themeTint="99"/>
        <w:bottom w:val="single" w:sz="2" w:space="0" w:color="4B97FF" w:themeColor="accent2" w:themeTint="99"/>
        <w:insideH w:val="single" w:sz="2" w:space="0" w:color="4B97FF" w:themeColor="accent2" w:themeTint="99"/>
        <w:insideV w:val="single" w:sz="2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4B97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9C0EB" w:themeColor="accent3" w:themeTint="99"/>
        <w:bottom w:val="single" w:sz="2" w:space="0" w:color="89C0EB" w:themeColor="accent3" w:themeTint="99"/>
        <w:insideH w:val="single" w:sz="2" w:space="0" w:color="89C0EB" w:themeColor="accent3" w:themeTint="99"/>
        <w:insideV w:val="single" w:sz="2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9C0E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CAD8" w:themeColor="accent4" w:themeTint="99"/>
        <w:bottom w:val="single" w:sz="2" w:space="0" w:color="F4CAD8" w:themeColor="accent4" w:themeTint="99"/>
        <w:insideH w:val="single" w:sz="2" w:space="0" w:color="F4CAD8" w:themeColor="accent4" w:themeTint="99"/>
        <w:insideV w:val="single" w:sz="2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CA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8D3CD" w:themeColor="accent5" w:themeTint="99"/>
        <w:bottom w:val="single" w:sz="2" w:space="0" w:color="68D3CD" w:themeColor="accent5" w:themeTint="99"/>
        <w:insideH w:val="single" w:sz="2" w:space="0" w:color="68D3CD" w:themeColor="accent5" w:themeTint="99"/>
        <w:insideV w:val="single" w:sz="2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8D3C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BEC2CA" w:themeColor="accent6" w:themeTint="99"/>
        <w:bottom w:val="single" w:sz="2" w:space="0" w:color="BEC2CA" w:themeColor="accent6" w:themeTint="99"/>
        <w:insideH w:val="single" w:sz="2" w:space="0" w:color="BEC2CA" w:themeColor="accent6" w:themeTint="99"/>
        <w:insideV w:val="single" w:sz="2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C2C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DC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5B83FF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3D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87BAF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EA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B0D5F1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D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8DBE5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F0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9AE2D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A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D3D6DB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0E178D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0E178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E178D"/>
    <w:rPr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0E178D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0E178D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78D"/>
    <w:rPr>
      <w:rFonts w:cs="Arial"/>
      <w:lang w:val="en-GB"/>
    </w:rPr>
  </w:style>
  <w:style w:type="character" w:styleId="HTMLSample">
    <w:name w:val="HTML Sample"/>
    <w:basedOn w:val="DefaultParagraphFont"/>
    <w:uiPriority w:val="99"/>
    <w:semiHidden/>
    <w:rsid w:val="000E178D"/>
    <w:rPr>
      <w:rFonts w:ascii="Apis For Office" w:hAnsi="Apis For Office" w:cs="Apis For Office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0E178D"/>
    <w:rPr>
      <w:rFonts w:ascii="Apis For Office" w:hAnsi="Apis For Office" w:cs="Apis For Office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0E178D"/>
    <w:rPr>
      <w:i/>
      <w:iCs/>
      <w:lang w:val="en-GB"/>
    </w:rPr>
  </w:style>
  <w:style w:type="character" w:styleId="Hyperlink">
    <w:name w:val="Hyperlink"/>
    <w:basedOn w:val="DefaultParagraphFont"/>
    <w:uiPriority w:val="21"/>
    <w:semiHidden/>
    <w:rsid w:val="000E178D"/>
    <w:rPr>
      <w:color w:val="005AD2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0E178D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rsid w:val="000E178D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rsid w:val="000E178D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rsid w:val="000E178D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rsid w:val="000E178D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rsid w:val="000E178D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rsid w:val="000E178D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rsid w:val="000E178D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rsid w:val="000E178D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rsid w:val="000E178D"/>
    <w:rPr>
      <w:rFonts w:eastAsiaTheme="majorEastAsia" w:cs="Arial"/>
      <w:b/>
      <w:bCs/>
    </w:rPr>
  </w:style>
  <w:style w:type="table" w:styleId="LightGrid">
    <w:name w:val="Light Grid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1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  <w:shd w:val="clear" w:color="auto" w:fill="99B2FF" w:themeFill="accent1" w:themeFillTint="3F"/>
      </w:tcPr>
    </w:tblStylePr>
    <w:tblStylePr w:type="band2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1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  <w:shd w:val="clear" w:color="auto" w:fill="B4D4FF" w:themeFill="accent2" w:themeFillTint="3F"/>
      </w:tcPr>
    </w:tblStylePr>
    <w:tblStylePr w:type="band2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1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  <w:shd w:val="clear" w:color="auto" w:fill="CEE5F6" w:themeFill="accent3" w:themeFillTint="3F"/>
      </w:tcPr>
    </w:tblStylePr>
    <w:tblStylePr w:type="band2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1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  <w:shd w:val="clear" w:color="auto" w:fill="FAE9EF" w:themeFill="accent4" w:themeFillTint="3F"/>
      </w:tcPr>
    </w:tblStylePr>
    <w:tblStylePr w:type="band2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1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  <w:shd w:val="clear" w:color="auto" w:fill="C0EDEA" w:themeFill="accent5" w:themeFillTint="3F"/>
      </w:tcPr>
    </w:tblStylePr>
    <w:tblStylePr w:type="band2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1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  <w:shd w:val="clear" w:color="auto" w:fill="E4E5E9" w:themeFill="accent6" w:themeFillTint="3F"/>
      </w:tcPr>
    </w:tblStylePr>
    <w:tblStylePr w:type="band2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E178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8" w:space="0" w:color="001965" w:themeColor="accent1"/>
        <w:bottom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8" w:space="0" w:color="005AD2" w:themeColor="accent2"/>
        <w:bottom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8" w:space="0" w:color="3B97DE" w:themeColor="accent3"/>
        <w:bottom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8" w:space="0" w:color="EEA7BF" w:themeColor="accent4"/>
        <w:bottom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8" w:space="0" w:color="2A918B" w:themeColor="accent5"/>
        <w:bottom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8" w:space="0" w:color="939AA7" w:themeColor="accent6"/>
        <w:bottom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E178D"/>
    <w:rPr>
      <w:lang w:val="en-GB"/>
    </w:rPr>
  </w:style>
  <w:style w:type="paragraph" w:styleId="List">
    <w:name w:val="List"/>
    <w:basedOn w:val="Normal"/>
    <w:uiPriority w:val="99"/>
    <w:semiHidden/>
    <w:rsid w:val="000E178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E178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E178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E178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E178D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0E178D"/>
    <w:pPr>
      <w:numPr>
        <w:numId w:val="36"/>
      </w:numPr>
      <w:contextualSpacing/>
    </w:pPr>
  </w:style>
  <w:style w:type="paragraph" w:styleId="ListBullet3">
    <w:name w:val="List Bullet 3"/>
    <w:basedOn w:val="Normal"/>
    <w:uiPriority w:val="99"/>
    <w:semiHidden/>
    <w:rsid w:val="000E178D"/>
    <w:pPr>
      <w:numPr>
        <w:numId w:val="37"/>
      </w:numPr>
      <w:contextualSpacing/>
    </w:pPr>
  </w:style>
  <w:style w:type="paragraph" w:styleId="ListBullet4">
    <w:name w:val="List Bullet 4"/>
    <w:basedOn w:val="Normal"/>
    <w:uiPriority w:val="99"/>
    <w:semiHidden/>
    <w:rsid w:val="000E178D"/>
    <w:pPr>
      <w:numPr>
        <w:numId w:val="38"/>
      </w:numPr>
      <w:contextualSpacing/>
    </w:pPr>
  </w:style>
  <w:style w:type="paragraph" w:styleId="ListBullet5">
    <w:name w:val="List Bullet 5"/>
    <w:basedOn w:val="Normal"/>
    <w:uiPriority w:val="99"/>
    <w:semiHidden/>
    <w:rsid w:val="000E178D"/>
    <w:pPr>
      <w:numPr>
        <w:numId w:val="39"/>
      </w:numPr>
      <w:contextualSpacing/>
    </w:pPr>
  </w:style>
  <w:style w:type="paragraph" w:styleId="ListContinue">
    <w:name w:val="List Continue"/>
    <w:basedOn w:val="Normal"/>
    <w:uiPriority w:val="99"/>
    <w:semiHidden/>
    <w:rsid w:val="000E178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0E178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0E178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0E178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0E178D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rsid w:val="000E178D"/>
    <w:pPr>
      <w:numPr>
        <w:numId w:val="41"/>
      </w:numPr>
      <w:contextualSpacing/>
    </w:pPr>
  </w:style>
  <w:style w:type="paragraph" w:styleId="ListNumber3">
    <w:name w:val="List Number 3"/>
    <w:basedOn w:val="Normal"/>
    <w:uiPriority w:val="99"/>
    <w:semiHidden/>
    <w:rsid w:val="000E178D"/>
    <w:pPr>
      <w:numPr>
        <w:numId w:val="42"/>
      </w:numPr>
      <w:contextualSpacing/>
    </w:pPr>
  </w:style>
  <w:style w:type="paragraph" w:styleId="ListNumber4">
    <w:name w:val="List Number 4"/>
    <w:basedOn w:val="Normal"/>
    <w:uiPriority w:val="99"/>
    <w:semiHidden/>
    <w:rsid w:val="000E178D"/>
    <w:pPr>
      <w:numPr>
        <w:numId w:val="43"/>
      </w:numPr>
      <w:contextualSpacing/>
    </w:pPr>
  </w:style>
  <w:style w:type="paragraph" w:styleId="ListNumber5">
    <w:name w:val="List Number 5"/>
    <w:basedOn w:val="Normal"/>
    <w:uiPriority w:val="99"/>
    <w:semiHidden/>
    <w:rsid w:val="000E178D"/>
    <w:pPr>
      <w:numPr>
        <w:numId w:val="44"/>
      </w:numPr>
      <w:contextualSpacing/>
    </w:pPr>
  </w:style>
  <w:style w:type="paragraph" w:styleId="ListParagraph">
    <w:name w:val="List Paragraph"/>
    <w:basedOn w:val="Normal"/>
    <w:uiPriority w:val="34"/>
    <w:qFormat/>
    <w:rsid w:val="000E178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bottom w:val="single" w:sz="4" w:space="0" w:color="0946FF" w:themeColor="accent1" w:themeTint="99"/>
        <w:insideH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bottom w:val="single" w:sz="4" w:space="0" w:color="4B97FF" w:themeColor="accent2" w:themeTint="99"/>
        <w:insideH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bottom w:val="single" w:sz="4" w:space="0" w:color="89C0EB" w:themeColor="accent3" w:themeTint="99"/>
        <w:insideH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bottom w:val="single" w:sz="4" w:space="0" w:color="F4CAD8" w:themeColor="accent4" w:themeTint="99"/>
        <w:insideH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bottom w:val="single" w:sz="4" w:space="0" w:color="68D3CD" w:themeColor="accent5" w:themeTint="99"/>
        <w:insideH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bottom w:val="single" w:sz="4" w:space="0" w:color="BEC2CA" w:themeColor="accent6" w:themeTint="99"/>
        <w:insideH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1965" w:themeColor="accent1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965" w:themeColor="accent1"/>
          <w:right w:val="single" w:sz="4" w:space="0" w:color="001965" w:themeColor="accent1"/>
        </w:tcBorders>
      </w:tcPr>
    </w:tblStylePr>
    <w:tblStylePr w:type="band1Horz">
      <w:tblPr/>
      <w:tcPr>
        <w:tcBorders>
          <w:top w:val="single" w:sz="4" w:space="0" w:color="001965" w:themeColor="accent1"/>
          <w:bottom w:val="single" w:sz="4" w:space="0" w:color="00196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965" w:themeColor="accent1"/>
          <w:left w:val="nil"/>
        </w:tcBorders>
      </w:tcPr>
    </w:tblStylePr>
    <w:tblStylePr w:type="swCell">
      <w:tblPr/>
      <w:tcPr>
        <w:tcBorders>
          <w:top w:val="double" w:sz="4" w:space="0" w:color="001965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D2" w:themeColor="accent2"/>
          <w:right w:val="single" w:sz="4" w:space="0" w:color="005AD2" w:themeColor="accent2"/>
        </w:tcBorders>
      </w:tcPr>
    </w:tblStylePr>
    <w:tblStylePr w:type="band1Horz">
      <w:tblPr/>
      <w:tcPr>
        <w:tcBorders>
          <w:top w:val="single" w:sz="4" w:space="0" w:color="005AD2" w:themeColor="accent2"/>
          <w:bottom w:val="single" w:sz="4" w:space="0" w:color="005AD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D2" w:themeColor="accent2"/>
          <w:left w:val="nil"/>
        </w:tcBorders>
      </w:tcPr>
    </w:tblStylePr>
    <w:tblStylePr w:type="swCell">
      <w:tblPr/>
      <w:tcPr>
        <w:tcBorders>
          <w:top w:val="double" w:sz="4" w:space="0" w:color="005AD2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3B97DE" w:themeColor="accent3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97DE" w:themeColor="accent3"/>
          <w:right w:val="single" w:sz="4" w:space="0" w:color="3B97DE" w:themeColor="accent3"/>
        </w:tcBorders>
      </w:tcPr>
    </w:tblStylePr>
    <w:tblStylePr w:type="band1Horz">
      <w:tblPr/>
      <w:tcPr>
        <w:tcBorders>
          <w:top w:val="single" w:sz="4" w:space="0" w:color="3B97DE" w:themeColor="accent3"/>
          <w:bottom w:val="single" w:sz="4" w:space="0" w:color="3B97D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97DE" w:themeColor="accent3"/>
          <w:left w:val="nil"/>
        </w:tcBorders>
      </w:tcPr>
    </w:tblStylePr>
    <w:tblStylePr w:type="swCell">
      <w:tblPr/>
      <w:tcPr>
        <w:tcBorders>
          <w:top w:val="double" w:sz="4" w:space="0" w:color="3B97DE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EA7BF" w:themeColor="accent4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7BF" w:themeColor="accent4"/>
          <w:right w:val="single" w:sz="4" w:space="0" w:color="EEA7BF" w:themeColor="accent4"/>
        </w:tcBorders>
      </w:tcPr>
    </w:tblStylePr>
    <w:tblStylePr w:type="band1Horz">
      <w:tblPr/>
      <w:tcPr>
        <w:tcBorders>
          <w:top w:val="single" w:sz="4" w:space="0" w:color="EEA7BF" w:themeColor="accent4"/>
          <w:bottom w:val="single" w:sz="4" w:space="0" w:color="EEA7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7BF" w:themeColor="accent4"/>
          <w:left w:val="nil"/>
        </w:tcBorders>
      </w:tcPr>
    </w:tblStylePr>
    <w:tblStylePr w:type="swCell">
      <w:tblPr/>
      <w:tcPr>
        <w:tcBorders>
          <w:top w:val="double" w:sz="4" w:space="0" w:color="EEA7BF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2A918B" w:themeColor="accent5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A918B" w:themeColor="accent5"/>
          <w:right w:val="single" w:sz="4" w:space="0" w:color="2A918B" w:themeColor="accent5"/>
        </w:tcBorders>
      </w:tcPr>
    </w:tblStylePr>
    <w:tblStylePr w:type="band1Horz">
      <w:tblPr/>
      <w:tcPr>
        <w:tcBorders>
          <w:top w:val="single" w:sz="4" w:space="0" w:color="2A918B" w:themeColor="accent5"/>
          <w:bottom w:val="single" w:sz="4" w:space="0" w:color="2A91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918B" w:themeColor="accent5"/>
          <w:left w:val="nil"/>
        </w:tcBorders>
      </w:tcPr>
    </w:tblStylePr>
    <w:tblStylePr w:type="swCell">
      <w:tblPr/>
      <w:tcPr>
        <w:tcBorders>
          <w:top w:val="double" w:sz="4" w:space="0" w:color="2A918B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39AA7" w:themeColor="accent6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AA7" w:themeColor="accent6"/>
          <w:right w:val="single" w:sz="4" w:space="0" w:color="939AA7" w:themeColor="accent6"/>
        </w:tcBorders>
      </w:tcPr>
    </w:tblStylePr>
    <w:tblStylePr w:type="band1Horz">
      <w:tblPr/>
      <w:tcPr>
        <w:tcBorders>
          <w:top w:val="single" w:sz="4" w:space="0" w:color="939AA7" w:themeColor="accent6"/>
          <w:bottom w:val="single" w:sz="4" w:space="0" w:color="939AA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AA7" w:themeColor="accent6"/>
          <w:left w:val="nil"/>
        </w:tcBorders>
      </w:tcPr>
    </w:tblStylePr>
    <w:tblStylePr w:type="swCell">
      <w:tblPr/>
      <w:tcPr>
        <w:tcBorders>
          <w:top w:val="double" w:sz="4" w:space="0" w:color="939AA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1965" w:themeColor="accent1"/>
        <w:left w:val="single" w:sz="24" w:space="0" w:color="001965" w:themeColor="accent1"/>
        <w:bottom w:val="single" w:sz="24" w:space="0" w:color="001965" w:themeColor="accent1"/>
        <w:right w:val="single" w:sz="24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5AD2" w:themeColor="accent2"/>
        <w:left w:val="single" w:sz="24" w:space="0" w:color="005AD2" w:themeColor="accent2"/>
        <w:bottom w:val="single" w:sz="24" w:space="0" w:color="005AD2" w:themeColor="accent2"/>
        <w:right w:val="single" w:sz="24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3B97DE" w:themeColor="accent3"/>
        <w:left w:val="single" w:sz="24" w:space="0" w:color="3B97DE" w:themeColor="accent3"/>
        <w:bottom w:val="single" w:sz="24" w:space="0" w:color="3B97DE" w:themeColor="accent3"/>
        <w:right w:val="single" w:sz="24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EA7BF" w:themeColor="accent4"/>
        <w:left w:val="single" w:sz="24" w:space="0" w:color="EEA7BF" w:themeColor="accent4"/>
        <w:bottom w:val="single" w:sz="24" w:space="0" w:color="EEA7BF" w:themeColor="accent4"/>
        <w:right w:val="single" w:sz="24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A918B" w:themeColor="accent5"/>
        <w:left w:val="single" w:sz="24" w:space="0" w:color="2A918B" w:themeColor="accent5"/>
        <w:bottom w:val="single" w:sz="24" w:space="0" w:color="2A918B" w:themeColor="accent5"/>
        <w:right w:val="single" w:sz="24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39AA7" w:themeColor="accent6"/>
        <w:left w:val="single" w:sz="24" w:space="0" w:color="939AA7" w:themeColor="accent6"/>
        <w:bottom w:val="single" w:sz="24" w:space="0" w:color="939AA7" w:themeColor="accent6"/>
        <w:right w:val="single" w:sz="24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Borders>
        <w:top w:val="single" w:sz="4" w:space="0" w:color="001965" w:themeColor="accent1"/>
        <w:bottom w:val="single" w:sz="4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196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Borders>
        <w:top w:val="single" w:sz="4" w:space="0" w:color="005AD2" w:themeColor="accent2"/>
        <w:bottom w:val="single" w:sz="4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5AD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Borders>
        <w:top w:val="single" w:sz="4" w:space="0" w:color="3B97DE" w:themeColor="accent3"/>
        <w:bottom w:val="single" w:sz="4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B97D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Borders>
        <w:top w:val="single" w:sz="4" w:space="0" w:color="EEA7BF" w:themeColor="accent4"/>
        <w:bottom w:val="single" w:sz="4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EA7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Borders>
        <w:top w:val="single" w:sz="4" w:space="0" w:color="2A918B" w:themeColor="accent5"/>
        <w:bottom w:val="single" w:sz="4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A91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Borders>
        <w:top w:val="single" w:sz="4" w:space="0" w:color="939AA7" w:themeColor="accent6"/>
        <w:bottom w:val="single" w:sz="4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39AA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6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6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6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6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D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D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D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D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97D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97D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97D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97D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7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7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7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7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A91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A91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A91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A91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AA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AA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AA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AA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0E17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E178D"/>
    <w:rPr>
      <w:rFonts w:cs="Arial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  <w:insideV w:val="single" w:sz="8" w:space="0" w:color="0032C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B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2C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  <w:insideV w:val="single" w:sz="8" w:space="0" w:color="1E7E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D4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  <w:insideV w:val="single" w:sz="8" w:space="0" w:color="6CB0E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5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B0E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  <w:insideV w:val="single" w:sz="8" w:space="0" w:color="F2BDC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9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BDC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  <w:insideV w:val="single" w:sz="8" w:space="0" w:color="43C8C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D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C8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  <w:insideV w:val="single" w:sz="8" w:space="0" w:color="AEB3BD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5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3B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B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C1FF" w:themeFill="accent1" w:themeFillTint="33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tcBorders>
          <w:insideH w:val="single" w:sz="6" w:space="0" w:color="001965" w:themeColor="accent1"/>
          <w:insideV w:val="single" w:sz="6" w:space="0" w:color="001965" w:themeColor="accent1"/>
        </w:tcBorders>
        <w:shd w:val="clear" w:color="auto" w:fill="336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D4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2" w:themeFillTint="33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tcBorders>
          <w:insideH w:val="single" w:sz="6" w:space="0" w:color="005AD2" w:themeColor="accent2"/>
          <w:insideV w:val="single" w:sz="6" w:space="0" w:color="005AD2" w:themeColor="accent2"/>
        </w:tcBorders>
        <w:shd w:val="clear" w:color="auto" w:fill="69A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5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8" w:themeFill="accent3" w:themeFillTint="33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tcBorders>
          <w:insideH w:val="single" w:sz="6" w:space="0" w:color="3B97DE" w:themeColor="accent3"/>
          <w:insideV w:val="single" w:sz="6" w:space="0" w:color="3B97DE" w:themeColor="accent3"/>
        </w:tcBorders>
        <w:shd w:val="clear" w:color="auto" w:fill="9DCA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9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DF2" w:themeFill="accent4" w:themeFillTint="33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tcBorders>
          <w:insideH w:val="single" w:sz="6" w:space="0" w:color="EEA7BF" w:themeColor="accent4"/>
          <w:insideV w:val="single" w:sz="6" w:space="0" w:color="EEA7BF" w:themeColor="accent4"/>
        </w:tcBorders>
        <w:shd w:val="clear" w:color="auto" w:fill="F6D3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D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0EE" w:themeFill="accent5" w:themeFillTint="33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tcBorders>
          <w:insideH w:val="single" w:sz="6" w:space="0" w:color="2A918B" w:themeColor="accent5"/>
          <w:insideV w:val="single" w:sz="6" w:space="0" w:color="2A918B" w:themeColor="accent5"/>
        </w:tcBorders>
        <w:shd w:val="clear" w:color="auto" w:fill="82DA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5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6" w:themeFillTint="33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tcBorders>
          <w:insideH w:val="single" w:sz="6" w:space="0" w:color="939AA7" w:themeColor="accent6"/>
          <w:insideV w:val="single" w:sz="6" w:space="0" w:color="939AA7" w:themeColor="accent6"/>
        </w:tcBorders>
        <w:shd w:val="clear" w:color="auto" w:fill="C9CCD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9B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6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65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4D4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9A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9A9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E5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A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AE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9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3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3D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ED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DA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DAD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5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CD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CD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1965" w:themeColor="accent1"/>
        <w:bottom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65" w:themeColor="accen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shd w:val="clear" w:color="auto" w:fill="99B2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5AD2" w:themeColor="accent2"/>
        <w:bottom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D2" w:themeColor="accent2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shd w:val="clear" w:color="auto" w:fill="B4D4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3B97DE" w:themeColor="accent3"/>
        <w:bottom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97DE" w:themeColor="accent3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shd w:val="clear" w:color="auto" w:fill="CEE5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EA7BF" w:themeColor="accent4"/>
        <w:bottom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7BF" w:themeColor="accent4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shd w:val="clear" w:color="auto" w:fill="FAE9E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2A918B" w:themeColor="accent5"/>
        <w:bottom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A918B" w:themeColor="accent5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shd w:val="clear" w:color="auto" w:fill="C0EDE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9AA7" w:themeColor="accent6"/>
        <w:bottom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AA7" w:themeColor="accent6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shd w:val="clear" w:color="auto" w:fill="E4E5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6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6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6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6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B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D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D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D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D4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97D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97D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97D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5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A7B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7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7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9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A918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A91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A91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D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Ind w:w="0" w:type="dxa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AA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AA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AA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5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B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D4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5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9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D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5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E17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E178D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0E178D"/>
    <w:rPr>
      <w:rFonts w:cs="Arial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0E178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E178D"/>
    <w:rPr>
      <w:lang w:val="en-GB"/>
    </w:rPr>
  </w:style>
  <w:style w:type="table" w:customStyle="1" w:styleId="PlainTable1">
    <w:name w:val="Plain Table 1"/>
    <w:basedOn w:val="TableNormal"/>
    <w:uiPriority w:val="41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E178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E178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0E178D"/>
    <w:pPr>
      <w:spacing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178D"/>
    <w:rPr>
      <w:rFonts w:cs="Arial"/>
      <w:sz w:val="21"/>
      <w:szCs w:val="2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E178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E178D"/>
    <w:rPr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0E17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E178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E178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E178D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E178D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E178D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E178D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E178D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E178D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E178D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E178D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E178D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E178D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E178D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E178D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E178D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E178D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0E178D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E178D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E178D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E178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E17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E178D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E178D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E178D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E17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E178D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E178D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E178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address">
    <w:name w:val="Recipient address"/>
    <w:basedOn w:val="Normal"/>
    <w:uiPriority w:val="6"/>
    <w:semiHidden/>
    <w:rsid w:val="000E178D"/>
  </w:style>
  <w:style w:type="paragraph" w:customStyle="1" w:styleId="DocInfo">
    <w:name w:val="Doc Info"/>
    <w:basedOn w:val="Normal"/>
    <w:uiPriority w:val="6"/>
    <w:rsid w:val="000E178D"/>
    <w:pPr>
      <w:spacing w:after="180"/>
      <w:contextualSpacing/>
    </w:pPr>
    <w:rPr>
      <w:sz w:val="18"/>
    </w:rPr>
  </w:style>
  <w:style w:type="paragraph" w:customStyle="1" w:styleId="DocInfo-Heading">
    <w:name w:val="Doc Info - Heading"/>
    <w:basedOn w:val="DocInfo"/>
    <w:uiPriority w:val="6"/>
    <w:rsid w:val="000E178D"/>
    <w:pPr>
      <w:keepNext/>
      <w:keepLines/>
    </w:pPr>
    <w:rPr>
      <w:b/>
    </w:rPr>
  </w:style>
  <w:style w:type="table" w:customStyle="1" w:styleId="NovoNordisktable">
    <w:name w:val="Novo Nordisk table"/>
    <w:basedOn w:val="TableNormal"/>
    <w:uiPriority w:val="99"/>
    <w:rsid w:val="000E178D"/>
    <w:pPr>
      <w:spacing w:before="40" w:after="40" w:line="240" w:lineRule="atLeast"/>
      <w:ind w:left="113" w:right="113"/>
    </w:pPr>
    <w:rPr>
      <w:sz w:val="18"/>
      <w:szCs w:val="18"/>
    </w:rPr>
    <w:tblPr>
      <w:tblStyleRowBandSize w:val="1"/>
      <w:tblInd w:w="0" w:type="dxa"/>
      <w:tblBorders>
        <w:bottom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4" w:space="0" w:color="001965" w:themeColor="accent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tblPr/>
      <w:tcPr>
        <w:tcBorders>
          <w:left w:val="nil"/>
          <w:right w:val="single" w:sz="4" w:space="0" w:color="000000" w:themeColor="text1"/>
        </w:tcBorders>
      </w:tcPr>
    </w:tblStylePr>
    <w:tblStylePr w:type="band1Horz">
      <w:tblPr/>
      <w:tcPr>
        <w:tcBorders>
          <w:bottom w:val="single" w:sz="4" w:space="0" w:color="3B97DE" w:themeColor="accent3"/>
          <w:insideH w:val="nil"/>
        </w:tcBorders>
      </w:tcPr>
    </w:tblStylePr>
    <w:tblStylePr w:type="band2Horz">
      <w:tblPr/>
      <w:tcPr>
        <w:tcBorders>
          <w:top w:val="nil"/>
          <w:bottom w:val="single" w:sz="4" w:space="0" w:color="3B97DE" w:themeColor="accent3"/>
        </w:tcBorders>
      </w:tcPr>
    </w:tblStylePr>
  </w:style>
  <w:style w:type="paragraph" w:customStyle="1" w:styleId="Table-Heading">
    <w:name w:val="Table - Heading"/>
    <w:basedOn w:val="Table"/>
    <w:uiPriority w:val="4"/>
    <w:rsid w:val="000E178D"/>
    <w:rPr>
      <w:b/>
    </w:rPr>
  </w:style>
  <w:style w:type="character" w:customStyle="1" w:styleId="Hashtag">
    <w:name w:val="Hashtag"/>
    <w:basedOn w:val="DefaultParagraphFont"/>
    <w:uiPriority w:val="99"/>
    <w:semiHidden/>
    <w:rsid w:val="000E178D"/>
    <w:rPr>
      <w:color w:val="2B579A"/>
      <w:shd w:val="clear" w:color="auto" w:fill="E1DFDD"/>
      <w:lang w:val="en-GB"/>
    </w:rPr>
  </w:style>
  <w:style w:type="character" w:customStyle="1" w:styleId="Mention">
    <w:name w:val="Mention"/>
    <w:basedOn w:val="DefaultParagraphFont"/>
    <w:uiPriority w:val="99"/>
    <w:semiHidden/>
    <w:rsid w:val="000E178D"/>
    <w:rPr>
      <w:color w:val="2B579A"/>
      <w:shd w:val="clear" w:color="auto" w:fill="E1DFDD"/>
      <w:lang w:val="en-GB"/>
    </w:rPr>
  </w:style>
  <w:style w:type="character" w:customStyle="1" w:styleId="SmartHyperlink">
    <w:name w:val="Smart Hyperlink"/>
    <w:basedOn w:val="DefaultParagraphFont"/>
    <w:uiPriority w:val="99"/>
    <w:semiHidden/>
    <w:rsid w:val="000E178D"/>
    <w:rPr>
      <w:u w:val="dotted"/>
      <w:lang w:val="en-GB"/>
    </w:rPr>
  </w:style>
  <w:style w:type="character" w:customStyle="1" w:styleId="SmartLink">
    <w:name w:val="Smart Link"/>
    <w:basedOn w:val="DefaultParagraphFont"/>
    <w:uiPriority w:val="99"/>
    <w:semiHidden/>
    <w:unhideWhenUsed/>
    <w:rsid w:val="000E178D"/>
    <w:rPr>
      <w:color w:val="0000FF"/>
      <w:u w:val="single"/>
      <w:shd w:val="clear" w:color="auto" w:fill="F3F2F1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178D"/>
    <w:rPr>
      <w:color w:val="605E5C"/>
      <w:shd w:val="clear" w:color="auto" w:fill="E1DFDD"/>
      <w:lang w:val="en-GB"/>
    </w:rPr>
  </w:style>
  <w:style w:type="numbering" w:styleId="111111">
    <w:name w:val="Outline List 2"/>
    <w:basedOn w:val="NoList"/>
    <w:uiPriority w:val="99"/>
    <w:semiHidden/>
    <w:unhideWhenUsed/>
    <w:rsid w:val="007B2D38"/>
    <w:pPr>
      <w:numPr>
        <w:numId w:val="23"/>
      </w:numPr>
    </w:pPr>
  </w:style>
  <w:style w:type="numbering" w:styleId="1ai">
    <w:name w:val="Outline List 1"/>
    <w:basedOn w:val="NoList"/>
    <w:uiPriority w:val="99"/>
    <w:semiHidden/>
    <w:unhideWhenUsed/>
    <w:rsid w:val="007B2D38"/>
    <w:pPr>
      <w:numPr>
        <w:numId w:val="24"/>
      </w:numPr>
    </w:pPr>
  </w:style>
  <w:style w:type="paragraph" w:styleId="Revision">
    <w:name w:val="Revision"/>
    <w:hidden/>
    <w:uiPriority w:val="99"/>
    <w:semiHidden/>
    <w:rsid w:val="00D071B8"/>
    <w:pPr>
      <w:spacing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officebg@novonordisk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PY\AppData\Local\Temp\Templafy\WordVsto\0tl5bsk0.dotx" TargetMode="External"/></Relationships>
</file>

<file path=word/theme/theme1.xml><?xml version="1.0" encoding="utf-8"?>
<a:theme xmlns:a="http://schemas.openxmlformats.org/drawingml/2006/main" name="Office Theme">
  <a:themeElements>
    <a:clrScheme name="NovoNordisk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Apis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True blue">
      <a:srgbClr val="001965"/>
    </a:custClr>
    <a:custClr name="Light blue">
      <a:srgbClr val="3B97DE"/>
    </a:custClr>
    <a:custClr name="Sea blue">
      <a:srgbClr val="005AD2"/>
    </a:custClr>
    <a:custClr name="Rose pink">
      <a:srgbClr val="EEA7BF"/>
    </a:custClr>
    <a:custClr name="Ocean green">
      <a:srgbClr val="2A918B"/>
    </a:custClr>
    <a:custClr name="Concrete grey">
      <a:srgbClr val="939AA7"/>
    </a:custClr>
    <a:custClr name="Sand grey">
      <a:srgbClr val="CCC5BD"/>
    </a:custClr>
    <a:custClr name="Golden sun">
      <a:srgbClr val="F3AB00"/>
    </a:custClr>
    <a:custClr name="Lava red">
      <a:srgbClr val="E6553F"/>
    </a:custClr>
    <a:custClr name="Forest green">
      <a:srgbClr val="3F9C35"/>
    </a:custClr>
    <a:custClr>
      <a:srgbClr val="FFFFFF"/>
    </a:custClr>
    <a:custClr name="Light blue 40%">
      <a:srgbClr val="B1D5F2"/>
    </a:custClr>
    <a:custClr name="Sea blue 40%">
      <a:srgbClr val="99BDED"/>
    </a:custClr>
    <a:custClr name="Rose pink 40%">
      <a:srgbClr val="F8DCE5"/>
    </a:custClr>
    <a:custClr name="Ocean green 40%">
      <a:srgbClr val="AAD3D1"/>
    </a:custClr>
    <a:custClr name="Concrete grey 40%">
      <a:srgbClr val="D4D7DC"/>
    </a:custClr>
    <a:custClr name="Sand grey 40%">
      <a:srgbClr val="EBE8E5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blue 20%">
      <a:srgbClr val="D8EAF8"/>
    </a:custClr>
    <a:custClr name="Sea blue 20%">
      <a:srgbClr val="CCDEF6"/>
    </a:custClr>
    <a:custClr name="Rose pink 20%">
      <a:srgbClr val="FCEDF2"/>
    </a:custClr>
    <a:custClr name="Ocean green 20%">
      <a:srgbClr val="D4E9E8"/>
    </a:custClr>
    <a:custClr name="Concrete grey 20%">
      <a:srgbClr val="E9EBED"/>
    </a:custClr>
    <a:custClr name="Sand grey 20%">
      <a:srgbClr val="F5F3F2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{"language":"{{DocumentLanguage}}","disableUpdates":false,"type":"proofingLanguage"},{"propertyName":"Landscapeenabled","propertyValue":"true","disableUpdates":false,"type":"customDocumentProperty"},{"image":"{{UserProfile.Company.LogoDocuments.Logo.Image}}","shapeName":"LogoHide","width":"{{UserProfile.Company.LogoDocuments.LogoWidth}}","height":"","namedSections":"{{NamedSections.First}}","namedPages":"{{NamedPages.First}}","numberedSections":[],"leftOffset":"{{UserProfile.Company.LogoDocuments.LogoLeftOffset}}","horizontalRelativePosition":"","horizontalAlignment":"","topOffset":"{{UserProfile.Company.LogoDocuments.LogoTopOffset}}","verticalRelativePosition":"{{VerticalRelativePosition.Page}}","verticalAlignment":"","imageTextWrapping":"{{ImageTextWrapping.InFrontOfText}}","rotation":"","color":"","disableUpdates":false,"type":"imageHeader"}],"templateName":"New document (logo only) (1)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0DA65-BE90-48BB-9B47-836B2BB8882C}">
  <ds:schemaRefs/>
</ds:datastoreItem>
</file>

<file path=customXml/itemProps2.xml><?xml version="1.0" encoding="utf-8"?>
<ds:datastoreItem xmlns:ds="http://schemas.openxmlformats.org/officeDocument/2006/customXml" ds:itemID="{EAC27A4C-3231-4547-BDAC-BDB8691632B9}">
  <ds:schemaRefs/>
</ds:datastoreItem>
</file>

<file path=customXml/itemProps3.xml><?xml version="1.0" encoding="utf-8"?>
<ds:datastoreItem xmlns:ds="http://schemas.openxmlformats.org/officeDocument/2006/customXml" ds:itemID="{34B0F172-BFC8-4272-AA03-B1D88A86A9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43b317-4758-44cb-8b65-8b43e4619766}" enabled="1" method="Standard" siteId="{fdfed7bd-9f6a-44a1-b694-6e39c468c1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0tl5bsk0</Template>
  <TotalTime>31</TotalTime>
  <Pages>3</Pages>
  <Words>901</Words>
  <Characters>5059</Characters>
  <Application>Microsoft Office Word</Application>
  <DocSecurity>0</DocSecurity>
  <Lines>153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2026-06-15T12:44:00Z</dcterms:created>
  <dcterms:modified xsi:type="dcterms:W3CDTF">2026-06-15T13:14:00Z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novonordisk</vt:lpwstr>
  </property>
  <property fmtid="{D5CDD505-2E9C-101B-9397-08002B2CF9AE}" pid="4" name="TemplafyTemplateId">
    <vt:lpwstr>1210059653629608059</vt:lpwstr>
  </property>
  <property fmtid="{D5CDD505-2E9C-101B-9397-08002B2CF9AE}" pid="5" name="TemplafyUserProfileId">
    <vt:lpwstr>1014116941508378748</vt:lpwstr>
  </property>
  <property fmtid="{D5CDD505-2E9C-101B-9397-08002B2CF9AE}" pid="6" name="TemplafyLanguageCode">
    <vt:lpwstr>en-GB</vt:lpwstr>
  </property>
  <property fmtid="{D5CDD505-2E9C-101B-9397-08002B2CF9AE}" pid="7" name="Landscapeenabled">
    <vt:lpwstr>true</vt:lpwstr>
  </property>
  <property fmtid="{D5CDD505-2E9C-101B-9397-08002B2CF9AE}" pid="8" name="TemplafyFromBlank">
    <vt:bool>true</vt:bool>
  </property>
</Properties>
</file>